
<file path=[Content_Types].xml><?xml version="1.0" encoding="utf-8"?>
<Types xmlns="http://schemas.openxmlformats.org/package/2006/content-types">
  <Default Extension="xml" ContentType="application/xml"/>
  <Default Extension="jpeg" ContentType="image/jpeg"/>
  <Default Extension="emf" ContentType="image/x-emf"/>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jc w:val="center"/>
        <w:rPr>
          <w:rFonts w:hAnsi="微软雅黑"/>
          <w:b/>
          <w:bCs/>
          <w:sz w:val="30"/>
          <w:szCs w:val="30"/>
        </w:rPr>
      </w:pPr>
      <w:r>
        <w:rPr>
          <w:rFonts w:hint="eastAsia" w:hAnsi="微软雅黑"/>
          <w:b/>
          <w:bCs/>
          <w:sz w:val="30"/>
          <w:szCs w:val="30"/>
          <w:lang w:val="en-US" w:eastAsia="zh-CN"/>
        </w:rPr>
        <w:t xml:space="preserve"> D9001</w:t>
      </w:r>
      <w:r>
        <w:rPr>
          <w:rFonts w:hint="eastAsia" w:hAnsi="微软雅黑"/>
          <w:b/>
          <w:bCs/>
          <w:sz w:val="30"/>
          <w:szCs w:val="30"/>
          <w:lang w:eastAsia="zh-CN"/>
        </w:rPr>
        <w:t>系列智能配电仪表</w:t>
      </w:r>
    </w:p>
    <w:p>
      <w:pPr>
        <w:spacing w:line="240" w:lineRule="auto"/>
        <w:jc w:val="center"/>
        <w:rPr>
          <w:rFonts w:hint="eastAsia" w:hAnsi="微软雅黑" w:eastAsia="微软雅黑"/>
          <w:sz w:val="20"/>
          <w:szCs w:val="20"/>
          <w:lang w:eastAsia="zh-CN"/>
        </w:rPr>
      </w:pPr>
      <w:r>
        <w:rPr>
          <w:rFonts w:hint="eastAsia" w:hAnsi="微软雅黑"/>
          <w:sz w:val="20"/>
          <w:szCs w:val="20"/>
          <w:lang w:val="en-US" w:eastAsia="zh-CN"/>
        </w:rPr>
        <w:t xml:space="preserve">                     </w:t>
      </w:r>
      <w:r>
        <w:rPr>
          <w:rFonts w:hint="eastAsia" w:hAnsi="微软雅黑"/>
          <w:sz w:val="20"/>
          <w:szCs w:val="20"/>
          <w:lang w:eastAsia="zh-CN"/>
        </w:rPr>
        <w:t>用</w:t>
      </w:r>
      <w:r>
        <w:rPr>
          <w:rFonts w:hint="eastAsia" w:hAnsi="微软雅黑"/>
          <w:sz w:val="20"/>
          <w:szCs w:val="20"/>
          <w:lang w:val="en-US" w:eastAsia="zh-CN"/>
        </w:rPr>
        <w:t xml:space="preserve"> </w:t>
      </w:r>
      <w:r>
        <w:rPr>
          <w:rFonts w:hint="eastAsia" w:hAnsi="微软雅黑"/>
          <w:sz w:val="20"/>
          <w:szCs w:val="20"/>
          <w:lang w:eastAsia="zh-CN"/>
        </w:rPr>
        <w:t>户</w:t>
      </w:r>
      <w:r>
        <w:rPr>
          <w:rFonts w:hint="eastAsia" w:hAnsi="微软雅黑"/>
          <w:sz w:val="20"/>
          <w:szCs w:val="20"/>
          <w:lang w:val="en-US" w:eastAsia="zh-CN"/>
        </w:rPr>
        <w:t xml:space="preserve"> </w:t>
      </w:r>
      <w:r>
        <w:rPr>
          <w:rFonts w:hint="eastAsia" w:hAnsi="微软雅黑"/>
          <w:sz w:val="20"/>
          <w:szCs w:val="20"/>
          <w:lang w:eastAsia="zh-CN"/>
        </w:rPr>
        <w:t>手</w:t>
      </w:r>
      <w:r>
        <w:rPr>
          <w:rFonts w:hint="eastAsia" w:hAnsi="微软雅黑"/>
          <w:sz w:val="20"/>
          <w:szCs w:val="20"/>
          <w:lang w:val="en-US" w:eastAsia="zh-CN"/>
        </w:rPr>
        <w:t xml:space="preserve"> </w:t>
      </w:r>
      <w:r>
        <w:rPr>
          <w:rFonts w:hint="eastAsia" w:hAnsi="微软雅黑"/>
          <w:sz w:val="20"/>
          <w:szCs w:val="20"/>
          <w:lang w:eastAsia="zh-CN"/>
        </w:rPr>
        <w:t>册</w:t>
      </w:r>
      <w:r>
        <w:rPr>
          <w:rFonts w:hint="eastAsia" w:hAnsi="微软雅黑"/>
          <w:sz w:val="20"/>
          <w:szCs w:val="20"/>
          <w:lang w:val="en-US" w:eastAsia="zh-CN"/>
        </w:rPr>
        <w:t xml:space="preserve">  </w:t>
      </w:r>
      <w:r>
        <w:rPr>
          <w:rFonts w:hint="eastAsia" w:hAnsi="微软雅黑"/>
          <w:sz w:val="14"/>
          <w:szCs w:val="14"/>
          <w:lang w:val="en-US" w:eastAsia="zh-CN"/>
        </w:rPr>
        <w:t>V2.1</w:t>
      </w:r>
      <w:r>
        <w:rPr>
          <w:rFonts w:hint="eastAsia" w:hAnsi="微软雅黑"/>
          <w:sz w:val="20"/>
          <w:szCs w:val="20"/>
          <w:lang w:val="en-US" w:eastAsia="zh-CN"/>
        </w:rPr>
        <w:t xml:space="preserve">  </w:t>
      </w:r>
    </w:p>
    <w:p>
      <w:pPr>
        <w:spacing w:line="240" w:lineRule="auto"/>
        <w:jc w:val="center"/>
        <w:rPr>
          <w:rFonts w:hAnsi="微软雅黑"/>
          <w:color w:val="FF0000"/>
          <w:sz w:val="20"/>
          <w:szCs w:val="20"/>
        </w:rPr>
      </w:pPr>
    </w:p>
    <w:p>
      <w:pPr>
        <w:spacing w:line="240" w:lineRule="auto"/>
        <w:jc w:val="center"/>
        <w:rPr>
          <w:rFonts w:hAnsi="微软雅黑"/>
          <w:color w:val="FF0000"/>
          <w:sz w:val="20"/>
          <w:szCs w:val="20"/>
        </w:rPr>
      </w:pPr>
      <w:r>
        <w:rPr>
          <w:rFonts w:ascii="微软雅黑" w:hAnsi="微软雅黑" w:eastAsia="微软雅黑" w:cs="Times New Roman"/>
          <w:kern w:val="2"/>
          <w:sz w:val="20"/>
          <w:szCs w:val="20"/>
          <w:lang w:val="en-US" w:eastAsia="zh-CN" w:bidi="ar-SA"/>
        </w:rPr>
        <w:pict>
          <v:shape id="图片 72" o:spid="_x0000_s2050" o:spt="75" type="#_x0000_t75" style="position:absolute;left:0pt;margin-left:73.6pt;margin-top:12.75pt;height:141.7pt;width:123.4pt;z-index:251665408;mso-width-relative:page;mso-height-relative:page;" fillcolor="#FFFFFF" filled="f" o:preferrelative="t" stroked="f" coordsize="21600,21600">
            <v:path/>
            <v:fill on="f" color2="#FFFFFF" focussize="0,0"/>
            <v:stroke on="f"/>
            <v:imagedata r:id="rId12" gain="65536f" blacklevel="0f" gamma="0" o:title="D9001  中性 拷贝"/>
            <o:lock v:ext="edit" position="f" selection="f" grouping="f" rotation="f" cropping="f" text="f" aspectratio="t"/>
          </v:shape>
        </w:pict>
      </w:r>
    </w:p>
    <w:p>
      <w:pPr>
        <w:spacing w:line="240" w:lineRule="auto"/>
        <w:jc w:val="center"/>
        <w:rPr>
          <w:rFonts w:hAnsi="微软雅黑"/>
          <w:sz w:val="20"/>
          <w:szCs w:val="20"/>
        </w:rPr>
      </w:pPr>
    </w:p>
    <w:p>
      <w:pPr>
        <w:spacing w:line="240" w:lineRule="auto"/>
        <w:jc w:val="center"/>
        <w:rPr>
          <w:rFonts w:hAnsi="微软雅黑"/>
          <w:sz w:val="20"/>
          <w:szCs w:val="20"/>
        </w:rPr>
      </w:pPr>
    </w:p>
    <w:p>
      <w:pPr>
        <w:spacing w:line="240" w:lineRule="auto"/>
        <w:jc w:val="center"/>
        <w:rPr>
          <w:rFonts w:ascii="宋体" w:hAnsi="宋体" w:eastAsia="宋体"/>
          <w:sz w:val="21"/>
        </w:rPr>
      </w:pPr>
    </w:p>
    <w:p>
      <w:pPr>
        <w:spacing w:line="240" w:lineRule="auto"/>
        <w:jc w:val="center"/>
        <w:rPr>
          <w:rFonts w:ascii="宋体" w:hAnsi="宋体" w:eastAsia="宋体"/>
          <w:sz w:val="21"/>
        </w:rPr>
      </w:pPr>
    </w:p>
    <w:p>
      <w:pPr>
        <w:spacing w:line="240" w:lineRule="auto"/>
        <w:jc w:val="center"/>
        <w:rPr>
          <w:rFonts w:ascii="宋体" w:hAnsi="宋体" w:eastAsia="宋体"/>
          <w:sz w:val="21"/>
        </w:rPr>
      </w:pPr>
    </w:p>
    <w:p>
      <w:pPr>
        <w:spacing w:line="240" w:lineRule="auto"/>
        <w:jc w:val="center"/>
        <w:rPr>
          <w:rFonts w:ascii="黑体" w:eastAsia="黑体" w:cs="Arial"/>
          <w:b/>
          <w:sz w:val="24"/>
          <w:szCs w:val="24"/>
        </w:rPr>
      </w:pPr>
    </w:p>
    <w:p>
      <w:pPr>
        <w:spacing w:line="240" w:lineRule="auto"/>
        <w:jc w:val="center"/>
        <w:rPr>
          <w:rFonts w:ascii="黑体" w:eastAsia="黑体" w:cs="Arial"/>
          <w:b/>
          <w:sz w:val="24"/>
          <w:szCs w:val="24"/>
        </w:rPr>
      </w:pPr>
    </w:p>
    <w:p>
      <w:pPr>
        <w:spacing w:line="240" w:lineRule="auto"/>
        <w:jc w:val="center"/>
        <w:rPr>
          <w:rFonts w:ascii="黑体" w:eastAsia="黑体" w:cs="Arial"/>
          <w:b/>
          <w:sz w:val="24"/>
          <w:szCs w:val="24"/>
        </w:rPr>
      </w:pPr>
    </w:p>
    <w:p>
      <w:pPr>
        <w:spacing w:line="240" w:lineRule="auto"/>
        <w:jc w:val="center"/>
        <w:rPr>
          <w:rFonts w:ascii="黑体" w:eastAsia="黑体" w:cs="Arial"/>
          <w:b/>
          <w:sz w:val="24"/>
          <w:szCs w:val="24"/>
        </w:rPr>
      </w:pPr>
    </w:p>
    <w:p>
      <w:pPr>
        <w:spacing w:line="240" w:lineRule="auto"/>
        <w:jc w:val="center"/>
        <w:rPr>
          <w:rFonts w:ascii="黑体" w:eastAsia="黑体" w:cs="Arial"/>
          <w:b/>
          <w:sz w:val="24"/>
          <w:szCs w:val="24"/>
        </w:rPr>
      </w:pPr>
    </w:p>
    <w:p>
      <w:pPr>
        <w:spacing w:line="240" w:lineRule="auto"/>
        <w:jc w:val="center"/>
        <w:rPr>
          <w:rFonts w:ascii="黑体" w:eastAsia="黑体" w:cs="Arial"/>
          <w:b/>
          <w:sz w:val="24"/>
          <w:szCs w:val="24"/>
        </w:rPr>
      </w:pPr>
    </w:p>
    <w:p>
      <w:pPr>
        <w:spacing w:line="240" w:lineRule="auto"/>
        <w:jc w:val="center"/>
        <w:rPr>
          <w:rFonts w:ascii="黑体" w:eastAsia="黑体" w:cs="Arial"/>
          <w:b/>
          <w:sz w:val="24"/>
          <w:szCs w:val="24"/>
        </w:rPr>
      </w:pPr>
      <w:r>
        <w:rPr>
          <w:rFonts w:ascii="黑体" w:hAnsi="Arial" w:eastAsia="黑体" w:cs="Arial"/>
          <w:b/>
          <w:kern w:val="2"/>
          <w:sz w:val="24"/>
          <w:szCs w:val="24"/>
          <w:lang w:val="en-US" w:eastAsia="zh-CN" w:bidi="ar-SA"/>
        </w:rPr>
        <w:pict>
          <v:shape id="图片 102" o:spid="_x0000_s2051" o:spt="75" type="#_x0000_t75" style="position:absolute;left:0pt;margin-left:38.45pt;margin-top:5.6pt;height:19.85pt;width:40.3pt;z-index:251745280;mso-width-relative:page;mso-height-relative:page;" fillcolor="#FFFFFF" filled="f" o:preferrelative="t" stroked="f" coordsize="21600,21600">
            <v:path/>
            <v:fill on="f" color2="#FFFFFF" focussize="0,0"/>
            <v:stroke on="f"/>
            <v:imagedata r:id="rId13" gain="65536f" blacklevel="0f" gamma="0" o:title="三友商标"/>
            <o:lock v:ext="edit" position="f" selection="f" grouping="f" rotation="f" cropping="f" text="f" aspectratio="t"/>
          </v:shape>
        </w:pict>
      </w:r>
      <w:r>
        <w:rPr>
          <w:rFonts w:hint="eastAsia" w:ascii="黑体" w:eastAsia="黑体" w:cs="Arial"/>
          <w:b/>
          <w:sz w:val="24"/>
          <w:szCs w:val="24"/>
          <w:lang w:val="en-US" w:eastAsia="zh-CN"/>
        </w:rPr>
        <w:t xml:space="preserve">         中山市三友自动化仪表有限公司</w:t>
      </w:r>
    </w:p>
    <w:p>
      <w:pPr>
        <w:jc w:val="center"/>
        <w:rPr>
          <w:rFonts w:eastAsia="幼圆" w:cs="Arial"/>
        </w:rPr>
      </w:pPr>
      <w:r>
        <w:rPr>
          <w:rFonts w:ascii="微软雅黑" w:hAnsi="Arial" w:eastAsia="微软雅黑" w:cs="Times New Roman"/>
          <w:kern w:val="2"/>
          <w:sz w:val="14"/>
          <w:szCs w:val="21"/>
          <w:lang w:val="en-US" w:eastAsia="zh-CN" w:bidi="ar-SA"/>
        </w:rPr>
        <w:pict>
          <v:shape id="文本框 106" o:spid="_x0000_s2052" o:spt="202" type="#_x0000_t202" style="position:absolute;left:0pt;margin-left:96.65pt;margin-top:1.1pt;height:28.75pt;width:148.75pt;z-index:251747328;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w:txbxContent>
                <w:p>
                  <w:pPr>
                    <w:rPr>
                      <w:sz w:val="20"/>
                      <w:szCs w:val="20"/>
                    </w:rPr>
                  </w:pPr>
                  <w:r>
                    <w:rPr>
                      <w:rFonts w:hint="eastAsia"/>
                      <w:sz w:val="20"/>
                      <w:szCs w:val="20"/>
                    </w:rPr>
                    <w:t>http://www.</w:t>
                  </w:r>
                  <w:r>
                    <w:rPr>
                      <w:rFonts w:hint="eastAsia"/>
                      <w:sz w:val="20"/>
                      <w:szCs w:val="20"/>
                      <w:lang w:val="en-US" w:eastAsia="zh-CN"/>
                    </w:rPr>
                    <w:t>sanyoutech.com</w:t>
                  </w:r>
                </w:p>
              </w:txbxContent>
            </v:textbox>
          </v:shape>
        </w:pict>
      </w:r>
      <w:r>
        <w:rPr>
          <w:rFonts w:ascii="微软雅黑" w:hAnsi="Arial" w:eastAsia="微软雅黑" w:cs="Times New Roman"/>
          <w:kern w:val="2"/>
          <w:sz w:val="14"/>
          <w:szCs w:val="21"/>
          <w:lang w:val="en-US" w:eastAsia="zh-CN" w:bidi="ar-SA"/>
        </w:rPr>
        <w:pict>
          <v:line id="直线 104" o:spid="_x0000_s2053" o:spt="20" style="position:absolute;left:0pt;margin-left:85.85pt;margin-top:1.05pt;height:1pt;width:172.6pt;z-index:251746304;mso-width-relative:page;mso-height-relative:page;" fillcolor="#FFFFFF" filled="f" o:preferrelative="t" stroked="t" coordsize="21600,21600">
            <v:path arrowok="t"/>
            <v:fill on="f" color2="#FFFFFF" focussize="0,0"/>
            <v:stroke color="#000000" color2="#FFFFFF" miterlimit="2"/>
            <v:imagedata gain="65536f" blacklevel="0f" gamma="0" o:title=""/>
            <o:lock v:ext="edit" position="f" selection="f" grouping="f" rotation="f" cropping="f" text="f" aspectratio="f"/>
          </v:line>
        </w:pict>
      </w:r>
    </w:p>
    <w:p>
      <w:pPr>
        <w:jc w:val="center"/>
        <w:rPr>
          <w:rFonts w:eastAsia="幼圆" w:cs="Arial"/>
        </w:rPr>
      </w:pPr>
    </w:p>
    <w:p>
      <w:pPr>
        <w:jc w:val="center"/>
        <w:rPr>
          <w:rFonts w:eastAsia="幼圆" w:cs="Arial"/>
        </w:rPr>
      </w:pPr>
    </w:p>
    <w:p>
      <w:pPr>
        <w:rPr>
          <w:rFonts w:hint="eastAsia" w:hAnsi="微软雅黑" w:cs="Arial"/>
          <w:b/>
          <w:sz w:val="24"/>
          <w:szCs w:val="24"/>
        </w:rPr>
        <w:sectPr>
          <w:headerReference r:id="rId3" w:type="default"/>
          <w:footerReference r:id="rId4" w:type="default"/>
          <w:footerReference r:id="rId5" w:type="even"/>
          <w:pgSz w:w="7088" w:h="9639"/>
          <w:pgMar w:top="850" w:right="680" w:bottom="850" w:left="680" w:header="454" w:footer="454" w:gutter="0"/>
          <w:cols w:space="720" w:num="1"/>
          <w:docGrid w:type="lines" w:linePitch="312" w:charSpace="0"/>
        </w:sectPr>
      </w:pPr>
    </w:p>
    <w:p>
      <w:pPr>
        <w:rPr>
          <w:rFonts w:hAnsi="微软雅黑" w:cs="Arial"/>
          <w:b/>
          <w:sz w:val="24"/>
          <w:szCs w:val="24"/>
        </w:rPr>
      </w:pPr>
      <w:r>
        <w:rPr>
          <w:rFonts w:hint="eastAsia" w:hAnsi="微软雅黑" w:cs="Arial"/>
          <w:b/>
          <w:sz w:val="24"/>
          <w:szCs w:val="24"/>
        </w:rPr>
        <w:t>安全和注意事项</w:t>
      </w:r>
    </w:p>
    <w:p>
      <w:pPr>
        <w:spacing w:line="240" w:lineRule="auto"/>
        <w:rPr>
          <w:rFonts w:hAnsi="微软雅黑" w:cs="Arial"/>
          <w:b/>
          <w:color w:val="FF0000"/>
          <w:sz w:val="20"/>
          <w:szCs w:val="20"/>
        </w:rPr>
      </w:pPr>
      <w:r>
        <w:rPr>
          <w:rFonts w:ascii="微软雅黑" w:hAnsi="微软雅黑" w:eastAsia="微软雅黑" w:cs="Times New Roman"/>
          <w:color w:val="FF0000"/>
          <w:kern w:val="2"/>
          <w:sz w:val="24"/>
          <w:szCs w:val="21"/>
          <w:lang w:val="en-US" w:eastAsia="zh-CN" w:bidi="ar-SA"/>
        </w:rPr>
        <w:pict>
          <v:shape id="_x0000_i1025" o:spt="75" type="#_x0000_t75" style="height:22.55pt;width:24.4pt;" fillcolor="#FFFFFF" filled="f" o:preferrelative="t" stroked="f" coordsize="21600,21600">
            <v:path/>
            <v:fill on="f" color2="#FFFFFF" focussize="0,0"/>
            <v:stroke on="f"/>
            <v:imagedata r:id="rId14" cropbottom="1208f" gain="65536f" blacklevel="0f" gamma="0" o:title=""/>
            <o:lock v:ext="edit" position="f" selection="f" grouping="f" rotation="f" cropping="f" text="f" aspectratio="t"/>
            <w10:wrap type="none"/>
            <w10:anchorlock/>
          </v:shape>
        </w:pict>
      </w:r>
      <w:r>
        <w:rPr>
          <w:rFonts w:hAnsi="微软雅黑" w:cs="Arial"/>
          <w:b/>
          <w:color w:val="FF0000"/>
          <w:sz w:val="20"/>
          <w:szCs w:val="20"/>
        </w:rPr>
        <w:t>危险和警告</w:t>
      </w:r>
    </w:p>
    <w:p>
      <w:pPr>
        <w:numPr>
          <w:ilvl w:val="0"/>
          <w:numId w:val="1"/>
        </w:numPr>
        <w:spacing w:line="240" w:lineRule="auto"/>
        <w:rPr>
          <w:rFonts w:hAnsi="微软雅黑" w:cs="Arial"/>
          <w:sz w:val="16"/>
          <w:szCs w:val="16"/>
        </w:rPr>
      </w:pPr>
      <w:r>
        <w:rPr>
          <w:rFonts w:hAnsi="微软雅黑" w:cs="Arial"/>
          <w:sz w:val="16"/>
          <w:szCs w:val="16"/>
        </w:rPr>
        <w:t>本设备只能由专业人士进行安装。</w:t>
      </w:r>
    </w:p>
    <w:p>
      <w:pPr>
        <w:numPr>
          <w:ilvl w:val="0"/>
          <w:numId w:val="1"/>
        </w:numPr>
        <w:spacing w:line="240" w:lineRule="auto"/>
        <w:rPr>
          <w:rFonts w:hAnsi="微软雅黑" w:cs="Arial"/>
          <w:sz w:val="16"/>
          <w:szCs w:val="16"/>
        </w:rPr>
      </w:pPr>
      <w:r>
        <w:rPr>
          <w:rFonts w:hAnsi="微软雅黑" w:cs="Arial"/>
          <w:sz w:val="16"/>
          <w:szCs w:val="16"/>
        </w:rPr>
        <w:t>对于因不遵守本手册的说明而引起的故障，厂家将不承担任何责任。</w:t>
      </w:r>
    </w:p>
    <w:p>
      <w:pPr>
        <w:spacing w:line="240" w:lineRule="auto"/>
        <w:rPr>
          <w:rFonts w:hAnsi="微软雅黑" w:cs="Arial"/>
          <w:sz w:val="16"/>
          <w:szCs w:val="16"/>
        </w:rPr>
      </w:pPr>
    </w:p>
    <w:p>
      <w:pPr>
        <w:spacing w:line="240" w:lineRule="auto"/>
        <w:rPr>
          <w:rFonts w:hAnsi="微软雅黑" w:cs="Arial"/>
          <w:sz w:val="16"/>
          <w:szCs w:val="16"/>
        </w:rPr>
      </w:pPr>
    </w:p>
    <w:p>
      <w:pPr>
        <w:spacing w:line="240" w:lineRule="auto"/>
        <w:rPr>
          <w:rFonts w:hAnsi="微软雅黑" w:cs="Arial"/>
          <w:sz w:val="16"/>
          <w:szCs w:val="16"/>
        </w:rPr>
      </w:pPr>
    </w:p>
    <w:p>
      <w:pPr>
        <w:spacing w:line="240" w:lineRule="auto"/>
        <w:rPr>
          <w:rFonts w:hAnsi="微软雅黑" w:cs="Arial"/>
          <w:sz w:val="16"/>
          <w:szCs w:val="16"/>
        </w:rPr>
      </w:pPr>
    </w:p>
    <w:p>
      <w:pPr>
        <w:spacing w:line="240" w:lineRule="auto"/>
        <w:rPr>
          <w:rFonts w:hAnsi="微软雅黑" w:cs="Arial"/>
          <w:b/>
          <w:color w:val="FF0000"/>
          <w:sz w:val="20"/>
          <w:szCs w:val="20"/>
        </w:rPr>
      </w:pPr>
      <w:r>
        <w:rPr>
          <w:rFonts w:ascii="微软雅黑" w:hAnsi="微软雅黑" w:eastAsia="微软雅黑" w:cs="Times New Roman"/>
          <w:color w:val="FF0000"/>
          <w:kern w:val="2"/>
          <w:sz w:val="24"/>
          <w:szCs w:val="21"/>
          <w:lang w:val="en-US" w:eastAsia="zh-CN" w:bidi="ar-SA"/>
        </w:rPr>
        <w:pict>
          <v:shape id="_x0000_i1026" o:spt="75" type="#_x0000_t75" style="height:22.55pt;width:24.4pt;" fillcolor="#FFFFFF" filled="f" o:preferrelative="t" stroked="f" coordsize="21600,21600">
            <v:path/>
            <v:fill on="f" color2="#FFFFFF" focussize="0,0"/>
            <v:stroke on="f"/>
            <v:imagedata r:id="rId14" cropbottom="1208f" gain="65536f" blacklevel="0f" gamma="0" o:title=""/>
            <o:lock v:ext="edit" position="f" selection="f" grouping="f" rotation="f" cropping="f" text="f" aspectratio="t"/>
            <w10:wrap type="none"/>
            <w10:anchorlock/>
          </v:shape>
        </w:pict>
      </w:r>
      <w:r>
        <w:rPr>
          <w:rFonts w:hAnsi="微软雅黑" w:cs="Arial"/>
          <w:b/>
          <w:color w:val="FF0000"/>
          <w:sz w:val="20"/>
          <w:szCs w:val="20"/>
        </w:rPr>
        <w:t>触电、燃烧或爆炸的危险</w:t>
      </w:r>
    </w:p>
    <w:p>
      <w:pPr>
        <w:numPr>
          <w:ilvl w:val="0"/>
          <w:numId w:val="2"/>
        </w:numPr>
        <w:spacing w:line="240" w:lineRule="auto"/>
        <w:rPr>
          <w:rFonts w:hAnsi="微软雅黑" w:cs="Arial"/>
          <w:sz w:val="16"/>
          <w:szCs w:val="16"/>
        </w:rPr>
      </w:pPr>
      <w:r>
        <w:rPr>
          <w:rFonts w:hAnsi="微软雅黑" w:cs="Arial"/>
          <w:sz w:val="16"/>
          <w:szCs w:val="16"/>
        </w:rPr>
        <w:t>设备只能由取得资格的工作人员才能进行安装和维护。</w:t>
      </w:r>
    </w:p>
    <w:p>
      <w:pPr>
        <w:numPr>
          <w:ilvl w:val="0"/>
          <w:numId w:val="2"/>
        </w:numPr>
        <w:spacing w:line="240" w:lineRule="auto"/>
        <w:rPr>
          <w:rFonts w:hAnsi="微软雅黑" w:cs="Arial"/>
          <w:sz w:val="16"/>
          <w:szCs w:val="16"/>
        </w:rPr>
      </w:pPr>
      <w:r>
        <w:rPr>
          <w:rFonts w:hAnsi="微软雅黑" w:cs="Arial"/>
          <w:sz w:val="16"/>
          <w:szCs w:val="16"/>
        </w:rPr>
        <w:t>对设备进行任何操作前，应隔离电压输入和电源供应，并且短路所有电流互感器的二次绕组。</w:t>
      </w:r>
    </w:p>
    <w:p>
      <w:pPr>
        <w:numPr>
          <w:ilvl w:val="0"/>
          <w:numId w:val="2"/>
        </w:numPr>
        <w:spacing w:line="240" w:lineRule="auto"/>
        <w:rPr>
          <w:rFonts w:hAnsi="微软雅黑" w:cs="Arial"/>
          <w:sz w:val="16"/>
          <w:szCs w:val="16"/>
        </w:rPr>
      </w:pPr>
      <w:r>
        <w:rPr>
          <w:rFonts w:hAnsi="微软雅黑" w:cs="Arial"/>
          <w:sz w:val="16"/>
          <w:szCs w:val="16"/>
        </w:rPr>
        <w:t>要用一个合适的电压检测设备来确认电压已切断。</w:t>
      </w:r>
    </w:p>
    <w:p>
      <w:pPr>
        <w:numPr>
          <w:ilvl w:val="0"/>
          <w:numId w:val="2"/>
        </w:numPr>
        <w:spacing w:line="240" w:lineRule="auto"/>
        <w:rPr>
          <w:rFonts w:hAnsi="微软雅黑" w:cs="Arial"/>
          <w:sz w:val="16"/>
          <w:szCs w:val="16"/>
        </w:rPr>
      </w:pPr>
      <w:r>
        <w:rPr>
          <w:rFonts w:hAnsi="微软雅黑" w:cs="Arial"/>
          <w:sz w:val="16"/>
          <w:szCs w:val="16"/>
        </w:rPr>
        <w:t>在将设备通电前，应将所有的机械部件，门和盖子恢复原位。</w:t>
      </w:r>
    </w:p>
    <w:p>
      <w:pPr>
        <w:numPr>
          <w:ilvl w:val="0"/>
          <w:numId w:val="2"/>
        </w:numPr>
        <w:spacing w:line="240" w:lineRule="auto"/>
        <w:rPr>
          <w:rFonts w:hAnsi="微软雅黑" w:cs="Arial"/>
          <w:sz w:val="16"/>
          <w:szCs w:val="16"/>
        </w:rPr>
      </w:pPr>
      <w:r>
        <w:rPr>
          <w:rFonts w:hAnsi="微软雅黑" w:cs="Arial"/>
          <w:sz w:val="16"/>
          <w:szCs w:val="16"/>
        </w:rPr>
        <w:t>设备在使用中应提供带正确的额定电压。</w:t>
      </w:r>
    </w:p>
    <w:p>
      <w:pPr>
        <w:spacing w:line="240" w:lineRule="auto"/>
        <w:ind w:left="840"/>
        <w:rPr>
          <w:rFonts w:hAnsi="微软雅黑" w:cs="Arial"/>
          <w:sz w:val="16"/>
          <w:szCs w:val="16"/>
        </w:rPr>
      </w:pPr>
    </w:p>
    <w:p>
      <w:pPr>
        <w:spacing w:line="240" w:lineRule="auto"/>
        <w:ind w:left="840"/>
        <w:rPr>
          <w:rFonts w:hAnsi="微软雅黑" w:cs="Arial"/>
          <w:sz w:val="16"/>
          <w:szCs w:val="16"/>
        </w:rPr>
      </w:pPr>
    </w:p>
    <w:p>
      <w:pPr>
        <w:spacing w:line="240" w:lineRule="auto"/>
        <w:ind w:left="840"/>
        <w:rPr>
          <w:rFonts w:hAnsi="微软雅黑" w:cs="Arial"/>
          <w:sz w:val="16"/>
          <w:szCs w:val="16"/>
        </w:rPr>
      </w:pPr>
    </w:p>
    <w:p>
      <w:pPr>
        <w:spacing w:line="240" w:lineRule="auto"/>
        <w:rPr>
          <w:rFonts w:hAnsi="微软雅黑" w:cs="Arial"/>
          <w:b/>
          <w:sz w:val="20"/>
          <w:szCs w:val="20"/>
        </w:rPr>
      </w:pPr>
      <w:r>
        <w:rPr>
          <w:rFonts w:hAnsi="微软雅黑" w:cs="Arial"/>
          <w:b/>
          <w:sz w:val="20"/>
          <w:szCs w:val="20"/>
        </w:rPr>
        <w:t>不注意这些预防措施就可能会引起严重伤害。</w:t>
      </w:r>
    </w:p>
    <w:p>
      <w:pPr>
        <w:rPr>
          <w:rFonts w:eastAsia="幼圆" w:cs="Arial"/>
        </w:rPr>
      </w:pPr>
    </w:p>
    <w:p>
      <w:pPr>
        <w:rPr>
          <w:rFonts w:eastAsia="幼圆" w:cs="Arial"/>
        </w:rPr>
      </w:pPr>
    </w:p>
    <w:p>
      <w:pPr>
        <w:rPr>
          <w:rFonts w:eastAsia="幼圆" w:cs="Arial"/>
        </w:rPr>
      </w:pPr>
    </w:p>
    <w:p>
      <w:pPr>
        <w:spacing w:line="240" w:lineRule="auto"/>
        <w:jc w:val="center"/>
        <w:rPr>
          <w:rFonts w:hint="eastAsia" w:hAnsi="微软雅黑" w:cs="Arial"/>
          <w:b/>
          <w:sz w:val="20"/>
          <w:szCs w:val="20"/>
        </w:rPr>
        <w:sectPr>
          <w:footerReference r:id="rId6" w:type="default"/>
          <w:pgSz w:w="7088" w:h="9639"/>
          <w:pgMar w:top="850" w:right="680" w:bottom="850" w:left="680" w:header="454" w:footer="454" w:gutter="0"/>
          <w:pgNumType w:fmt="decimal" w:start="1"/>
          <w:cols w:space="720" w:num="1"/>
          <w:docGrid w:type="lines" w:linePitch="312" w:charSpace="0"/>
        </w:sectPr>
      </w:pPr>
    </w:p>
    <w:p>
      <w:pPr>
        <w:spacing w:line="240" w:lineRule="auto"/>
        <w:jc w:val="center"/>
        <w:rPr>
          <w:rFonts w:hAnsi="微软雅黑" w:cs="Arial"/>
          <w:b/>
          <w:sz w:val="20"/>
          <w:szCs w:val="20"/>
        </w:rPr>
      </w:pPr>
      <w:r>
        <w:rPr>
          <w:rFonts w:hint="eastAsia" w:hAnsi="微软雅黑" w:cs="Arial"/>
          <w:b/>
          <w:sz w:val="20"/>
          <w:szCs w:val="20"/>
        </w:rPr>
        <w:t>目 录</w:t>
      </w:r>
    </w:p>
    <w:p>
      <w:pPr>
        <w:pStyle w:val="13"/>
        <w:tabs>
          <w:tab w:val="right" w:leader="dot" w:pos="5660"/>
        </w:tabs>
        <w:rPr>
          <w:rFonts w:ascii="Calibri" w:hAnsi="Calibri" w:eastAsia="宋体" w:cs="黑体"/>
          <w:sz w:val="21"/>
          <w:szCs w:val="22"/>
        </w:rPr>
      </w:pPr>
      <w:r>
        <w:rPr>
          <w:rFonts w:hAnsi="微软雅黑" w:cs="Arial"/>
        </w:rPr>
        <w:fldChar w:fldCharType="begin"/>
      </w:r>
      <w:r>
        <w:rPr>
          <w:rFonts w:hAnsi="微软雅黑" w:cs="Arial"/>
        </w:rPr>
        <w:instrText xml:space="preserve"> TOC \o "1-2" \h \z \u </w:instrText>
      </w:r>
      <w:r>
        <w:rPr>
          <w:rFonts w:hAnsi="微软雅黑" w:cs="Arial"/>
        </w:rPr>
        <w:fldChar w:fldCharType="separate"/>
      </w:r>
      <w:r>
        <w:fldChar w:fldCharType="begin"/>
      </w:r>
      <w:r>
        <w:instrText xml:space="preserve">HYPERLINK  \l "_Toc326693474" </w:instrText>
      </w:r>
      <w:r>
        <w:fldChar w:fldCharType="separate"/>
      </w:r>
      <w:r>
        <w:rPr>
          <w:rStyle w:val="22"/>
          <w:rFonts w:hint="eastAsia"/>
        </w:rPr>
        <w:t>第</w:t>
      </w:r>
      <w:r>
        <w:rPr>
          <w:rStyle w:val="22"/>
        </w:rPr>
        <w:t>1</w:t>
      </w:r>
      <w:r>
        <w:rPr>
          <w:rStyle w:val="22"/>
          <w:rFonts w:hint="eastAsia"/>
        </w:rPr>
        <w:t>章产品概述</w:t>
      </w:r>
      <w:r>
        <w:tab/>
      </w:r>
      <w:r>
        <w:fldChar w:fldCharType="end"/>
      </w:r>
      <w:r>
        <w:rPr>
          <w:rFonts w:hint="eastAsia"/>
        </w:rPr>
        <w:t>4</w:t>
      </w:r>
    </w:p>
    <w:p>
      <w:pPr>
        <w:pStyle w:val="15"/>
        <w:tabs>
          <w:tab w:val="right" w:leader="dot" w:pos="5660"/>
        </w:tabs>
        <w:ind w:left="280"/>
        <w:rPr>
          <w:rFonts w:ascii="Calibri" w:hAnsi="Calibri" w:eastAsia="宋体" w:cs="黑体"/>
          <w:sz w:val="21"/>
          <w:szCs w:val="22"/>
        </w:rPr>
      </w:pPr>
      <w:r>
        <w:fldChar w:fldCharType="begin"/>
      </w:r>
      <w:r>
        <w:instrText xml:space="preserve">HYPERLINK  \l "_Toc326693475" </w:instrText>
      </w:r>
      <w:r>
        <w:fldChar w:fldCharType="separate"/>
      </w:r>
      <w:r>
        <w:rPr>
          <w:rStyle w:val="22"/>
        </w:rPr>
        <w:t>1.1</w:t>
      </w:r>
      <w:r>
        <w:rPr>
          <w:rStyle w:val="22"/>
          <w:rFonts w:hint="eastAsia"/>
        </w:rPr>
        <w:t>测量</w:t>
      </w:r>
      <w:r>
        <w:tab/>
      </w:r>
      <w:r>
        <w:fldChar w:fldCharType="end"/>
      </w:r>
      <w:r>
        <w:rPr>
          <w:rFonts w:hint="eastAsia"/>
        </w:rPr>
        <w:t>4</w:t>
      </w:r>
    </w:p>
    <w:p>
      <w:pPr>
        <w:pStyle w:val="15"/>
        <w:tabs>
          <w:tab w:val="right" w:leader="dot" w:pos="5660"/>
        </w:tabs>
        <w:ind w:left="280"/>
        <w:rPr>
          <w:rFonts w:ascii="Calibri" w:hAnsi="Calibri" w:eastAsia="宋体" w:cs="黑体"/>
          <w:sz w:val="21"/>
          <w:szCs w:val="22"/>
        </w:rPr>
      </w:pPr>
      <w:r>
        <w:fldChar w:fldCharType="begin"/>
      </w:r>
      <w:r>
        <w:instrText xml:space="preserve">HYPERLINK  \l "_Toc326693477" </w:instrText>
      </w:r>
      <w:r>
        <w:fldChar w:fldCharType="separate"/>
      </w:r>
      <w:r>
        <w:rPr>
          <w:rStyle w:val="22"/>
        </w:rPr>
        <w:t>1.</w:t>
      </w:r>
      <w:r>
        <w:rPr>
          <w:rStyle w:val="22"/>
          <w:rFonts w:hint="eastAsia"/>
          <w:szCs w:val="14"/>
        </w:rPr>
        <w:t>2</w:t>
      </w:r>
      <w:r>
        <w:rPr>
          <w:rStyle w:val="22"/>
          <w:rFonts w:hint="eastAsia"/>
        </w:rPr>
        <w:t>全显图</w:t>
      </w:r>
      <w:r>
        <w:tab/>
      </w:r>
      <w:r>
        <w:fldChar w:fldCharType="end"/>
      </w:r>
      <w:r>
        <w:rPr>
          <w:rFonts w:hint="eastAsia"/>
        </w:rPr>
        <w:t>6</w:t>
      </w:r>
    </w:p>
    <w:p>
      <w:pPr>
        <w:pStyle w:val="15"/>
        <w:tabs>
          <w:tab w:val="right" w:leader="dot" w:pos="5660"/>
        </w:tabs>
        <w:ind w:left="280"/>
        <w:rPr>
          <w:rFonts w:ascii="Calibri" w:hAnsi="Calibri" w:eastAsia="宋体" w:cs="黑体"/>
          <w:sz w:val="21"/>
          <w:szCs w:val="22"/>
        </w:rPr>
      </w:pPr>
      <w:r>
        <w:fldChar w:fldCharType="begin"/>
      </w:r>
      <w:r>
        <w:instrText xml:space="preserve">HYPERLINK  \l "_Toc326693478" </w:instrText>
      </w:r>
      <w:r>
        <w:fldChar w:fldCharType="separate"/>
      </w:r>
      <w:r>
        <w:rPr>
          <w:rStyle w:val="22"/>
        </w:rPr>
        <w:t>1.</w:t>
      </w:r>
      <w:r>
        <w:rPr>
          <w:rStyle w:val="22"/>
          <w:rFonts w:hint="eastAsia"/>
        </w:rPr>
        <w:t>3控制与事件</w:t>
      </w:r>
      <w:r>
        <w:tab/>
      </w:r>
      <w:r>
        <w:fldChar w:fldCharType="end"/>
      </w:r>
      <w:r>
        <w:rPr>
          <w:rFonts w:hint="eastAsia"/>
        </w:rPr>
        <w:t>6</w:t>
      </w:r>
    </w:p>
    <w:p>
      <w:pPr>
        <w:pStyle w:val="13"/>
        <w:tabs>
          <w:tab w:val="right" w:leader="dot" w:pos="5660"/>
        </w:tabs>
        <w:rPr>
          <w:rFonts w:ascii="Calibri" w:hAnsi="Calibri" w:eastAsia="宋体" w:cs="黑体"/>
          <w:sz w:val="21"/>
          <w:szCs w:val="22"/>
        </w:rPr>
      </w:pPr>
      <w:r>
        <w:fldChar w:fldCharType="begin"/>
      </w:r>
      <w:r>
        <w:instrText xml:space="preserve">HYPERLINK  \l "_Toc326693479" </w:instrText>
      </w:r>
      <w:r>
        <w:fldChar w:fldCharType="separate"/>
      </w:r>
      <w:r>
        <w:rPr>
          <w:rStyle w:val="22"/>
          <w:rFonts w:hint="eastAsia"/>
        </w:rPr>
        <w:t>第</w:t>
      </w:r>
      <w:r>
        <w:rPr>
          <w:rStyle w:val="22"/>
        </w:rPr>
        <w:t>2</w:t>
      </w:r>
      <w:r>
        <w:rPr>
          <w:rStyle w:val="22"/>
          <w:rFonts w:hint="eastAsia"/>
        </w:rPr>
        <w:t>章安装与接线</w:t>
      </w:r>
      <w:r>
        <w:tab/>
      </w:r>
      <w:r>
        <w:fldChar w:fldCharType="end"/>
      </w:r>
      <w:r>
        <w:rPr>
          <w:rFonts w:hint="eastAsia"/>
        </w:rPr>
        <w:t>7</w:t>
      </w:r>
    </w:p>
    <w:p>
      <w:pPr>
        <w:pStyle w:val="15"/>
        <w:tabs>
          <w:tab w:val="right" w:leader="dot" w:pos="5660"/>
        </w:tabs>
        <w:ind w:left="280"/>
        <w:rPr>
          <w:rFonts w:ascii="Calibri" w:hAnsi="Calibri" w:eastAsia="宋体" w:cs="黑体"/>
          <w:sz w:val="21"/>
          <w:szCs w:val="22"/>
        </w:rPr>
      </w:pPr>
      <w:r>
        <w:fldChar w:fldCharType="begin"/>
      </w:r>
      <w:r>
        <w:instrText xml:space="preserve">HYPERLINK  \l "_Toc326693480" </w:instrText>
      </w:r>
      <w:r>
        <w:fldChar w:fldCharType="separate"/>
      </w:r>
      <w:r>
        <w:rPr>
          <w:rStyle w:val="22"/>
        </w:rPr>
        <w:t>2.1</w:t>
      </w:r>
      <w:r>
        <w:rPr>
          <w:rStyle w:val="22"/>
          <w:rFonts w:hint="eastAsia"/>
        </w:rPr>
        <w:t>环境</w:t>
      </w:r>
      <w:r>
        <w:tab/>
      </w:r>
      <w:r>
        <w:fldChar w:fldCharType="end"/>
      </w:r>
      <w:r>
        <w:rPr>
          <w:rFonts w:hint="eastAsia"/>
        </w:rPr>
        <w:t>7</w:t>
      </w:r>
    </w:p>
    <w:p>
      <w:pPr>
        <w:pStyle w:val="15"/>
        <w:tabs>
          <w:tab w:val="right" w:leader="dot" w:pos="5660"/>
        </w:tabs>
        <w:ind w:left="280"/>
        <w:rPr>
          <w:rFonts w:ascii="Calibri" w:hAnsi="Calibri" w:eastAsia="宋体" w:cs="黑体"/>
          <w:sz w:val="21"/>
          <w:szCs w:val="22"/>
        </w:rPr>
      </w:pPr>
      <w:r>
        <w:fldChar w:fldCharType="begin"/>
      </w:r>
      <w:r>
        <w:instrText xml:space="preserve">HYPERLINK  \l "_Toc326693481" </w:instrText>
      </w:r>
      <w:r>
        <w:fldChar w:fldCharType="separate"/>
      </w:r>
      <w:r>
        <w:rPr>
          <w:rStyle w:val="22"/>
        </w:rPr>
        <w:t>2.2</w:t>
      </w:r>
      <w:r>
        <w:rPr>
          <w:rStyle w:val="22"/>
          <w:rFonts w:hint="eastAsia"/>
        </w:rPr>
        <w:t>订货信息</w:t>
      </w:r>
      <w:r>
        <w:tab/>
      </w:r>
      <w:r>
        <w:fldChar w:fldCharType="end"/>
      </w:r>
      <w:r>
        <w:rPr>
          <w:rFonts w:hint="eastAsia"/>
        </w:rPr>
        <w:t>9</w:t>
      </w:r>
    </w:p>
    <w:p>
      <w:pPr>
        <w:pStyle w:val="15"/>
        <w:tabs>
          <w:tab w:val="right" w:leader="dot" w:pos="5660"/>
        </w:tabs>
        <w:ind w:left="280"/>
        <w:rPr>
          <w:rFonts w:ascii="Calibri" w:hAnsi="Calibri" w:eastAsia="宋体" w:cs="黑体"/>
          <w:sz w:val="21"/>
          <w:szCs w:val="22"/>
        </w:rPr>
      </w:pPr>
      <w:r>
        <w:fldChar w:fldCharType="begin"/>
      </w:r>
      <w:r>
        <w:instrText xml:space="preserve">HYPERLINK  \l "_Toc326693482" </w:instrText>
      </w:r>
      <w:r>
        <w:fldChar w:fldCharType="separate"/>
      </w:r>
      <w:r>
        <w:rPr>
          <w:rStyle w:val="22"/>
        </w:rPr>
        <w:t>2.3</w:t>
      </w:r>
      <w:r>
        <w:rPr>
          <w:rStyle w:val="22"/>
          <w:rFonts w:hint="eastAsia"/>
        </w:rPr>
        <w:t>电源</w:t>
      </w:r>
      <w:r>
        <w:tab/>
      </w:r>
      <w:r>
        <w:fldChar w:fldCharType="end"/>
      </w:r>
      <w:r>
        <w:rPr>
          <w:rFonts w:hint="eastAsia"/>
        </w:rPr>
        <w:t>9</w:t>
      </w:r>
    </w:p>
    <w:p>
      <w:pPr>
        <w:pStyle w:val="15"/>
        <w:tabs>
          <w:tab w:val="right" w:leader="dot" w:pos="5660"/>
        </w:tabs>
        <w:ind w:left="280"/>
        <w:rPr>
          <w:rFonts w:ascii="Calibri" w:hAnsi="Calibri" w:eastAsia="宋体" w:cs="黑体"/>
          <w:sz w:val="21"/>
          <w:szCs w:val="22"/>
        </w:rPr>
      </w:pPr>
      <w:r>
        <w:fldChar w:fldCharType="begin"/>
      </w:r>
      <w:r>
        <w:instrText xml:space="preserve">HYPERLINK  \l "_Toc326693483" </w:instrText>
      </w:r>
      <w:r>
        <w:fldChar w:fldCharType="separate"/>
      </w:r>
      <w:r>
        <w:rPr>
          <w:rStyle w:val="22"/>
        </w:rPr>
        <w:t>2.4</w:t>
      </w:r>
      <w:r>
        <w:rPr>
          <w:rStyle w:val="22"/>
          <w:rFonts w:hint="eastAsia"/>
        </w:rPr>
        <w:t>接线</w:t>
      </w:r>
      <w:r>
        <w:tab/>
      </w:r>
      <w:r>
        <w:fldChar w:fldCharType="end"/>
      </w:r>
      <w:r>
        <w:rPr>
          <w:rFonts w:hint="eastAsia"/>
        </w:rPr>
        <w:t>9</w:t>
      </w:r>
    </w:p>
    <w:p>
      <w:pPr>
        <w:pStyle w:val="13"/>
        <w:tabs>
          <w:tab w:val="right" w:leader="dot" w:pos="5660"/>
        </w:tabs>
        <w:rPr>
          <w:rFonts w:ascii="Calibri" w:hAnsi="Calibri" w:eastAsia="宋体" w:cs="黑体"/>
          <w:sz w:val="21"/>
          <w:szCs w:val="22"/>
        </w:rPr>
      </w:pPr>
      <w:r>
        <w:fldChar w:fldCharType="begin"/>
      </w:r>
      <w:r>
        <w:instrText xml:space="preserve">HYPERLINK  \l "_Toc326693484" </w:instrText>
      </w:r>
      <w:r>
        <w:fldChar w:fldCharType="separate"/>
      </w:r>
      <w:r>
        <w:rPr>
          <w:rStyle w:val="22"/>
          <w:rFonts w:hint="eastAsia"/>
        </w:rPr>
        <w:t>第</w:t>
      </w:r>
      <w:r>
        <w:rPr>
          <w:rStyle w:val="22"/>
        </w:rPr>
        <w:t>3</w:t>
      </w:r>
      <w:r>
        <w:rPr>
          <w:rStyle w:val="22"/>
          <w:rFonts w:hint="eastAsia"/>
        </w:rPr>
        <w:t>章测量参数</w:t>
      </w:r>
      <w:r>
        <w:tab/>
      </w:r>
      <w:r>
        <w:fldChar w:fldCharType="end"/>
      </w:r>
      <w:r>
        <w:rPr>
          <w:rFonts w:hint="eastAsia"/>
        </w:rPr>
        <w:t>12</w:t>
      </w:r>
    </w:p>
    <w:p>
      <w:pPr>
        <w:pStyle w:val="15"/>
        <w:tabs>
          <w:tab w:val="right" w:leader="dot" w:pos="5660"/>
        </w:tabs>
        <w:ind w:left="280"/>
        <w:rPr>
          <w:rFonts w:ascii="Calibri" w:hAnsi="Calibri" w:eastAsia="宋体" w:cs="黑体"/>
          <w:sz w:val="21"/>
          <w:szCs w:val="22"/>
        </w:rPr>
      </w:pPr>
      <w:r>
        <w:fldChar w:fldCharType="begin"/>
      </w:r>
      <w:r>
        <w:instrText xml:space="preserve">HYPERLINK  \l "_Toc326693485" </w:instrText>
      </w:r>
      <w:r>
        <w:fldChar w:fldCharType="separate"/>
      </w:r>
      <w:r>
        <w:rPr>
          <w:rStyle w:val="22"/>
        </w:rPr>
        <w:t>3.1</w:t>
      </w:r>
      <w:r>
        <w:rPr>
          <w:rStyle w:val="22"/>
          <w:rFonts w:hint="eastAsia"/>
        </w:rPr>
        <w:t>电压</w:t>
      </w:r>
      <w:r>
        <w:tab/>
      </w:r>
      <w:r>
        <w:fldChar w:fldCharType="begin"/>
      </w:r>
      <w:r>
        <w:instrText xml:space="preserve"> PAGEREF _Toc326693485 \h </w:instrText>
      </w:r>
      <w:r>
        <w:fldChar w:fldCharType="separate"/>
      </w:r>
      <w:r>
        <w:t>1</w:t>
      </w:r>
      <w:r>
        <w:fldChar w:fldCharType="end"/>
      </w:r>
      <w:r>
        <w:fldChar w:fldCharType="end"/>
      </w:r>
      <w:r>
        <w:rPr>
          <w:rFonts w:hint="eastAsia"/>
        </w:rPr>
        <w:t>2</w:t>
      </w:r>
    </w:p>
    <w:p>
      <w:pPr>
        <w:pStyle w:val="15"/>
        <w:tabs>
          <w:tab w:val="right" w:leader="dot" w:pos="5660"/>
        </w:tabs>
        <w:ind w:left="280"/>
        <w:rPr>
          <w:rFonts w:ascii="Calibri" w:hAnsi="Calibri" w:eastAsia="宋体" w:cs="黑体"/>
          <w:sz w:val="21"/>
          <w:szCs w:val="22"/>
        </w:rPr>
      </w:pPr>
      <w:r>
        <w:fldChar w:fldCharType="begin"/>
      </w:r>
      <w:r>
        <w:instrText xml:space="preserve">HYPERLINK  \l "_Toc326693486" </w:instrText>
      </w:r>
      <w:r>
        <w:fldChar w:fldCharType="separate"/>
      </w:r>
      <w:r>
        <w:rPr>
          <w:rStyle w:val="22"/>
        </w:rPr>
        <w:t>3.2</w:t>
      </w:r>
      <w:r>
        <w:rPr>
          <w:rStyle w:val="22"/>
          <w:rFonts w:hint="eastAsia"/>
        </w:rPr>
        <w:t>电流</w:t>
      </w:r>
      <w:r>
        <w:tab/>
      </w:r>
      <w:r>
        <w:fldChar w:fldCharType="begin"/>
      </w:r>
      <w:r>
        <w:instrText xml:space="preserve"> PAGEREF _Toc326693486 \h </w:instrText>
      </w:r>
      <w:r>
        <w:fldChar w:fldCharType="separate"/>
      </w:r>
      <w:r>
        <w:t>1</w:t>
      </w:r>
      <w:r>
        <w:fldChar w:fldCharType="end"/>
      </w:r>
      <w:r>
        <w:fldChar w:fldCharType="end"/>
      </w:r>
      <w:r>
        <w:rPr>
          <w:rFonts w:hint="eastAsia"/>
        </w:rPr>
        <w:t>2</w:t>
      </w:r>
    </w:p>
    <w:p>
      <w:pPr>
        <w:pStyle w:val="15"/>
        <w:tabs>
          <w:tab w:val="right" w:leader="dot" w:pos="5660"/>
        </w:tabs>
        <w:ind w:left="280"/>
        <w:rPr>
          <w:rFonts w:ascii="Calibri" w:hAnsi="Calibri" w:eastAsia="宋体" w:cs="黑体"/>
          <w:sz w:val="21"/>
          <w:szCs w:val="22"/>
        </w:rPr>
      </w:pPr>
      <w:r>
        <w:fldChar w:fldCharType="begin"/>
      </w:r>
      <w:r>
        <w:instrText xml:space="preserve">HYPERLINK  \l "_Toc326693487" </w:instrText>
      </w:r>
      <w:r>
        <w:fldChar w:fldCharType="separate"/>
      </w:r>
      <w:r>
        <w:rPr>
          <w:rStyle w:val="22"/>
        </w:rPr>
        <w:t>3.3</w:t>
      </w:r>
      <w:r>
        <w:rPr>
          <w:rStyle w:val="22"/>
          <w:rFonts w:hint="eastAsia"/>
        </w:rPr>
        <w:t>有功功率</w:t>
      </w:r>
      <w:r>
        <w:tab/>
      </w:r>
      <w:r>
        <w:fldChar w:fldCharType="begin"/>
      </w:r>
      <w:r>
        <w:instrText xml:space="preserve"> PAGEREF _Toc326693487 \h </w:instrText>
      </w:r>
      <w:r>
        <w:fldChar w:fldCharType="separate"/>
      </w:r>
      <w:r>
        <w:t>1</w:t>
      </w:r>
      <w:r>
        <w:fldChar w:fldCharType="end"/>
      </w:r>
      <w:r>
        <w:fldChar w:fldCharType="end"/>
      </w:r>
      <w:r>
        <w:rPr>
          <w:rFonts w:hint="eastAsia"/>
        </w:rPr>
        <w:t>3</w:t>
      </w:r>
    </w:p>
    <w:p>
      <w:pPr>
        <w:pStyle w:val="15"/>
        <w:tabs>
          <w:tab w:val="right" w:leader="dot" w:pos="5660"/>
        </w:tabs>
        <w:ind w:left="280"/>
        <w:rPr>
          <w:rFonts w:ascii="Calibri" w:hAnsi="Calibri" w:eastAsia="宋体" w:cs="黑体"/>
          <w:sz w:val="21"/>
          <w:szCs w:val="22"/>
        </w:rPr>
      </w:pPr>
      <w:r>
        <w:fldChar w:fldCharType="begin"/>
      </w:r>
      <w:r>
        <w:instrText xml:space="preserve">HYPERLINK  \l "_Toc326693488" </w:instrText>
      </w:r>
      <w:r>
        <w:fldChar w:fldCharType="separate"/>
      </w:r>
      <w:r>
        <w:rPr>
          <w:rStyle w:val="22"/>
        </w:rPr>
        <w:t>3.4</w:t>
      </w:r>
      <w:r>
        <w:rPr>
          <w:rStyle w:val="22"/>
          <w:rFonts w:hint="eastAsia"/>
        </w:rPr>
        <w:t>无功功率</w:t>
      </w:r>
      <w:r>
        <w:tab/>
      </w:r>
      <w:r>
        <w:fldChar w:fldCharType="begin"/>
      </w:r>
      <w:r>
        <w:instrText xml:space="preserve"> PAGEREF _Toc326693488 \h </w:instrText>
      </w:r>
      <w:r>
        <w:fldChar w:fldCharType="separate"/>
      </w:r>
      <w:r>
        <w:t>1</w:t>
      </w:r>
      <w:r>
        <w:fldChar w:fldCharType="end"/>
      </w:r>
      <w:r>
        <w:fldChar w:fldCharType="end"/>
      </w:r>
      <w:r>
        <w:rPr>
          <w:rFonts w:hint="eastAsia"/>
        </w:rPr>
        <w:t>3</w:t>
      </w:r>
    </w:p>
    <w:p>
      <w:pPr>
        <w:pStyle w:val="15"/>
        <w:tabs>
          <w:tab w:val="right" w:leader="dot" w:pos="5660"/>
        </w:tabs>
        <w:ind w:left="280"/>
        <w:rPr>
          <w:rFonts w:ascii="Calibri" w:hAnsi="Calibri" w:eastAsia="宋体" w:cs="黑体"/>
          <w:sz w:val="21"/>
          <w:szCs w:val="22"/>
        </w:rPr>
      </w:pPr>
      <w:r>
        <w:fldChar w:fldCharType="begin"/>
      </w:r>
      <w:r>
        <w:instrText xml:space="preserve">HYPERLINK  \l "_Toc326693489" </w:instrText>
      </w:r>
      <w:r>
        <w:fldChar w:fldCharType="separate"/>
      </w:r>
      <w:r>
        <w:rPr>
          <w:rStyle w:val="22"/>
        </w:rPr>
        <w:t>3.5</w:t>
      </w:r>
      <w:r>
        <w:rPr>
          <w:rStyle w:val="22"/>
          <w:rFonts w:hint="eastAsia"/>
        </w:rPr>
        <w:t>视在功率</w:t>
      </w:r>
      <w:r>
        <w:tab/>
      </w:r>
      <w:r>
        <w:fldChar w:fldCharType="begin"/>
      </w:r>
      <w:r>
        <w:instrText xml:space="preserve"> PAGEREF _Toc326693489 \h </w:instrText>
      </w:r>
      <w:r>
        <w:fldChar w:fldCharType="separate"/>
      </w:r>
      <w:r>
        <w:t>1</w:t>
      </w:r>
      <w:r>
        <w:fldChar w:fldCharType="end"/>
      </w:r>
      <w:r>
        <w:fldChar w:fldCharType="end"/>
      </w:r>
      <w:r>
        <w:rPr>
          <w:rFonts w:hint="eastAsia"/>
        </w:rPr>
        <w:t>3</w:t>
      </w:r>
    </w:p>
    <w:p>
      <w:pPr>
        <w:pStyle w:val="15"/>
        <w:tabs>
          <w:tab w:val="right" w:leader="dot" w:pos="5660"/>
        </w:tabs>
        <w:ind w:left="280"/>
        <w:rPr>
          <w:rFonts w:ascii="Calibri" w:hAnsi="Calibri" w:eastAsia="宋体" w:cs="黑体"/>
          <w:sz w:val="21"/>
          <w:szCs w:val="22"/>
        </w:rPr>
      </w:pPr>
      <w:r>
        <w:fldChar w:fldCharType="begin"/>
      </w:r>
      <w:r>
        <w:instrText xml:space="preserve">HYPERLINK  \l "_Toc326693490" </w:instrText>
      </w:r>
      <w:r>
        <w:fldChar w:fldCharType="separate"/>
      </w:r>
      <w:r>
        <w:rPr>
          <w:rStyle w:val="22"/>
        </w:rPr>
        <w:t xml:space="preserve">3.6 </w:t>
      </w:r>
      <w:r>
        <w:rPr>
          <w:rStyle w:val="22"/>
          <w:rFonts w:hint="eastAsia"/>
        </w:rPr>
        <w:t>功率因数</w:t>
      </w:r>
      <w:r>
        <w:tab/>
      </w:r>
      <w:r>
        <w:fldChar w:fldCharType="begin"/>
      </w:r>
      <w:r>
        <w:instrText xml:space="preserve"> PAGEREF _Toc326693490 \h </w:instrText>
      </w:r>
      <w:r>
        <w:fldChar w:fldCharType="separate"/>
      </w:r>
      <w:r>
        <w:t>1</w:t>
      </w:r>
      <w:r>
        <w:fldChar w:fldCharType="end"/>
      </w:r>
      <w:r>
        <w:fldChar w:fldCharType="end"/>
      </w:r>
      <w:r>
        <w:rPr>
          <w:rFonts w:hint="eastAsia"/>
        </w:rPr>
        <w:t>3</w:t>
      </w:r>
    </w:p>
    <w:p>
      <w:pPr>
        <w:pStyle w:val="15"/>
        <w:tabs>
          <w:tab w:val="right" w:leader="dot" w:pos="5660"/>
        </w:tabs>
        <w:ind w:left="280"/>
        <w:rPr>
          <w:rFonts w:ascii="Calibri" w:hAnsi="Calibri" w:eastAsia="宋体" w:cs="黑体"/>
          <w:sz w:val="21"/>
          <w:szCs w:val="22"/>
        </w:rPr>
      </w:pPr>
      <w:r>
        <w:fldChar w:fldCharType="begin"/>
      </w:r>
      <w:r>
        <w:instrText xml:space="preserve">HYPERLINK  \l "_Toc326693491" </w:instrText>
      </w:r>
      <w:r>
        <w:fldChar w:fldCharType="separate"/>
      </w:r>
      <w:r>
        <w:rPr>
          <w:rStyle w:val="22"/>
        </w:rPr>
        <w:t>3.7</w:t>
      </w:r>
      <w:r>
        <w:rPr>
          <w:rStyle w:val="22"/>
          <w:rFonts w:hint="eastAsia"/>
        </w:rPr>
        <w:t>频率</w:t>
      </w:r>
      <w:r>
        <w:tab/>
      </w:r>
      <w:r>
        <w:fldChar w:fldCharType="begin"/>
      </w:r>
      <w:r>
        <w:instrText xml:space="preserve"> PAGEREF _Toc326693491 \h </w:instrText>
      </w:r>
      <w:r>
        <w:fldChar w:fldCharType="separate"/>
      </w:r>
      <w:r>
        <w:t>1</w:t>
      </w:r>
      <w:r>
        <w:fldChar w:fldCharType="end"/>
      </w:r>
      <w:r>
        <w:fldChar w:fldCharType="end"/>
      </w:r>
      <w:r>
        <w:rPr>
          <w:rFonts w:hint="eastAsia"/>
        </w:rPr>
        <w:t>4</w:t>
      </w:r>
    </w:p>
    <w:p>
      <w:pPr>
        <w:pStyle w:val="13"/>
        <w:tabs>
          <w:tab w:val="right" w:leader="dot" w:pos="5660"/>
        </w:tabs>
        <w:rPr>
          <w:rFonts w:ascii="Calibri" w:hAnsi="Calibri" w:eastAsia="宋体" w:cs="黑体"/>
          <w:sz w:val="21"/>
          <w:szCs w:val="22"/>
        </w:rPr>
      </w:pPr>
      <w:r>
        <w:fldChar w:fldCharType="begin"/>
      </w:r>
      <w:r>
        <w:instrText xml:space="preserve">HYPERLINK  \l "_Toc326693494" </w:instrText>
      </w:r>
      <w:r>
        <w:fldChar w:fldCharType="separate"/>
      </w:r>
      <w:r>
        <w:rPr>
          <w:rStyle w:val="22"/>
          <w:rFonts w:hint="eastAsia"/>
        </w:rPr>
        <w:t>第</w:t>
      </w:r>
      <w:r>
        <w:rPr>
          <w:rStyle w:val="22"/>
        </w:rPr>
        <w:t>4</w:t>
      </w:r>
      <w:r>
        <w:rPr>
          <w:rStyle w:val="22"/>
          <w:rFonts w:hint="eastAsia"/>
        </w:rPr>
        <w:t>章电能质量</w:t>
      </w:r>
      <w:r>
        <w:tab/>
      </w:r>
      <w:r>
        <w:fldChar w:fldCharType="begin"/>
      </w:r>
      <w:r>
        <w:instrText xml:space="preserve"> PAGEREF _Toc326693494 \h </w:instrText>
      </w:r>
      <w:r>
        <w:fldChar w:fldCharType="separate"/>
      </w:r>
      <w:r>
        <w:t>1</w:t>
      </w:r>
      <w:r>
        <w:fldChar w:fldCharType="end"/>
      </w:r>
      <w:r>
        <w:fldChar w:fldCharType="end"/>
      </w:r>
      <w:r>
        <w:rPr>
          <w:rFonts w:hint="eastAsia"/>
        </w:rPr>
        <w:t>4</w:t>
      </w:r>
    </w:p>
    <w:p>
      <w:pPr>
        <w:pStyle w:val="15"/>
        <w:tabs>
          <w:tab w:val="right" w:leader="dot" w:pos="5660"/>
        </w:tabs>
        <w:ind w:left="280"/>
        <w:rPr>
          <w:rFonts w:ascii="Calibri" w:hAnsi="Calibri" w:eastAsia="宋体" w:cs="黑体"/>
          <w:sz w:val="21"/>
          <w:szCs w:val="22"/>
        </w:rPr>
      </w:pPr>
      <w:r>
        <w:fldChar w:fldCharType="begin"/>
      </w:r>
      <w:r>
        <w:instrText xml:space="preserve">HYPERLINK  \l "_Toc326693495" </w:instrText>
      </w:r>
      <w:r>
        <w:fldChar w:fldCharType="separate"/>
      </w:r>
      <w:r>
        <w:rPr>
          <w:rStyle w:val="22"/>
        </w:rPr>
        <w:t>4.1</w:t>
      </w:r>
      <w:r>
        <w:rPr>
          <w:rStyle w:val="22"/>
          <w:rFonts w:hint="eastAsia"/>
        </w:rPr>
        <w:t>概述</w:t>
      </w:r>
      <w:r>
        <w:tab/>
      </w:r>
      <w:r>
        <w:fldChar w:fldCharType="begin"/>
      </w:r>
      <w:r>
        <w:instrText xml:space="preserve"> PAGEREF _Toc326693495 \h </w:instrText>
      </w:r>
      <w:r>
        <w:fldChar w:fldCharType="separate"/>
      </w:r>
      <w:r>
        <w:t>1</w:t>
      </w:r>
      <w:r>
        <w:fldChar w:fldCharType="end"/>
      </w:r>
      <w:r>
        <w:fldChar w:fldCharType="end"/>
      </w:r>
      <w:r>
        <w:rPr>
          <w:rFonts w:hint="eastAsia"/>
        </w:rPr>
        <w:t>5</w:t>
      </w:r>
    </w:p>
    <w:p>
      <w:pPr>
        <w:pStyle w:val="15"/>
        <w:tabs>
          <w:tab w:val="right" w:leader="dot" w:pos="5660"/>
        </w:tabs>
        <w:ind w:left="280"/>
        <w:rPr>
          <w:rFonts w:ascii="Calibri" w:hAnsi="Calibri" w:eastAsia="宋体" w:cs="黑体"/>
          <w:sz w:val="21"/>
          <w:szCs w:val="22"/>
        </w:rPr>
      </w:pPr>
      <w:r>
        <w:fldChar w:fldCharType="begin"/>
      </w:r>
      <w:r>
        <w:instrText xml:space="preserve">HYPERLINK  \l "_Toc326693496" </w:instrText>
      </w:r>
      <w:r>
        <w:fldChar w:fldCharType="separate"/>
      </w:r>
      <w:r>
        <w:rPr>
          <w:rStyle w:val="22"/>
        </w:rPr>
        <w:t>4.2</w:t>
      </w:r>
      <w:r>
        <w:rPr>
          <w:rStyle w:val="22"/>
          <w:rFonts w:hint="eastAsia"/>
        </w:rPr>
        <w:t>谐波总畸变率</w:t>
      </w:r>
      <w:r>
        <w:tab/>
      </w:r>
      <w:r>
        <w:rPr>
          <w:rFonts w:hint="eastAsia"/>
        </w:rPr>
        <w:t>1</w:t>
      </w:r>
      <w:r>
        <w:fldChar w:fldCharType="end"/>
      </w:r>
      <w:r>
        <w:rPr>
          <w:rFonts w:hint="eastAsia"/>
        </w:rPr>
        <w:t>5</w:t>
      </w:r>
    </w:p>
    <w:p>
      <w:pPr>
        <w:pStyle w:val="15"/>
        <w:tabs>
          <w:tab w:val="right" w:leader="dot" w:pos="5660"/>
        </w:tabs>
        <w:ind w:left="280"/>
        <w:rPr>
          <w:rFonts w:ascii="Calibri" w:hAnsi="Calibri" w:eastAsia="宋体" w:cs="黑体"/>
          <w:sz w:val="21"/>
          <w:szCs w:val="22"/>
        </w:rPr>
      </w:pPr>
      <w:r>
        <w:fldChar w:fldCharType="begin"/>
      </w:r>
      <w:r>
        <w:instrText xml:space="preserve">HYPERLINK  \l "_Toc326693497" </w:instrText>
      </w:r>
      <w:r>
        <w:fldChar w:fldCharType="separate"/>
      </w:r>
      <w:r>
        <w:rPr>
          <w:rStyle w:val="22"/>
        </w:rPr>
        <w:t>4.3</w:t>
      </w:r>
      <w:r>
        <w:rPr>
          <w:rStyle w:val="22"/>
          <w:rFonts w:hint="eastAsia"/>
        </w:rPr>
        <w:t>谐波电压含有率</w:t>
      </w:r>
      <w:r>
        <w:tab/>
      </w:r>
      <w:r>
        <w:fldChar w:fldCharType="end"/>
      </w:r>
      <w:r>
        <w:rPr>
          <w:rFonts w:hint="eastAsia"/>
        </w:rPr>
        <w:t>15</w:t>
      </w:r>
    </w:p>
    <w:p>
      <w:pPr>
        <w:pStyle w:val="15"/>
        <w:tabs>
          <w:tab w:val="right" w:leader="dot" w:pos="5660"/>
        </w:tabs>
        <w:ind w:left="280"/>
        <w:rPr>
          <w:rFonts w:ascii="Calibri" w:hAnsi="Calibri" w:eastAsia="宋体" w:cs="黑体"/>
          <w:sz w:val="21"/>
          <w:szCs w:val="22"/>
        </w:rPr>
      </w:pPr>
      <w:r>
        <w:fldChar w:fldCharType="begin"/>
      </w:r>
      <w:r>
        <w:instrText xml:space="preserve">HYPERLINK  \l "_Toc326693498" </w:instrText>
      </w:r>
      <w:r>
        <w:fldChar w:fldCharType="separate"/>
      </w:r>
      <w:r>
        <w:rPr>
          <w:rStyle w:val="22"/>
        </w:rPr>
        <w:t>4.4</w:t>
      </w:r>
      <w:r>
        <w:rPr>
          <w:rStyle w:val="22"/>
          <w:rFonts w:hint="eastAsia"/>
        </w:rPr>
        <w:t>谐波电流含有率</w:t>
      </w:r>
      <w:r>
        <w:tab/>
      </w:r>
      <w:r>
        <w:fldChar w:fldCharType="end"/>
      </w:r>
      <w:r>
        <w:rPr>
          <w:rFonts w:hint="eastAsia"/>
        </w:rPr>
        <w:t>15</w:t>
      </w:r>
    </w:p>
    <w:p>
      <w:pPr>
        <w:pStyle w:val="15"/>
        <w:tabs>
          <w:tab w:val="right" w:leader="dot" w:pos="5660"/>
        </w:tabs>
        <w:ind w:left="280"/>
        <w:rPr>
          <w:rFonts w:ascii="Calibri" w:hAnsi="Calibri" w:eastAsia="宋体" w:cs="黑体"/>
          <w:sz w:val="21"/>
          <w:szCs w:val="22"/>
        </w:rPr>
      </w:pPr>
      <w:r>
        <w:fldChar w:fldCharType="begin"/>
      </w:r>
      <w:r>
        <w:instrText xml:space="preserve">HYPERLINK  \l "_Toc326693506" </w:instrText>
      </w:r>
      <w:r>
        <w:fldChar w:fldCharType="separate"/>
      </w:r>
      <w:r>
        <w:rPr>
          <w:rStyle w:val="22"/>
        </w:rPr>
        <w:t>4.</w:t>
      </w:r>
      <w:r>
        <w:rPr>
          <w:rStyle w:val="22"/>
          <w:rFonts w:hint="eastAsia"/>
        </w:rPr>
        <w:t>5电压偏差</w:t>
      </w:r>
      <w:r>
        <w:tab/>
      </w:r>
      <w:r>
        <w:fldChar w:fldCharType="end"/>
      </w:r>
      <w:r>
        <w:rPr>
          <w:rFonts w:hint="eastAsia"/>
        </w:rPr>
        <w:t>15</w:t>
      </w:r>
    </w:p>
    <w:p>
      <w:pPr>
        <w:pStyle w:val="13"/>
        <w:tabs>
          <w:tab w:val="right" w:leader="dot" w:pos="5660"/>
        </w:tabs>
        <w:rPr>
          <w:rFonts w:ascii="Calibri" w:hAnsi="Calibri" w:eastAsia="宋体" w:cs="黑体"/>
          <w:sz w:val="21"/>
          <w:szCs w:val="22"/>
        </w:rPr>
      </w:pPr>
      <w:r>
        <w:fldChar w:fldCharType="begin"/>
      </w:r>
      <w:r>
        <w:instrText xml:space="preserve">HYPERLINK  \l "_Toc326693508" </w:instrText>
      </w:r>
      <w:r>
        <w:fldChar w:fldCharType="separate"/>
      </w:r>
      <w:r>
        <w:rPr>
          <w:rStyle w:val="22"/>
          <w:rFonts w:hint="eastAsia"/>
        </w:rPr>
        <w:t>第</w:t>
      </w:r>
      <w:r>
        <w:rPr>
          <w:rStyle w:val="22"/>
        </w:rPr>
        <w:t>5</w:t>
      </w:r>
      <w:r>
        <w:rPr>
          <w:rStyle w:val="22"/>
          <w:rFonts w:hint="eastAsia"/>
        </w:rPr>
        <w:t>章电度及复费率统计</w:t>
      </w:r>
      <w:r>
        <w:tab/>
      </w:r>
      <w:r>
        <w:fldChar w:fldCharType="end"/>
      </w:r>
      <w:r>
        <w:rPr>
          <w:rFonts w:hint="eastAsia"/>
        </w:rPr>
        <w:t>16</w:t>
      </w:r>
    </w:p>
    <w:p>
      <w:pPr>
        <w:pStyle w:val="15"/>
        <w:tabs>
          <w:tab w:val="right" w:leader="dot" w:pos="5660"/>
        </w:tabs>
        <w:ind w:left="280"/>
        <w:rPr>
          <w:rFonts w:ascii="Calibri" w:hAnsi="Calibri" w:eastAsia="宋体" w:cs="黑体"/>
          <w:sz w:val="21"/>
          <w:szCs w:val="22"/>
        </w:rPr>
      </w:pPr>
      <w:r>
        <w:fldChar w:fldCharType="begin"/>
      </w:r>
      <w:r>
        <w:instrText xml:space="preserve">HYPERLINK  \l "_Toc326693509" </w:instrText>
      </w:r>
      <w:r>
        <w:fldChar w:fldCharType="separate"/>
      </w:r>
      <w:r>
        <w:rPr>
          <w:rStyle w:val="22"/>
        </w:rPr>
        <w:t>5.1</w:t>
      </w:r>
      <w:r>
        <w:rPr>
          <w:rStyle w:val="22"/>
          <w:rFonts w:hint="eastAsia"/>
        </w:rPr>
        <w:t>概述</w:t>
      </w:r>
      <w:r>
        <w:tab/>
      </w:r>
      <w:r>
        <w:fldChar w:fldCharType="end"/>
      </w:r>
      <w:r>
        <w:rPr>
          <w:rFonts w:hint="eastAsia"/>
        </w:rPr>
        <w:t>16</w:t>
      </w:r>
    </w:p>
    <w:p>
      <w:pPr>
        <w:pStyle w:val="15"/>
        <w:tabs>
          <w:tab w:val="right" w:leader="dot" w:pos="5660"/>
        </w:tabs>
        <w:ind w:left="280"/>
        <w:rPr>
          <w:rFonts w:ascii="Calibri" w:hAnsi="Calibri" w:eastAsia="宋体" w:cs="黑体"/>
          <w:sz w:val="21"/>
          <w:szCs w:val="22"/>
        </w:rPr>
      </w:pPr>
      <w:r>
        <w:fldChar w:fldCharType="begin"/>
      </w:r>
      <w:r>
        <w:instrText xml:space="preserve">HYPERLINK  \l "_Toc326693510" </w:instrText>
      </w:r>
      <w:r>
        <w:fldChar w:fldCharType="separate"/>
      </w:r>
      <w:r>
        <w:rPr>
          <w:rStyle w:val="22"/>
        </w:rPr>
        <w:t>5.2</w:t>
      </w:r>
      <w:r>
        <w:rPr>
          <w:rStyle w:val="22"/>
          <w:rFonts w:hint="eastAsia"/>
        </w:rPr>
        <w:t>有功电度</w:t>
      </w:r>
      <w:r>
        <w:tab/>
      </w:r>
      <w:r>
        <w:fldChar w:fldCharType="end"/>
      </w:r>
      <w:r>
        <w:rPr>
          <w:rFonts w:hint="eastAsia"/>
        </w:rPr>
        <w:t>16</w:t>
      </w:r>
    </w:p>
    <w:p>
      <w:pPr>
        <w:pStyle w:val="15"/>
        <w:tabs>
          <w:tab w:val="right" w:leader="dot" w:pos="5660"/>
        </w:tabs>
        <w:ind w:left="280"/>
        <w:sectPr>
          <w:footerReference r:id="rId7" w:type="default"/>
          <w:pgSz w:w="7088" w:h="9639"/>
          <w:pgMar w:top="850" w:right="680" w:bottom="850" w:left="680" w:header="454" w:footer="454" w:gutter="0"/>
          <w:pgNumType w:fmt="decimal"/>
          <w:cols w:space="720" w:num="1"/>
          <w:docGrid w:type="lines" w:linePitch="312" w:charSpace="0"/>
        </w:sectPr>
      </w:pPr>
    </w:p>
    <w:p>
      <w:pPr>
        <w:pStyle w:val="15"/>
        <w:tabs>
          <w:tab w:val="right" w:leader="dot" w:pos="5660"/>
        </w:tabs>
        <w:ind w:left="280"/>
        <w:rPr>
          <w:rFonts w:ascii="Calibri" w:hAnsi="Calibri" w:eastAsia="宋体" w:cs="黑体"/>
          <w:sz w:val="21"/>
          <w:szCs w:val="22"/>
        </w:rPr>
      </w:pPr>
      <w:r>
        <w:fldChar w:fldCharType="begin"/>
      </w:r>
      <w:r>
        <w:instrText xml:space="preserve">HYPERLINK  \l "_Toc326693511" </w:instrText>
      </w:r>
      <w:r>
        <w:fldChar w:fldCharType="separate"/>
      </w:r>
      <w:r>
        <w:rPr>
          <w:rStyle w:val="22"/>
        </w:rPr>
        <w:t>5.3</w:t>
      </w:r>
      <w:r>
        <w:rPr>
          <w:rStyle w:val="22"/>
          <w:rFonts w:hint="eastAsia"/>
        </w:rPr>
        <w:t>无功电度</w:t>
      </w:r>
      <w:r>
        <w:tab/>
      </w:r>
      <w:r>
        <w:fldChar w:fldCharType="end"/>
      </w:r>
      <w:r>
        <w:rPr>
          <w:rFonts w:hint="eastAsia"/>
        </w:rPr>
        <w:t>16</w:t>
      </w:r>
    </w:p>
    <w:p>
      <w:pPr>
        <w:pStyle w:val="15"/>
        <w:tabs>
          <w:tab w:val="right" w:leader="dot" w:pos="5660"/>
        </w:tabs>
        <w:ind w:left="280"/>
        <w:rPr>
          <w:rFonts w:ascii="Calibri" w:hAnsi="Calibri" w:eastAsia="宋体" w:cs="黑体"/>
          <w:sz w:val="21"/>
          <w:szCs w:val="22"/>
        </w:rPr>
      </w:pPr>
      <w:r>
        <w:fldChar w:fldCharType="begin"/>
      </w:r>
      <w:r>
        <w:instrText xml:space="preserve">HYPERLINK  \l "_Toc326693512" </w:instrText>
      </w:r>
      <w:r>
        <w:fldChar w:fldCharType="separate"/>
      </w:r>
      <w:r>
        <w:rPr>
          <w:rStyle w:val="22"/>
        </w:rPr>
        <w:t>5.4</w:t>
      </w:r>
      <w:r>
        <w:rPr>
          <w:rStyle w:val="22"/>
          <w:rFonts w:hint="eastAsia"/>
        </w:rPr>
        <w:t>复费率电度</w:t>
      </w:r>
      <w:r>
        <w:tab/>
      </w:r>
      <w:r>
        <w:fldChar w:fldCharType="end"/>
      </w:r>
      <w:r>
        <w:rPr>
          <w:rFonts w:hint="eastAsia"/>
        </w:rPr>
        <w:t>16</w:t>
      </w:r>
    </w:p>
    <w:p>
      <w:pPr>
        <w:pStyle w:val="13"/>
        <w:tabs>
          <w:tab w:val="right" w:leader="dot" w:pos="5660"/>
        </w:tabs>
        <w:rPr>
          <w:rFonts w:ascii="Calibri" w:hAnsi="Calibri" w:eastAsia="宋体" w:cs="黑体"/>
          <w:sz w:val="21"/>
          <w:szCs w:val="22"/>
        </w:rPr>
      </w:pPr>
      <w:r>
        <w:fldChar w:fldCharType="begin"/>
      </w:r>
      <w:r>
        <w:instrText xml:space="preserve">HYPERLINK  \l "_Toc326693514" </w:instrText>
      </w:r>
      <w:r>
        <w:fldChar w:fldCharType="separate"/>
      </w:r>
      <w:r>
        <w:rPr>
          <w:rStyle w:val="22"/>
          <w:rFonts w:hint="eastAsia"/>
        </w:rPr>
        <w:t>第</w:t>
      </w:r>
      <w:r>
        <w:rPr>
          <w:rStyle w:val="22"/>
        </w:rPr>
        <w:t>6</w:t>
      </w:r>
      <w:r>
        <w:rPr>
          <w:rStyle w:val="22"/>
          <w:rFonts w:hint="eastAsia"/>
        </w:rPr>
        <w:t>章记录</w:t>
      </w:r>
      <w:r>
        <w:tab/>
      </w:r>
      <w:r>
        <w:fldChar w:fldCharType="end"/>
      </w:r>
      <w:r>
        <w:rPr>
          <w:rFonts w:hint="eastAsia"/>
        </w:rPr>
        <w:t>18</w:t>
      </w:r>
    </w:p>
    <w:p>
      <w:pPr>
        <w:pStyle w:val="15"/>
        <w:tabs>
          <w:tab w:val="right" w:leader="dot" w:pos="5660"/>
        </w:tabs>
        <w:ind w:left="280"/>
        <w:rPr>
          <w:rFonts w:ascii="Calibri" w:hAnsi="Calibri" w:eastAsia="宋体" w:cs="黑体"/>
          <w:sz w:val="21"/>
          <w:szCs w:val="22"/>
        </w:rPr>
      </w:pPr>
      <w:r>
        <w:fldChar w:fldCharType="begin"/>
      </w:r>
      <w:r>
        <w:instrText xml:space="preserve">HYPERLINK  \l "_Toc326693516" </w:instrText>
      </w:r>
      <w:r>
        <w:fldChar w:fldCharType="separate"/>
      </w:r>
      <w:r>
        <w:rPr>
          <w:rStyle w:val="22"/>
        </w:rPr>
        <w:t>6.</w:t>
      </w:r>
      <w:r>
        <w:rPr>
          <w:rStyle w:val="22"/>
          <w:rFonts w:hint="eastAsia"/>
        </w:rPr>
        <w:t>1</w:t>
      </w:r>
      <w:r>
        <w:rPr>
          <w:rStyle w:val="22"/>
        </w:rPr>
        <w:t xml:space="preserve"> SOE</w:t>
      </w:r>
      <w:r>
        <w:rPr>
          <w:rStyle w:val="22"/>
          <w:rFonts w:hint="eastAsia"/>
        </w:rPr>
        <w:t>事件记录</w:t>
      </w:r>
      <w:r>
        <w:tab/>
      </w:r>
      <w:r>
        <w:fldChar w:fldCharType="end"/>
      </w:r>
      <w:r>
        <w:rPr>
          <w:rFonts w:hint="eastAsia"/>
        </w:rPr>
        <w:t>18</w:t>
      </w:r>
    </w:p>
    <w:p>
      <w:pPr>
        <w:pStyle w:val="13"/>
        <w:tabs>
          <w:tab w:val="right" w:leader="dot" w:pos="5660"/>
        </w:tabs>
      </w:pPr>
      <w:r>
        <w:fldChar w:fldCharType="begin"/>
      </w:r>
      <w:r>
        <w:instrText xml:space="preserve">HYPERLINK  \l "_Toc326693522" </w:instrText>
      </w:r>
      <w:r>
        <w:fldChar w:fldCharType="separate"/>
      </w:r>
      <w:r>
        <w:rPr>
          <w:rStyle w:val="22"/>
          <w:rFonts w:hint="eastAsia"/>
        </w:rPr>
        <w:t>第</w:t>
      </w:r>
      <w:r>
        <w:rPr>
          <w:rStyle w:val="22"/>
        </w:rPr>
        <w:t>7</w:t>
      </w:r>
      <w:r>
        <w:rPr>
          <w:rStyle w:val="22"/>
          <w:rFonts w:hint="eastAsia"/>
        </w:rPr>
        <w:t>章定值系统</w:t>
      </w:r>
      <w:r>
        <w:tab/>
      </w:r>
      <w:r>
        <w:rPr>
          <w:rFonts w:hint="eastAsia"/>
        </w:rPr>
        <w:t xml:space="preserve">18   </w:t>
      </w:r>
      <w:r>
        <w:fldChar w:fldCharType="end"/>
      </w:r>
    </w:p>
    <w:p>
      <w:pPr>
        <w:pStyle w:val="13"/>
        <w:tabs>
          <w:tab w:val="right" w:leader="dot" w:pos="5660"/>
        </w:tabs>
        <w:rPr>
          <w:rFonts w:ascii="Calibri" w:hAnsi="Calibri" w:eastAsia="宋体" w:cs="黑体"/>
          <w:sz w:val="21"/>
          <w:szCs w:val="22"/>
        </w:rPr>
      </w:pPr>
      <w:r>
        <w:rPr>
          <w:rFonts w:hint="eastAsia"/>
          <w:lang w:val="en-US" w:eastAsia="zh-CN"/>
        </w:rPr>
        <w:t xml:space="preserve">    </w:t>
      </w:r>
      <w:r>
        <w:fldChar w:fldCharType="begin"/>
      </w:r>
      <w:r>
        <w:instrText xml:space="preserve">HYPERLINK  \l "_Toc326693523" </w:instrText>
      </w:r>
      <w:r>
        <w:fldChar w:fldCharType="separate"/>
      </w:r>
      <w:r>
        <w:rPr>
          <w:rStyle w:val="22"/>
        </w:rPr>
        <w:t>7.1</w:t>
      </w:r>
      <w:r>
        <w:rPr>
          <w:rStyle w:val="22"/>
          <w:rFonts w:hint="eastAsia"/>
        </w:rPr>
        <w:t>概述</w:t>
      </w:r>
      <w:r>
        <w:tab/>
      </w:r>
      <w:r>
        <w:fldChar w:fldCharType="end"/>
      </w:r>
      <w:r>
        <w:rPr>
          <w:rFonts w:hint="eastAsia"/>
        </w:rPr>
        <w:t>18</w:t>
      </w:r>
    </w:p>
    <w:p>
      <w:pPr>
        <w:pStyle w:val="15"/>
        <w:tabs>
          <w:tab w:val="right" w:leader="dot" w:pos="5660"/>
        </w:tabs>
        <w:ind w:left="280"/>
        <w:rPr>
          <w:rFonts w:ascii="Calibri" w:hAnsi="Calibri" w:eastAsia="宋体" w:cs="黑体"/>
          <w:sz w:val="21"/>
          <w:szCs w:val="22"/>
        </w:rPr>
      </w:pPr>
      <w:r>
        <w:fldChar w:fldCharType="begin"/>
      </w:r>
      <w:r>
        <w:instrText xml:space="preserve">HYPERLINK  \l "_Toc326693524" </w:instrText>
      </w:r>
      <w:r>
        <w:fldChar w:fldCharType="separate"/>
      </w:r>
      <w:r>
        <w:rPr>
          <w:rStyle w:val="22"/>
        </w:rPr>
        <w:t>7.2</w:t>
      </w:r>
      <w:r>
        <w:rPr>
          <w:rStyle w:val="22"/>
          <w:rFonts w:hint="eastAsia"/>
        </w:rPr>
        <w:t>定值分析</w:t>
      </w:r>
      <w:r>
        <w:tab/>
      </w:r>
      <w:r>
        <w:fldChar w:fldCharType="end"/>
      </w:r>
      <w:r>
        <w:rPr>
          <w:rFonts w:hint="eastAsia"/>
        </w:rPr>
        <w:t>18</w:t>
      </w:r>
    </w:p>
    <w:p>
      <w:pPr>
        <w:pStyle w:val="13"/>
        <w:tabs>
          <w:tab w:val="right" w:leader="dot" w:pos="5660"/>
        </w:tabs>
        <w:rPr>
          <w:rFonts w:ascii="Calibri" w:hAnsi="Calibri" w:eastAsia="宋体" w:cs="黑体"/>
          <w:sz w:val="21"/>
          <w:szCs w:val="22"/>
        </w:rPr>
      </w:pPr>
      <w:r>
        <w:fldChar w:fldCharType="begin"/>
      </w:r>
      <w:r>
        <w:instrText xml:space="preserve">HYPERLINK  \l "_Toc326693525" </w:instrText>
      </w:r>
      <w:r>
        <w:fldChar w:fldCharType="separate"/>
      </w:r>
      <w:r>
        <w:rPr>
          <w:rStyle w:val="22"/>
          <w:rFonts w:hint="eastAsia"/>
        </w:rPr>
        <w:t>第</w:t>
      </w:r>
      <w:r>
        <w:rPr>
          <w:rStyle w:val="22"/>
        </w:rPr>
        <w:t>8</w:t>
      </w:r>
      <w:r>
        <w:rPr>
          <w:rStyle w:val="22"/>
          <w:rFonts w:hint="eastAsia"/>
        </w:rPr>
        <w:t>章显示操作</w:t>
      </w:r>
      <w:r>
        <w:tab/>
      </w:r>
      <w:r>
        <w:fldChar w:fldCharType="begin"/>
      </w:r>
      <w:r>
        <w:instrText xml:space="preserve"> PAGEREF _Toc326693525 \h </w:instrText>
      </w:r>
      <w:r>
        <w:fldChar w:fldCharType="separate"/>
      </w:r>
      <w:r>
        <w:t>2</w:t>
      </w:r>
      <w:r>
        <w:fldChar w:fldCharType="end"/>
      </w:r>
      <w:r>
        <w:fldChar w:fldCharType="end"/>
      </w:r>
      <w:r>
        <w:rPr>
          <w:rFonts w:hint="eastAsia"/>
        </w:rPr>
        <w:t>0</w:t>
      </w:r>
    </w:p>
    <w:p>
      <w:pPr>
        <w:pStyle w:val="15"/>
        <w:tabs>
          <w:tab w:val="right" w:leader="dot" w:pos="5660"/>
        </w:tabs>
        <w:ind w:left="280"/>
        <w:rPr>
          <w:rFonts w:ascii="Calibri" w:hAnsi="Calibri" w:eastAsia="宋体" w:cs="黑体"/>
          <w:sz w:val="21"/>
          <w:szCs w:val="22"/>
        </w:rPr>
      </w:pPr>
      <w:r>
        <w:fldChar w:fldCharType="begin"/>
      </w:r>
      <w:r>
        <w:instrText xml:space="preserve">HYPERLINK  \l "_Toc326693526" </w:instrText>
      </w:r>
      <w:r>
        <w:fldChar w:fldCharType="separate"/>
      </w:r>
      <w:r>
        <w:rPr>
          <w:rStyle w:val="22"/>
        </w:rPr>
        <w:t>8.1</w:t>
      </w:r>
      <w:r>
        <w:rPr>
          <w:rStyle w:val="22"/>
          <w:rFonts w:hint="eastAsia"/>
        </w:rPr>
        <w:t>概述</w:t>
      </w:r>
      <w:r>
        <w:tab/>
      </w:r>
      <w:r>
        <w:fldChar w:fldCharType="begin"/>
      </w:r>
      <w:r>
        <w:instrText xml:space="preserve"> PAGEREF _Toc326693526 \h </w:instrText>
      </w:r>
      <w:r>
        <w:fldChar w:fldCharType="separate"/>
      </w:r>
      <w:r>
        <w:t>2</w:t>
      </w:r>
      <w:r>
        <w:fldChar w:fldCharType="end"/>
      </w:r>
      <w:r>
        <w:fldChar w:fldCharType="end"/>
      </w:r>
      <w:r>
        <w:rPr>
          <w:rFonts w:hint="eastAsia"/>
        </w:rPr>
        <w:t>0</w:t>
      </w:r>
    </w:p>
    <w:p>
      <w:pPr>
        <w:pStyle w:val="15"/>
        <w:tabs>
          <w:tab w:val="right" w:leader="dot" w:pos="5660"/>
        </w:tabs>
        <w:ind w:left="280"/>
        <w:rPr>
          <w:rFonts w:ascii="Calibri" w:hAnsi="Calibri" w:eastAsia="宋体" w:cs="黑体"/>
          <w:sz w:val="21"/>
          <w:szCs w:val="22"/>
        </w:rPr>
      </w:pPr>
      <w:r>
        <w:fldChar w:fldCharType="begin"/>
      </w:r>
      <w:r>
        <w:instrText xml:space="preserve">HYPERLINK  \l "_Toc326693527" </w:instrText>
      </w:r>
      <w:r>
        <w:fldChar w:fldCharType="separate"/>
      </w:r>
      <w:r>
        <w:rPr>
          <w:rStyle w:val="22"/>
        </w:rPr>
        <w:t>8.2</w:t>
      </w:r>
      <w:r>
        <w:rPr>
          <w:rStyle w:val="22"/>
          <w:rFonts w:hint="eastAsia"/>
        </w:rPr>
        <w:t>按键功能</w:t>
      </w:r>
      <w:r>
        <w:tab/>
      </w:r>
      <w:r>
        <w:fldChar w:fldCharType="begin"/>
      </w:r>
      <w:r>
        <w:instrText xml:space="preserve"> PAGEREF _Toc326693527 \h </w:instrText>
      </w:r>
      <w:r>
        <w:fldChar w:fldCharType="separate"/>
      </w:r>
      <w:r>
        <w:t>2</w:t>
      </w:r>
      <w:r>
        <w:fldChar w:fldCharType="end"/>
      </w:r>
      <w:r>
        <w:fldChar w:fldCharType="end"/>
      </w:r>
      <w:r>
        <w:rPr>
          <w:rFonts w:hint="eastAsia"/>
        </w:rPr>
        <w:t>1</w:t>
      </w:r>
    </w:p>
    <w:p>
      <w:pPr>
        <w:pStyle w:val="15"/>
        <w:tabs>
          <w:tab w:val="right" w:leader="dot" w:pos="5660"/>
        </w:tabs>
        <w:ind w:left="280"/>
        <w:rPr>
          <w:rFonts w:ascii="Calibri" w:hAnsi="Calibri" w:eastAsia="宋体" w:cs="黑体"/>
          <w:sz w:val="21"/>
          <w:szCs w:val="22"/>
        </w:rPr>
      </w:pPr>
      <w:r>
        <w:fldChar w:fldCharType="begin"/>
      </w:r>
      <w:r>
        <w:instrText xml:space="preserve">HYPERLINK  \l "_Toc326693528" </w:instrText>
      </w:r>
      <w:r>
        <w:fldChar w:fldCharType="separate"/>
      </w:r>
      <w:r>
        <w:rPr>
          <w:rStyle w:val="22"/>
        </w:rPr>
        <w:t>8.3</w:t>
      </w:r>
      <w:r>
        <w:rPr>
          <w:rFonts w:hint="eastAsia" w:ascii="微软雅黑" w:hAnsi="微软雅黑" w:eastAsia="微软雅黑" w:cs="微软雅黑"/>
          <w:sz w:val="14"/>
          <w:szCs w:val="14"/>
        </w:rPr>
        <w:t>上电显示界面</w:t>
      </w:r>
      <w:r>
        <w:tab/>
      </w:r>
      <w:r>
        <w:fldChar w:fldCharType="begin"/>
      </w:r>
      <w:r>
        <w:instrText xml:space="preserve"> PAGEREF _Toc326693528 \h </w:instrText>
      </w:r>
      <w:r>
        <w:fldChar w:fldCharType="separate"/>
      </w:r>
      <w:r>
        <w:t>2</w:t>
      </w:r>
      <w:r>
        <w:fldChar w:fldCharType="end"/>
      </w:r>
      <w:r>
        <w:fldChar w:fldCharType="end"/>
      </w:r>
      <w:r>
        <w:rPr>
          <w:rFonts w:hint="eastAsia"/>
        </w:rPr>
        <w:t>1</w:t>
      </w:r>
    </w:p>
    <w:p>
      <w:pPr>
        <w:pStyle w:val="15"/>
        <w:tabs>
          <w:tab w:val="right" w:leader="dot" w:pos="5660"/>
        </w:tabs>
        <w:ind w:left="280"/>
        <w:rPr>
          <w:rFonts w:ascii="Calibri" w:hAnsi="Calibri" w:eastAsia="宋体" w:cs="黑体"/>
          <w:sz w:val="21"/>
          <w:szCs w:val="22"/>
        </w:rPr>
      </w:pPr>
      <w:r>
        <w:fldChar w:fldCharType="begin"/>
      </w:r>
      <w:r>
        <w:instrText xml:space="preserve">HYPERLINK  \l "_Toc326693529" </w:instrText>
      </w:r>
      <w:r>
        <w:fldChar w:fldCharType="separate"/>
      </w:r>
      <w:r>
        <w:rPr>
          <w:rStyle w:val="22"/>
        </w:rPr>
        <w:t>8.4</w:t>
      </w:r>
      <w:r>
        <w:rPr>
          <w:rStyle w:val="22"/>
          <w:rFonts w:hint="eastAsia"/>
        </w:rPr>
        <w:t>就地编程</w:t>
      </w:r>
      <w:r>
        <w:tab/>
      </w:r>
      <w:r>
        <w:fldChar w:fldCharType="end"/>
      </w:r>
      <w:r>
        <w:rPr>
          <w:rFonts w:hint="eastAsia"/>
        </w:rPr>
        <w:t>41</w:t>
      </w:r>
    </w:p>
    <w:p>
      <w:pPr>
        <w:pStyle w:val="13"/>
        <w:tabs>
          <w:tab w:val="right" w:leader="dot" w:pos="5660"/>
        </w:tabs>
        <w:rPr>
          <w:rFonts w:ascii="Calibri" w:hAnsi="Calibri" w:eastAsia="宋体" w:cs="黑体"/>
          <w:sz w:val="21"/>
          <w:szCs w:val="22"/>
        </w:rPr>
      </w:pPr>
      <w:r>
        <w:fldChar w:fldCharType="begin"/>
      </w:r>
      <w:r>
        <w:instrText xml:space="preserve">HYPERLINK  \l "_Toc326693530" </w:instrText>
      </w:r>
      <w:r>
        <w:fldChar w:fldCharType="separate"/>
      </w:r>
      <w:r>
        <w:rPr>
          <w:rStyle w:val="22"/>
          <w:rFonts w:hint="eastAsia"/>
        </w:rPr>
        <w:t>第</w:t>
      </w:r>
      <w:r>
        <w:rPr>
          <w:rStyle w:val="22"/>
        </w:rPr>
        <w:t>9</w:t>
      </w:r>
      <w:r>
        <w:rPr>
          <w:rStyle w:val="22"/>
          <w:rFonts w:hint="eastAsia"/>
        </w:rPr>
        <w:t>章辅助功能</w:t>
      </w:r>
      <w:r>
        <w:tab/>
      </w:r>
      <w:r>
        <w:fldChar w:fldCharType="end"/>
      </w:r>
      <w:r>
        <w:rPr>
          <w:rFonts w:hint="eastAsia"/>
        </w:rPr>
        <w:t>43</w:t>
      </w:r>
    </w:p>
    <w:p>
      <w:pPr>
        <w:pStyle w:val="15"/>
        <w:tabs>
          <w:tab w:val="right" w:leader="dot" w:pos="5660"/>
        </w:tabs>
        <w:ind w:left="280"/>
        <w:rPr>
          <w:rFonts w:ascii="Calibri" w:hAnsi="Calibri" w:eastAsia="宋体" w:cs="黑体"/>
          <w:sz w:val="21"/>
          <w:szCs w:val="22"/>
        </w:rPr>
      </w:pPr>
      <w:r>
        <w:fldChar w:fldCharType="begin"/>
      </w:r>
      <w:r>
        <w:instrText xml:space="preserve">HYPERLINK  \l "_Toc326693531" </w:instrText>
      </w:r>
      <w:r>
        <w:fldChar w:fldCharType="separate"/>
      </w:r>
      <w:r>
        <w:rPr>
          <w:rStyle w:val="22"/>
        </w:rPr>
        <w:t>9.1</w:t>
      </w:r>
      <w:r>
        <w:rPr>
          <w:rStyle w:val="22"/>
          <w:rFonts w:hint="eastAsia"/>
        </w:rPr>
        <w:t>通讯</w:t>
      </w:r>
      <w:r>
        <w:tab/>
      </w:r>
      <w:r>
        <w:rPr>
          <w:rFonts w:hint="eastAsia"/>
        </w:rPr>
        <w:t>4</w:t>
      </w:r>
      <w:r>
        <w:fldChar w:fldCharType="end"/>
      </w:r>
      <w:r>
        <w:rPr>
          <w:rFonts w:hint="eastAsia"/>
        </w:rPr>
        <w:t>3</w:t>
      </w:r>
    </w:p>
    <w:p>
      <w:pPr>
        <w:pStyle w:val="15"/>
        <w:tabs>
          <w:tab w:val="right" w:leader="dot" w:pos="5660"/>
        </w:tabs>
        <w:ind w:left="280"/>
        <w:rPr>
          <w:rFonts w:ascii="Calibri" w:hAnsi="Calibri" w:eastAsia="宋体" w:cs="黑体"/>
          <w:sz w:val="21"/>
          <w:szCs w:val="22"/>
        </w:rPr>
      </w:pPr>
      <w:r>
        <w:fldChar w:fldCharType="begin"/>
      </w:r>
      <w:r>
        <w:instrText xml:space="preserve">HYPERLINK  \l "_Toc326693532" </w:instrText>
      </w:r>
      <w:r>
        <w:fldChar w:fldCharType="separate"/>
      </w:r>
      <w:r>
        <w:rPr>
          <w:rStyle w:val="22"/>
        </w:rPr>
        <w:t>9.2</w:t>
      </w:r>
      <w:r>
        <w:rPr>
          <w:rStyle w:val="22"/>
          <w:rFonts w:hint="eastAsia"/>
        </w:rPr>
        <w:t>开关量输入</w:t>
      </w:r>
      <w:r>
        <w:tab/>
      </w:r>
      <w:r>
        <w:fldChar w:fldCharType="end"/>
      </w:r>
      <w:r>
        <w:rPr>
          <w:rFonts w:hint="eastAsia"/>
        </w:rPr>
        <w:t>44</w:t>
      </w:r>
    </w:p>
    <w:p>
      <w:pPr>
        <w:pStyle w:val="15"/>
        <w:tabs>
          <w:tab w:val="right" w:leader="dot" w:pos="5660"/>
        </w:tabs>
        <w:ind w:left="280"/>
        <w:rPr>
          <w:rFonts w:ascii="Calibri" w:hAnsi="Calibri" w:eastAsia="宋体" w:cs="黑体"/>
          <w:sz w:val="21"/>
          <w:szCs w:val="22"/>
        </w:rPr>
      </w:pPr>
      <w:r>
        <w:fldChar w:fldCharType="begin"/>
      </w:r>
      <w:r>
        <w:instrText xml:space="preserve">HYPERLINK  \l "_Toc326693533" </w:instrText>
      </w:r>
      <w:r>
        <w:fldChar w:fldCharType="separate"/>
      </w:r>
      <w:r>
        <w:rPr>
          <w:rStyle w:val="22"/>
        </w:rPr>
        <w:t>9.3</w:t>
      </w:r>
      <w:r>
        <w:rPr>
          <w:rStyle w:val="22"/>
          <w:rFonts w:hint="eastAsia"/>
        </w:rPr>
        <w:t>继电器输出</w:t>
      </w:r>
      <w:r>
        <w:tab/>
      </w:r>
      <w:r>
        <w:fldChar w:fldCharType="end"/>
      </w:r>
      <w:r>
        <w:rPr>
          <w:rFonts w:hint="eastAsia"/>
        </w:rPr>
        <w:t>45</w:t>
      </w:r>
    </w:p>
    <w:p>
      <w:pPr>
        <w:pStyle w:val="15"/>
        <w:tabs>
          <w:tab w:val="right" w:leader="dot" w:pos="5660"/>
        </w:tabs>
        <w:ind w:left="280"/>
        <w:rPr>
          <w:rFonts w:ascii="Calibri" w:hAnsi="Calibri" w:eastAsia="宋体" w:cs="黑体"/>
          <w:sz w:val="21"/>
          <w:szCs w:val="22"/>
        </w:rPr>
      </w:pPr>
      <w:r>
        <w:fldChar w:fldCharType="begin"/>
      </w:r>
      <w:r>
        <w:instrText xml:space="preserve">HYPERLINK  \l "_Toc326693536" </w:instrText>
      </w:r>
      <w:r>
        <w:fldChar w:fldCharType="separate"/>
      </w:r>
      <w:r>
        <w:rPr>
          <w:rStyle w:val="22"/>
        </w:rPr>
        <w:t>9.</w:t>
      </w:r>
      <w:r>
        <w:rPr>
          <w:rStyle w:val="22"/>
          <w:rFonts w:hint="eastAsia"/>
        </w:rPr>
        <w:t>4模拟量输出</w:t>
      </w:r>
      <w:r>
        <w:tab/>
      </w:r>
      <w:r>
        <w:fldChar w:fldCharType="end"/>
      </w:r>
      <w:r>
        <w:rPr>
          <w:rFonts w:hint="eastAsia"/>
        </w:rPr>
        <w:t>45</w:t>
      </w:r>
    </w:p>
    <w:p>
      <w:pPr>
        <w:pStyle w:val="13"/>
        <w:tabs>
          <w:tab w:val="right" w:leader="dot" w:pos="5660"/>
        </w:tabs>
        <w:rPr>
          <w:rFonts w:ascii="Calibri" w:hAnsi="Calibri" w:eastAsia="宋体" w:cs="黑体"/>
          <w:sz w:val="21"/>
          <w:szCs w:val="22"/>
        </w:rPr>
      </w:pPr>
      <w:r>
        <w:fldChar w:fldCharType="begin"/>
      </w:r>
      <w:r>
        <w:instrText xml:space="preserve">HYPERLINK  \l "_Toc326693537" </w:instrText>
      </w:r>
      <w:r>
        <w:fldChar w:fldCharType="separate"/>
      </w:r>
      <w:r>
        <w:rPr>
          <w:rStyle w:val="22"/>
          <w:rFonts w:hint="eastAsia"/>
        </w:rPr>
        <w:t>第</w:t>
      </w:r>
      <w:r>
        <w:rPr>
          <w:rStyle w:val="22"/>
        </w:rPr>
        <w:t>10</w:t>
      </w:r>
      <w:r>
        <w:rPr>
          <w:rStyle w:val="22"/>
          <w:rFonts w:hint="eastAsia"/>
        </w:rPr>
        <w:t>章维护与故障排除</w:t>
      </w:r>
      <w:r>
        <w:tab/>
      </w:r>
      <w:r>
        <w:rPr>
          <w:rFonts w:hint="eastAsia"/>
        </w:rPr>
        <w:t>4</w:t>
      </w:r>
      <w:r>
        <w:fldChar w:fldCharType="end"/>
      </w:r>
      <w:r>
        <w:rPr>
          <w:rFonts w:hint="eastAsia"/>
        </w:rPr>
        <w:t>8</w:t>
      </w:r>
    </w:p>
    <w:p>
      <w:pPr>
        <w:pStyle w:val="13"/>
        <w:tabs>
          <w:tab w:val="right" w:leader="dot" w:pos="5660"/>
        </w:tabs>
        <w:rPr>
          <w:rFonts w:hint="eastAsia"/>
        </w:rPr>
      </w:pPr>
      <w:r>
        <w:fldChar w:fldCharType="begin"/>
      </w:r>
      <w:r>
        <w:instrText xml:space="preserve">HYPERLINK  \l "_Toc326693538" </w:instrText>
      </w:r>
      <w:r>
        <w:fldChar w:fldCharType="separate"/>
      </w:r>
      <w:r>
        <w:rPr>
          <w:rStyle w:val="22"/>
          <w:rFonts w:hint="eastAsia"/>
        </w:rPr>
        <w:t>第</w:t>
      </w:r>
      <w:r>
        <w:rPr>
          <w:rStyle w:val="22"/>
        </w:rPr>
        <w:t>11</w:t>
      </w:r>
      <w:r>
        <w:rPr>
          <w:rStyle w:val="22"/>
          <w:rFonts w:hint="eastAsia"/>
        </w:rPr>
        <w:t>章技术指标</w:t>
      </w:r>
      <w:r>
        <w:tab/>
      </w:r>
      <w:r>
        <w:fldChar w:fldCharType="end"/>
      </w:r>
      <w:r>
        <w:rPr>
          <w:rFonts w:hint="eastAsia"/>
        </w:rPr>
        <w:t>49</w:t>
      </w:r>
    </w:p>
    <w:p>
      <w:pPr>
        <w:pStyle w:val="13"/>
        <w:tabs>
          <w:tab w:val="right" w:leader="dot" w:pos="5660"/>
        </w:tabs>
        <w:rPr>
          <w:rFonts w:ascii="Calibri" w:hAnsi="Calibri" w:eastAsia="宋体" w:cs="黑体"/>
          <w:sz w:val="21"/>
          <w:szCs w:val="22"/>
        </w:rPr>
      </w:pPr>
      <w:r>
        <w:fldChar w:fldCharType="begin"/>
      </w:r>
      <w:r>
        <w:instrText xml:space="preserve">HYPERLINK  \l "_Toc326693538" </w:instrText>
      </w:r>
      <w:r>
        <w:fldChar w:fldCharType="separate"/>
      </w:r>
      <w:r>
        <w:rPr>
          <w:rStyle w:val="22"/>
          <w:rFonts w:hint="eastAsia"/>
        </w:rPr>
        <w:t>第</w:t>
      </w:r>
      <w:r>
        <w:rPr>
          <w:rStyle w:val="22"/>
        </w:rPr>
        <w:t>1</w:t>
      </w:r>
      <w:r>
        <w:rPr>
          <w:rStyle w:val="22"/>
          <w:rFonts w:hint="eastAsia"/>
          <w:lang w:val="en-US" w:eastAsia="zh-CN"/>
        </w:rPr>
        <w:t>2通讯协议</w:t>
      </w:r>
      <w:r>
        <w:tab/>
      </w:r>
      <w:r>
        <w:fldChar w:fldCharType="end"/>
      </w:r>
      <w:r>
        <w:rPr>
          <w:rFonts w:hint="eastAsia"/>
          <w:lang w:val="en-US" w:eastAsia="zh-CN"/>
        </w:rPr>
        <w:t>51</w:t>
      </w:r>
    </w:p>
    <w:p/>
    <w:p>
      <w:pPr>
        <w:pStyle w:val="13"/>
        <w:tabs>
          <w:tab w:val="right" w:leader="dot" w:pos="5660"/>
        </w:tabs>
        <w:rPr>
          <w:rFonts w:ascii="Calibri" w:hAnsi="Calibri" w:eastAsia="宋体" w:cs="黑体"/>
          <w:sz w:val="21"/>
          <w:szCs w:val="22"/>
        </w:rPr>
      </w:pPr>
    </w:p>
    <w:p>
      <w:pPr>
        <w:pStyle w:val="15"/>
        <w:tabs>
          <w:tab w:val="right" w:leader="dot" w:pos="5660"/>
        </w:tabs>
        <w:ind w:left="280"/>
        <w:rPr>
          <w:rFonts w:ascii="Calibri" w:hAnsi="Calibri" w:eastAsia="宋体" w:cs="黑体"/>
          <w:sz w:val="21"/>
          <w:szCs w:val="22"/>
        </w:rPr>
      </w:pPr>
    </w:p>
    <w:p>
      <w:pPr>
        <w:rPr>
          <w:rFonts w:hAnsi="微软雅黑" w:cs="Arial"/>
        </w:rPr>
        <w:sectPr>
          <w:footerReference r:id="rId8" w:type="default"/>
          <w:pgSz w:w="7088" w:h="9639"/>
          <w:pgMar w:top="850" w:right="680" w:bottom="850" w:left="680" w:header="454" w:footer="454" w:gutter="0"/>
          <w:pgNumType w:fmt="decimal"/>
          <w:cols w:space="720" w:num="1"/>
          <w:docGrid w:type="lines" w:linePitch="312" w:charSpace="0"/>
        </w:sectPr>
      </w:pPr>
      <w:r>
        <w:rPr>
          <w:rFonts w:hAnsi="微软雅黑" w:cs="Arial"/>
        </w:rPr>
        <w:fldChar w:fldCharType="end"/>
      </w:r>
    </w:p>
    <w:p>
      <w:pPr>
        <w:pStyle w:val="2"/>
      </w:pPr>
      <w:bookmarkStart w:id="0" w:name="_Toc326693474"/>
      <w:bookmarkStart w:id="1" w:name="_Toc194228494"/>
      <w:bookmarkStart w:id="2" w:name="_Toc229895293"/>
      <w:bookmarkStart w:id="3" w:name="_Toc229886905"/>
      <w:r>
        <w:t>第1章 产品概述</w:t>
      </w:r>
      <w:bookmarkEnd w:id="0"/>
      <w:bookmarkEnd w:id="1"/>
      <w:bookmarkEnd w:id="2"/>
      <w:bookmarkEnd w:id="3"/>
    </w:p>
    <w:p>
      <w:pPr>
        <w:ind w:firstLine="280" w:firstLineChars="200"/>
        <w:rPr>
          <w:rFonts w:hAnsi="微软雅黑"/>
          <w:szCs w:val="14"/>
        </w:rPr>
      </w:pPr>
      <w:r>
        <w:rPr>
          <w:rFonts w:hint="eastAsia" w:hAnsi="微软雅黑"/>
          <w:szCs w:val="14"/>
          <w:lang w:val="en-US" w:eastAsia="zh-CN"/>
        </w:rPr>
        <w:t>D9001</w:t>
      </w:r>
      <w:r>
        <w:rPr>
          <w:rFonts w:hAnsi="微软雅黑"/>
          <w:szCs w:val="14"/>
        </w:rPr>
        <w:t>多功能电力监控仪是一种简单可靠的测控装置，可广泛应用于电力系统、环境监控、低压配电等自动化领域。</w:t>
      </w:r>
    </w:p>
    <w:p>
      <w:pPr>
        <w:ind w:firstLine="280" w:firstLineChars="200"/>
        <w:rPr>
          <w:rFonts w:hAnsi="微软雅黑"/>
          <w:szCs w:val="14"/>
        </w:rPr>
      </w:pPr>
      <w:r>
        <w:rPr>
          <w:rFonts w:hAnsi="微软雅黑"/>
          <w:szCs w:val="14"/>
        </w:rPr>
        <w:t>它实现了如下的功能：</w:t>
      </w:r>
    </w:p>
    <w:p>
      <w:pPr>
        <w:ind w:firstLine="280"/>
        <w:rPr>
          <w:rFonts w:hAnsi="微软雅黑"/>
          <w:szCs w:val="14"/>
        </w:rPr>
      </w:pPr>
      <w:r>
        <w:rPr>
          <w:rFonts w:ascii="宋体" w:hAnsi="宋体" w:eastAsia="宋体"/>
          <w:szCs w:val="14"/>
        </w:rPr>
        <w:t>◇</w:t>
      </w:r>
      <w:r>
        <w:rPr>
          <w:rFonts w:hAnsi="微软雅黑"/>
          <w:szCs w:val="14"/>
        </w:rPr>
        <w:t xml:space="preserve"> 实时参数测量</w:t>
      </w:r>
    </w:p>
    <w:p>
      <w:pPr>
        <w:ind w:firstLine="280"/>
        <w:rPr>
          <w:rFonts w:hAnsi="微软雅黑"/>
          <w:szCs w:val="14"/>
        </w:rPr>
      </w:pPr>
      <w:r>
        <w:rPr>
          <w:rFonts w:ascii="宋体" w:hAnsi="宋体" w:eastAsia="宋体"/>
          <w:szCs w:val="14"/>
        </w:rPr>
        <w:t>◇</w:t>
      </w:r>
      <w:r>
        <w:rPr>
          <w:rFonts w:hAnsi="微软雅黑"/>
          <w:szCs w:val="14"/>
        </w:rPr>
        <w:t>电度计量</w:t>
      </w:r>
      <w:r>
        <w:rPr>
          <w:rFonts w:hint="eastAsia" w:hAnsi="微软雅黑"/>
          <w:szCs w:val="14"/>
        </w:rPr>
        <w:t>（包括实时电度、复费率电度）</w:t>
      </w:r>
    </w:p>
    <w:p>
      <w:pPr>
        <w:ind w:firstLine="280"/>
        <w:rPr>
          <w:rFonts w:hAnsi="微软雅黑"/>
          <w:szCs w:val="14"/>
        </w:rPr>
      </w:pPr>
      <w:r>
        <w:rPr>
          <w:rFonts w:ascii="宋体" w:hAnsi="宋体" w:eastAsia="宋体"/>
          <w:szCs w:val="14"/>
        </w:rPr>
        <w:t>◇</w:t>
      </w:r>
      <w:r>
        <w:rPr>
          <w:rFonts w:hint="eastAsia" w:hAnsi="微软雅黑"/>
          <w:szCs w:val="14"/>
        </w:rPr>
        <w:t>电能质量</w:t>
      </w:r>
      <w:r>
        <w:rPr>
          <w:rFonts w:hAnsi="微软雅黑"/>
          <w:szCs w:val="14"/>
        </w:rPr>
        <w:t>分析</w:t>
      </w:r>
    </w:p>
    <w:p>
      <w:pPr>
        <w:ind w:firstLine="280"/>
        <w:rPr>
          <w:rFonts w:hAnsi="微软雅黑"/>
          <w:szCs w:val="14"/>
        </w:rPr>
      </w:pPr>
      <w:r>
        <w:rPr>
          <w:rFonts w:ascii="宋体" w:hAnsi="宋体" w:eastAsia="宋体"/>
          <w:szCs w:val="14"/>
        </w:rPr>
        <w:t>◇</w:t>
      </w:r>
      <w:r>
        <w:rPr>
          <w:rFonts w:hAnsi="微软雅黑"/>
          <w:szCs w:val="14"/>
        </w:rPr>
        <w:t xml:space="preserve"> 时钟和事件记录</w:t>
      </w:r>
    </w:p>
    <w:p>
      <w:pPr>
        <w:ind w:firstLine="280"/>
        <w:rPr>
          <w:rFonts w:hAnsi="微软雅黑"/>
          <w:szCs w:val="14"/>
        </w:rPr>
      </w:pPr>
      <w:bookmarkStart w:id="4" w:name="_Toc80780445"/>
      <w:bookmarkStart w:id="5" w:name="_Toc194228495"/>
      <w:bookmarkStart w:id="6" w:name="_Toc229895294"/>
      <w:bookmarkStart w:id="7" w:name="_Toc80692701"/>
      <w:bookmarkStart w:id="8" w:name="_Toc80673684"/>
      <w:bookmarkStart w:id="9" w:name="_Toc80691529"/>
      <w:bookmarkStart w:id="10" w:name="_Toc229886906"/>
      <w:bookmarkStart w:id="11" w:name="_Toc80781369"/>
      <w:r>
        <w:rPr>
          <w:rFonts w:ascii="宋体" w:hAnsi="宋体" w:eastAsia="宋体"/>
          <w:szCs w:val="14"/>
        </w:rPr>
        <w:t>◇</w:t>
      </w:r>
      <w:r>
        <w:rPr>
          <w:rFonts w:hAnsi="微软雅黑"/>
          <w:szCs w:val="14"/>
        </w:rPr>
        <w:t xml:space="preserve"> 定值越限</w:t>
      </w:r>
    </w:p>
    <w:p>
      <w:pPr>
        <w:ind w:firstLine="280"/>
        <w:rPr>
          <w:rFonts w:hAnsi="微软雅黑"/>
          <w:szCs w:val="14"/>
        </w:rPr>
      </w:pPr>
      <w:r>
        <w:rPr>
          <w:rFonts w:ascii="宋体" w:hAnsi="宋体" w:eastAsia="宋体"/>
          <w:szCs w:val="14"/>
        </w:rPr>
        <w:t>◇</w:t>
      </w:r>
      <w:r>
        <w:rPr>
          <w:rFonts w:hAnsi="微软雅黑"/>
          <w:szCs w:val="14"/>
        </w:rPr>
        <w:t>MODBUS通讯</w:t>
      </w:r>
    </w:p>
    <w:p>
      <w:pPr>
        <w:ind w:firstLine="280"/>
        <w:rPr>
          <w:rFonts w:hAnsi="微软雅黑"/>
          <w:szCs w:val="14"/>
        </w:rPr>
      </w:pPr>
      <w:r>
        <w:rPr>
          <w:rFonts w:ascii="宋体" w:hAnsi="宋体" w:eastAsia="宋体"/>
          <w:szCs w:val="14"/>
        </w:rPr>
        <w:t>◇</w:t>
      </w:r>
      <w:r>
        <w:rPr>
          <w:rFonts w:hint="eastAsia" w:hAnsi="微软雅黑"/>
          <w:szCs w:val="14"/>
        </w:rPr>
        <w:t>数字量输入（DI）、数字量输出（DO）</w:t>
      </w:r>
    </w:p>
    <w:p>
      <w:pPr>
        <w:ind w:firstLine="280"/>
        <w:rPr>
          <w:rFonts w:hAnsi="微软雅黑"/>
          <w:szCs w:val="14"/>
        </w:rPr>
      </w:pPr>
      <w:bookmarkStart w:id="12" w:name="_Toc326693475"/>
      <w:r>
        <w:rPr>
          <w:rFonts w:ascii="宋体" w:hAnsi="宋体" w:eastAsia="宋体"/>
          <w:szCs w:val="14"/>
        </w:rPr>
        <w:t>◇</w:t>
      </w:r>
      <w:r>
        <w:rPr>
          <w:rFonts w:hint="eastAsia" w:ascii="微软雅黑" w:hAnsi="微软雅黑" w:eastAsia="微软雅黑" w:cs="微软雅黑"/>
          <w:sz w:val="14"/>
          <w:szCs w:val="14"/>
          <w:lang w:eastAsia="zh-CN"/>
        </w:rPr>
        <w:t>模拟量输出</w:t>
      </w:r>
      <w:r>
        <w:rPr>
          <w:rFonts w:hint="eastAsia" w:ascii="微软雅黑" w:hAnsi="微软雅黑" w:eastAsia="微软雅黑" w:cs="微软雅黑"/>
          <w:sz w:val="14"/>
          <w:szCs w:val="14"/>
        </w:rPr>
        <w:t>（</w:t>
      </w:r>
      <w:r>
        <w:rPr>
          <w:rFonts w:hint="eastAsia" w:ascii="微软雅黑" w:hAnsi="微软雅黑" w:eastAsia="微软雅黑" w:cs="微软雅黑"/>
          <w:sz w:val="14"/>
          <w:szCs w:val="14"/>
          <w:lang w:val="en-US" w:eastAsia="zh-CN"/>
        </w:rPr>
        <w:t>A</w:t>
      </w:r>
      <w:r>
        <w:rPr>
          <w:rFonts w:hint="eastAsia" w:ascii="微软雅黑" w:hAnsi="微软雅黑" w:eastAsia="微软雅黑" w:cs="微软雅黑"/>
          <w:sz w:val="14"/>
          <w:szCs w:val="14"/>
        </w:rPr>
        <w:t>O）</w:t>
      </w:r>
    </w:p>
    <w:p>
      <w:pPr>
        <w:pStyle w:val="3"/>
        <w:rPr>
          <w:rFonts w:hint="eastAsia" w:eastAsia="微软雅黑"/>
          <w:lang w:val="en-US" w:eastAsia="zh-CN"/>
        </w:rPr>
      </w:pPr>
    </w:p>
    <w:p/>
    <w:p>
      <w:pPr>
        <w:pStyle w:val="3"/>
      </w:pPr>
      <w:r>
        <w:t>1.1测量</w:t>
      </w:r>
      <w:bookmarkEnd w:id="4"/>
      <w:bookmarkEnd w:id="5"/>
      <w:bookmarkEnd w:id="6"/>
      <w:bookmarkEnd w:id="7"/>
      <w:bookmarkEnd w:id="8"/>
      <w:bookmarkEnd w:id="9"/>
      <w:bookmarkEnd w:id="10"/>
      <w:bookmarkEnd w:id="11"/>
      <w:bookmarkEnd w:id="12"/>
    </w:p>
    <w:p>
      <w:pPr>
        <w:ind w:firstLine="280" w:firstLineChars="200"/>
        <w:rPr>
          <w:rFonts w:hAnsi="微软雅黑"/>
          <w:szCs w:val="14"/>
        </w:rPr>
      </w:pPr>
      <w:r>
        <w:rPr>
          <w:rFonts w:hint="eastAsia" w:hAnsi="微软雅黑"/>
          <w:szCs w:val="14"/>
          <w:lang w:val="en-US" w:eastAsia="zh-CN"/>
        </w:rPr>
        <w:t>D9001</w:t>
      </w:r>
      <w:r>
        <w:rPr>
          <w:rFonts w:hAnsi="微软雅黑"/>
          <w:szCs w:val="14"/>
        </w:rPr>
        <w:t>提供全方位的测量功能，可以充分满足低压或者高压三相电力网络中电气监控的要求。仪表提供的测量</w:t>
      </w:r>
      <w:r>
        <w:rPr>
          <w:rFonts w:hint="eastAsia" w:hAnsi="微软雅黑"/>
          <w:szCs w:val="14"/>
        </w:rPr>
        <w:t>功能</w:t>
      </w:r>
      <w:r>
        <w:rPr>
          <w:rFonts w:hAnsi="微软雅黑"/>
          <w:szCs w:val="14"/>
        </w:rPr>
        <w:t>如下表所示：</w:t>
      </w:r>
    </w:p>
    <w:tbl>
      <w:tblPr>
        <w:tblStyle w:val="18"/>
        <w:tblW w:w="557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38"/>
        <w:gridCol w:w="961"/>
        <w:gridCol w:w="1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 w:hRule="atLeast"/>
          <w:jc w:val="center"/>
        </w:trPr>
        <w:tc>
          <w:tcPr>
            <w:tcW w:w="3338" w:type="dxa"/>
            <w:shd w:val="pct20" w:color="auto" w:fill="auto"/>
            <w:vAlign w:val="center"/>
          </w:tcPr>
          <w:p>
            <w:pPr>
              <w:jc w:val="center"/>
              <w:rPr>
                <w:rFonts w:ascii="Calibri" w:hAnsi="微软雅黑" w:eastAsia="宋体"/>
                <w:b/>
                <w:sz w:val="21"/>
                <w:szCs w:val="14"/>
              </w:rPr>
            </w:pPr>
            <w:bookmarkStart w:id="13" w:name="_Toc80673686"/>
            <w:bookmarkStart w:id="14" w:name="_Toc80691531"/>
            <w:bookmarkStart w:id="15" w:name="_Toc80692703"/>
            <w:bookmarkStart w:id="16" w:name="_Toc80780447"/>
            <w:bookmarkStart w:id="17" w:name="_Toc80781371"/>
            <w:bookmarkStart w:id="18" w:name="_Toc194228497"/>
            <w:bookmarkStart w:id="19" w:name="_Toc229886908"/>
            <w:bookmarkStart w:id="20" w:name="_Toc229895296"/>
            <w:r>
              <w:rPr>
                <w:rFonts w:hint="eastAsia" w:ascii="Calibri" w:hAnsi="微软雅黑" w:eastAsia="宋体"/>
                <w:b/>
                <w:sz w:val="21"/>
                <w:szCs w:val="14"/>
              </w:rPr>
              <w:t>功能项目</w:t>
            </w:r>
          </w:p>
        </w:tc>
        <w:tc>
          <w:tcPr>
            <w:tcW w:w="961" w:type="dxa"/>
            <w:shd w:val="pct20" w:color="auto" w:fill="auto"/>
            <w:vAlign w:val="center"/>
          </w:tcPr>
          <w:p>
            <w:pPr>
              <w:jc w:val="center"/>
              <w:rPr>
                <w:rFonts w:ascii="Calibri" w:hAnsi="微软雅黑" w:eastAsia="宋体"/>
                <w:b/>
                <w:sz w:val="21"/>
                <w:szCs w:val="14"/>
              </w:rPr>
            </w:pPr>
            <w:r>
              <w:rPr>
                <w:rFonts w:hint="eastAsia" w:ascii="Calibri" w:hAnsi="微软雅黑" w:eastAsia="宋体"/>
                <w:b/>
                <w:sz w:val="21"/>
                <w:szCs w:val="14"/>
              </w:rPr>
              <w:t>主体</w:t>
            </w:r>
          </w:p>
        </w:tc>
        <w:tc>
          <w:tcPr>
            <w:tcW w:w="1275" w:type="dxa"/>
            <w:shd w:val="pct20" w:color="auto" w:fill="auto"/>
            <w:vAlign w:val="center"/>
          </w:tcPr>
          <w:p>
            <w:pPr>
              <w:jc w:val="center"/>
              <w:rPr>
                <w:rFonts w:ascii="Calibri" w:hAnsi="微软雅黑" w:eastAsia="宋体"/>
                <w:b/>
                <w:sz w:val="21"/>
                <w:szCs w:val="14"/>
              </w:rPr>
            </w:pPr>
            <w:r>
              <w:rPr>
                <w:rFonts w:hint="eastAsia" w:ascii="Calibri" w:hAnsi="微软雅黑" w:eastAsia="宋体"/>
                <w:b/>
                <w:sz w:val="21"/>
                <w:szCs w:val="14"/>
              </w:rPr>
              <w:t>扩展功能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 w:hRule="atLeast"/>
          <w:jc w:val="center"/>
        </w:trPr>
        <w:tc>
          <w:tcPr>
            <w:tcW w:w="3338" w:type="dxa"/>
            <w:vAlign w:val="center"/>
          </w:tcPr>
          <w:p>
            <w:pPr>
              <w:jc w:val="center"/>
              <w:rPr>
                <w:rFonts w:hAnsi="微软雅黑" w:cs="微软雅黑"/>
                <w:szCs w:val="14"/>
              </w:rPr>
            </w:pPr>
            <w:r>
              <w:rPr>
                <w:rFonts w:hint="eastAsia" w:hAnsi="微软雅黑" w:cs="微软雅黑"/>
                <w:szCs w:val="14"/>
              </w:rPr>
              <w:t>三相</w:t>
            </w:r>
            <w:r>
              <w:rPr>
                <w:rFonts w:hint="eastAsia" w:hAnsi="微软雅黑" w:cs="微软雅黑"/>
                <w:szCs w:val="14"/>
                <w:lang w:eastAsia="zh-CN"/>
              </w:rPr>
              <w:t>线</w:t>
            </w:r>
            <w:r>
              <w:rPr>
                <w:rFonts w:hint="eastAsia" w:hAnsi="微软雅黑" w:cs="微软雅黑"/>
                <w:szCs w:val="14"/>
              </w:rPr>
              <w:t>电压</w:t>
            </w:r>
          </w:p>
        </w:tc>
        <w:tc>
          <w:tcPr>
            <w:tcW w:w="961" w:type="dxa"/>
            <w:vAlign w:val="center"/>
          </w:tcPr>
          <w:p>
            <w:pPr>
              <w:jc w:val="center"/>
              <w:rPr>
                <w:rFonts w:hAnsi="微软雅黑" w:cs="微软雅黑"/>
                <w:szCs w:val="14"/>
              </w:rPr>
            </w:pPr>
            <w:r>
              <w:rPr>
                <w:rFonts w:hint="eastAsia" w:hAnsi="微软雅黑" w:cs="微软雅黑"/>
                <w:szCs w:val="14"/>
              </w:rPr>
              <w:t>●</w:t>
            </w:r>
          </w:p>
        </w:tc>
        <w:tc>
          <w:tcPr>
            <w:tcW w:w="1275" w:type="dxa"/>
            <w:vAlign w:val="center"/>
          </w:tcPr>
          <w:p>
            <w:pPr>
              <w:jc w:val="center"/>
              <w:rPr>
                <w:rFonts w:ascii="Calibri" w:hAnsi="微软雅黑" w:eastAsia="宋体"/>
                <w:sz w:val="21"/>
                <w:szCs w:val="1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 w:hRule="atLeast"/>
          <w:jc w:val="center"/>
        </w:trPr>
        <w:tc>
          <w:tcPr>
            <w:tcW w:w="3338" w:type="dxa"/>
            <w:vAlign w:val="center"/>
          </w:tcPr>
          <w:p>
            <w:pPr>
              <w:jc w:val="center"/>
              <w:rPr>
                <w:rFonts w:hAnsi="微软雅黑" w:cs="微软雅黑"/>
                <w:szCs w:val="14"/>
              </w:rPr>
            </w:pPr>
            <w:r>
              <w:rPr>
                <w:rFonts w:hint="eastAsia" w:hAnsi="微软雅黑" w:cs="微软雅黑"/>
                <w:szCs w:val="14"/>
              </w:rPr>
              <w:t>三相</w:t>
            </w:r>
            <w:r>
              <w:rPr>
                <w:rFonts w:hint="eastAsia" w:hAnsi="微软雅黑" w:cs="微软雅黑"/>
                <w:szCs w:val="14"/>
                <w:lang w:eastAsia="zh-CN"/>
              </w:rPr>
              <w:t>相</w:t>
            </w:r>
            <w:r>
              <w:rPr>
                <w:rFonts w:hint="eastAsia" w:hAnsi="微软雅黑" w:cs="微软雅黑"/>
                <w:szCs w:val="14"/>
              </w:rPr>
              <w:t>电压</w:t>
            </w:r>
          </w:p>
        </w:tc>
        <w:tc>
          <w:tcPr>
            <w:tcW w:w="961" w:type="dxa"/>
            <w:vAlign w:val="center"/>
          </w:tcPr>
          <w:p>
            <w:pPr>
              <w:jc w:val="center"/>
              <w:rPr>
                <w:rFonts w:hAnsi="微软雅黑" w:cs="微软雅黑"/>
                <w:szCs w:val="14"/>
              </w:rPr>
            </w:pPr>
            <w:r>
              <w:rPr>
                <w:rFonts w:hint="eastAsia" w:hAnsi="微软雅黑" w:cs="微软雅黑"/>
                <w:szCs w:val="14"/>
              </w:rPr>
              <w:t>●</w:t>
            </w:r>
          </w:p>
        </w:tc>
        <w:tc>
          <w:tcPr>
            <w:tcW w:w="1275" w:type="dxa"/>
            <w:vAlign w:val="center"/>
          </w:tcPr>
          <w:p>
            <w:pPr>
              <w:jc w:val="center"/>
              <w:rPr>
                <w:rFonts w:ascii="Calibri" w:hAnsi="微软雅黑" w:eastAsia="宋体"/>
                <w:sz w:val="21"/>
                <w:szCs w:val="1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 w:hRule="atLeast"/>
          <w:jc w:val="center"/>
        </w:trPr>
        <w:tc>
          <w:tcPr>
            <w:tcW w:w="3338" w:type="dxa"/>
            <w:vAlign w:val="center"/>
          </w:tcPr>
          <w:p>
            <w:pPr>
              <w:jc w:val="center"/>
              <w:rPr>
                <w:rFonts w:hAnsi="微软雅黑" w:cs="微软雅黑"/>
                <w:szCs w:val="14"/>
              </w:rPr>
            </w:pPr>
            <w:r>
              <w:rPr>
                <w:rFonts w:hint="eastAsia" w:hAnsi="微软雅黑" w:cs="微软雅黑"/>
                <w:szCs w:val="14"/>
              </w:rPr>
              <w:t>三相电流</w:t>
            </w:r>
          </w:p>
        </w:tc>
        <w:tc>
          <w:tcPr>
            <w:tcW w:w="961" w:type="dxa"/>
            <w:vAlign w:val="center"/>
          </w:tcPr>
          <w:p>
            <w:pPr>
              <w:jc w:val="center"/>
              <w:rPr>
                <w:rFonts w:hAnsi="微软雅黑" w:cs="微软雅黑"/>
                <w:szCs w:val="14"/>
              </w:rPr>
            </w:pPr>
            <w:r>
              <w:rPr>
                <w:rFonts w:hint="eastAsia" w:hAnsi="微软雅黑" w:cs="微软雅黑"/>
                <w:szCs w:val="14"/>
              </w:rPr>
              <w:t>●</w:t>
            </w:r>
          </w:p>
        </w:tc>
        <w:tc>
          <w:tcPr>
            <w:tcW w:w="1275" w:type="dxa"/>
            <w:vAlign w:val="center"/>
          </w:tcPr>
          <w:p>
            <w:pPr>
              <w:jc w:val="center"/>
              <w:rPr>
                <w:rFonts w:ascii="Calibri" w:hAnsi="微软雅黑" w:eastAsia="宋体"/>
                <w:sz w:val="21"/>
                <w:szCs w:val="1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 w:hRule="atLeast"/>
          <w:jc w:val="center"/>
        </w:trPr>
        <w:tc>
          <w:tcPr>
            <w:tcW w:w="3338" w:type="dxa"/>
            <w:vAlign w:val="center"/>
          </w:tcPr>
          <w:p>
            <w:pPr>
              <w:jc w:val="center"/>
              <w:rPr>
                <w:rFonts w:hAnsi="微软雅黑" w:cs="微软雅黑"/>
                <w:szCs w:val="14"/>
              </w:rPr>
            </w:pPr>
            <w:r>
              <w:rPr>
                <w:rFonts w:hint="eastAsia" w:hAnsi="微软雅黑" w:cs="微软雅黑"/>
                <w:szCs w:val="14"/>
              </w:rPr>
              <w:t>总有功功率&amp;三相有功功率</w:t>
            </w:r>
          </w:p>
        </w:tc>
        <w:tc>
          <w:tcPr>
            <w:tcW w:w="961" w:type="dxa"/>
            <w:vAlign w:val="center"/>
          </w:tcPr>
          <w:p>
            <w:pPr>
              <w:jc w:val="center"/>
              <w:rPr>
                <w:rFonts w:hAnsi="微软雅黑" w:cs="微软雅黑"/>
                <w:szCs w:val="14"/>
              </w:rPr>
            </w:pPr>
            <w:r>
              <w:rPr>
                <w:rFonts w:hint="eastAsia" w:hAnsi="微软雅黑" w:cs="微软雅黑"/>
                <w:szCs w:val="14"/>
              </w:rPr>
              <w:t>●</w:t>
            </w:r>
          </w:p>
        </w:tc>
        <w:tc>
          <w:tcPr>
            <w:tcW w:w="1275" w:type="dxa"/>
            <w:vAlign w:val="center"/>
          </w:tcPr>
          <w:p>
            <w:pPr>
              <w:jc w:val="center"/>
              <w:rPr>
                <w:rFonts w:ascii="Calibri" w:hAnsi="微软雅黑" w:eastAsia="宋体"/>
                <w:sz w:val="21"/>
                <w:szCs w:val="1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 w:hRule="atLeast"/>
          <w:jc w:val="center"/>
        </w:trPr>
        <w:tc>
          <w:tcPr>
            <w:tcW w:w="3338" w:type="dxa"/>
            <w:vAlign w:val="center"/>
          </w:tcPr>
          <w:p>
            <w:pPr>
              <w:jc w:val="center"/>
              <w:rPr>
                <w:rFonts w:hAnsi="微软雅黑" w:cs="微软雅黑"/>
                <w:szCs w:val="14"/>
              </w:rPr>
            </w:pPr>
            <w:r>
              <w:rPr>
                <w:rFonts w:hint="eastAsia" w:hAnsi="微软雅黑" w:cs="微软雅黑"/>
                <w:szCs w:val="14"/>
              </w:rPr>
              <w:t>总无功功率&amp;三相无功功率</w:t>
            </w:r>
          </w:p>
        </w:tc>
        <w:tc>
          <w:tcPr>
            <w:tcW w:w="961" w:type="dxa"/>
            <w:vAlign w:val="center"/>
          </w:tcPr>
          <w:p>
            <w:pPr>
              <w:jc w:val="center"/>
              <w:rPr>
                <w:rFonts w:hAnsi="微软雅黑" w:cs="微软雅黑"/>
                <w:szCs w:val="14"/>
              </w:rPr>
            </w:pPr>
            <w:r>
              <w:rPr>
                <w:rFonts w:hint="eastAsia" w:hAnsi="微软雅黑" w:cs="微软雅黑"/>
                <w:szCs w:val="14"/>
              </w:rPr>
              <w:t>●</w:t>
            </w:r>
          </w:p>
        </w:tc>
        <w:tc>
          <w:tcPr>
            <w:tcW w:w="1275" w:type="dxa"/>
            <w:vAlign w:val="center"/>
          </w:tcPr>
          <w:p>
            <w:pPr>
              <w:jc w:val="center"/>
              <w:rPr>
                <w:rFonts w:ascii="Calibri" w:hAnsi="微软雅黑" w:eastAsia="宋体"/>
                <w:sz w:val="21"/>
                <w:szCs w:val="1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 w:hRule="atLeast"/>
          <w:jc w:val="center"/>
        </w:trPr>
        <w:tc>
          <w:tcPr>
            <w:tcW w:w="3338" w:type="dxa"/>
            <w:vAlign w:val="center"/>
          </w:tcPr>
          <w:p>
            <w:pPr>
              <w:ind w:firstLine="770" w:firstLineChars="550"/>
              <w:rPr>
                <w:rFonts w:hAnsi="微软雅黑" w:cs="微软雅黑"/>
                <w:szCs w:val="14"/>
              </w:rPr>
            </w:pPr>
            <w:r>
              <w:rPr>
                <w:rFonts w:hint="eastAsia" w:hAnsi="微软雅黑" w:cs="微软雅黑"/>
                <w:szCs w:val="14"/>
              </w:rPr>
              <w:t>总视在功率&amp;三相视在功率</w:t>
            </w:r>
          </w:p>
        </w:tc>
        <w:tc>
          <w:tcPr>
            <w:tcW w:w="961" w:type="dxa"/>
            <w:vAlign w:val="center"/>
          </w:tcPr>
          <w:p>
            <w:pPr>
              <w:jc w:val="center"/>
              <w:rPr>
                <w:rFonts w:hAnsi="微软雅黑" w:cs="微软雅黑"/>
                <w:szCs w:val="14"/>
              </w:rPr>
            </w:pPr>
            <w:r>
              <w:rPr>
                <w:rFonts w:hint="eastAsia" w:hAnsi="微软雅黑" w:cs="微软雅黑"/>
                <w:szCs w:val="14"/>
              </w:rPr>
              <w:t>●</w:t>
            </w:r>
          </w:p>
        </w:tc>
        <w:tc>
          <w:tcPr>
            <w:tcW w:w="1275" w:type="dxa"/>
            <w:vAlign w:val="center"/>
          </w:tcPr>
          <w:p>
            <w:pPr>
              <w:jc w:val="center"/>
              <w:rPr>
                <w:rFonts w:ascii="Calibri" w:hAnsi="微软雅黑" w:eastAsia="宋体"/>
                <w:sz w:val="21"/>
                <w:szCs w:val="1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 w:hRule="atLeast"/>
          <w:jc w:val="center"/>
        </w:trPr>
        <w:tc>
          <w:tcPr>
            <w:tcW w:w="3338" w:type="dxa"/>
            <w:vAlign w:val="center"/>
          </w:tcPr>
          <w:p>
            <w:pPr>
              <w:jc w:val="center"/>
              <w:rPr>
                <w:rFonts w:hAnsi="微软雅黑" w:cs="微软雅黑"/>
                <w:szCs w:val="14"/>
              </w:rPr>
            </w:pPr>
            <w:r>
              <w:rPr>
                <w:rFonts w:hint="eastAsia" w:hAnsi="微软雅黑" w:cs="微软雅黑"/>
                <w:szCs w:val="14"/>
              </w:rPr>
              <w:t>总功率因数&amp;三相功率因数</w:t>
            </w:r>
          </w:p>
        </w:tc>
        <w:tc>
          <w:tcPr>
            <w:tcW w:w="961" w:type="dxa"/>
            <w:vAlign w:val="center"/>
          </w:tcPr>
          <w:p>
            <w:pPr>
              <w:jc w:val="center"/>
              <w:rPr>
                <w:rFonts w:hAnsi="微软雅黑" w:cs="微软雅黑"/>
                <w:szCs w:val="14"/>
              </w:rPr>
            </w:pPr>
            <w:r>
              <w:rPr>
                <w:rFonts w:hint="eastAsia" w:hAnsi="微软雅黑" w:cs="微软雅黑"/>
                <w:szCs w:val="14"/>
              </w:rPr>
              <w:t>●</w:t>
            </w:r>
          </w:p>
        </w:tc>
        <w:tc>
          <w:tcPr>
            <w:tcW w:w="1275" w:type="dxa"/>
            <w:vAlign w:val="center"/>
          </w:tcPr>
          <w:p>
            <w:pPr>
              <w:jc w:val="center"/>
              <w:rPr>
                <w:rFonts w:ascii="Calibri" w:hAnsi="微软雅黑" w:eastAsia="宋体"/>
                <w:sz w:val="21"/>
                <w:szCs w:val="1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 w:hRule="atLeast"/>
          <w:jc w:val="center"/>
        </w:trPr>
        <w:tc>
          <w:tcPr>
            <w:tcW w:w="3338" w:type="dxa"/>
            <w:vAlign w:val="center"/>
          </w:tcPr>
          <w:p>
            <w:pPr>
              <w:jc w:val="center"/>
              <w:rPr>
                <w:rFonts w:hAnsi="微软雅黑" w:cs="微软雅黑"/>
                <w:szCs w:val="14"/>
              </w:rPr>
            </w:pPr>
            <w:r>
              <w:rPr>
                <w:rFonts w:hint="eastAsia" w:hAnsi="微软雅黑" w:cs="微软雅黑"/>
                <w:szCs w:val="14"/>
              </w:rPr>
              <w:t>频率</w:t>
            </w:r>
          </w:p>
        </w:tc>
        <w:tc>
          <w:tcPr>
            <w:tcW w:w="961" w:type="dxa"/>
            <w:vAlign w:val="center"/>
          </w:tcPr>
          <w:p>
            <w:pPr>
              <w:jc w:val="center"/>
              <w:rPr>
                <w:rFonts w:hAnsi="微软雅黑" w:cs="微软雅黑"/>
                <w:szCs w:val="14"/>
              </w:rPr>
            </w:pPr>
            <w:r>
              <w:rPr>
                <w:rFonts w:hint="eastAsia" w:hAnsi="微软雅黑" w:cs="微软雅黑"/>
                <w:szCs w:val="14"/>
              </w:rPr>
              <w:t>●</w:t>
            </w:r>
          </w:p>
        </w:tc>
        <w:tc>
          <w:tcPr>
            <w:tcW w:w="1275" w:type="dxa"/>
            <w:vAlign w:val="center"/>
          </w:tcPr>
          <w:p>
            <w:pPr>
              <w:jc w:val="center"/>
              <w:rPr>
                <w:rFonts w:ascii="Calibri" w:hAnsi="微软雅黑" w:eastAsia="宋体"/>
                <w:sz w:val="21"/>
                <w:szCs w:val="1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7" w:hRule="atLeast"/>
          <w:jc w:val="center"/>
        </w:trPr>
        <w:tc>
          <w:tcPr>
            <w:tcW w:w="5574" w:type="dxa"/>
            <w:gridSpan w:val="3"/>
            <w:shd w:val="clear" w:color="auto" w:fill="BFBFBF"/>
            <w:vAlign w:val="center"/>
          </w:tcPr>
          <w:p>
            <w:pPr>
              <w:jc w:val="center"/>
              <w:rPr>
                <w:rFonts w:ascii="Calibri" w:hAnsi="微软雅黑" w:eastAsia="宋体"/>
                <w:sz w:val="21"/>
                <w:szCs w:val="14"/>
              </w:rPr>
            </w:pPr>
            <w:r>
              <w:rPr>
                <w:rFonts w:hint="eastAsia" w:ascii="Calibri" w:hAnsi="微软雅黑" w:eastAsia="宋体"/>
                <w:b/>
                <w:sz w:val="21"/>
                <w:szCs w:val="14"/>
              </w:rPr>
              <w:t>电能质量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7" w:hRule="atLeast"/>
          <w:jc w:val="center"/>
        </w:trPr>
        <w:tc>
          <w:tcPr>
            <w:tcW w:w="3338" w:type="dxa"/>
            <w:vAlign w:val="center"/>
          </w:tcPr>
          <w:p>
            <w:pPr>
              <w:jc w:val="center"/>
              <w:rPr>
                <w:rFonts w:hAnsi="微软雅黑" w:cs="微软雅黑"/>
                <w:szCs w:val="14"/>
              </w:rPr>
            </w:pPr>
            <w:r>
              <w:rPr>
                <w:rFonts w:hint="eastAsia" w:hAnsi="微软雅黑" w:cs="微软雅黑"/>
                <w:szCs w:val="14"/>
              </w:rPr>
              <w:t>电压偏差显示</w:t>
            </w:r>
          </w:p>
        </w:tc>
        <w:tc>
          <w:tcPr>
            <w:tcW w:w="961" w:type="dxa"/>
            <w:vAlign w:val="center"/>
          </w:tcPr>
          <w:p>
            <w:pPr>
              <w:jc w:val="center"/>
              <w:rPr>
                <w:rFonts w:hAnsi="微软雅黑" w:cs="微软雅黑"/>
                <w:szCs w:val="14"/>
              </w:rPr>
            </w:pPr>
            <w:r>
              <w:rPr>
                <w:rFonts w:hint="eastAsia" w:hAnsi="微软雅黑" w:cs="微软雅黑"/>
                <w:szCs w:val="14"/>
              </w:rPr>
              <w:t>●</w:t>
            </w:r>
          </w:p>
        </w:tc>
        <w:tc>
          <w:tcPr>
            <w:tcW w:w="1275" w:type="dxa"/>
            <w:vAlign w:val="center"/>
          </w:tcPr>
          <w:p>
            <w:pPr>
              <w:jc w:val="center"/>
              <w:rPr>
                <w:rFonts w:ascii="Calibri" w:hAnsi="微软雅黑" w:eastAsia="宋体"/>
                <w:sz w:val="21"/>
                <w:szCs w:val="1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7" w:hRule="atLeast"/>
          <w:jc w:val="center"/>
        </w:trPr>
        <w:tc>
          <w:tcPr>
            <w:tcW w:w="3338" w:type="dxa"/>
            <w:vAlign w:val="center"/>
          </w:tcPr>
          <w:p>
            <w:pPr>
              <w:jc w:val="center"/>
              <w:rPr>
                <w:rFonts w:hAnsi="微软雅黑" w:cs="微软雅黑"/>
                <w:szCs w:val="14"/>
              </w:rPr>
            </w:pPr>
            <w:r>
              <w:rPr>
                <w:rFonts w:hint="eastAsia" w:hAnsi="微软雅黑" w:cs="微软雅黑"/>
                <w:szCs w:val="14"/>
              </w:rPr>
              <w:t>总电压/</w:t>
            </w:r>
            <w:r>
              <w:rPr>
                <w:rFonts w:hint="eastAsia" w:hAnsi="微软雅黑" w:cs="微软雅黑"/>
                <w:szCs w:val="14"/>
                <w:lang w:eastAsia="zh-CN"/>
              </w:rPr>
              <w:t>总</w:t>
            </w:r>
            <w:r>
              <w:rPr>
                <w:rFonts w:hint="eastAsia" w:hAnsi="微软雅黑" w:cs="微软雅黑"/>
                <w:szCs w:val="14"/>
              </w:rPr>
              <w:t>电流谐波畸变率</w:t>
            </w:r>
          </w:p>
        </w:tc>
        <w:tc>
          <w:tcPr>
            <w:tcW w:w="961" w:type="dxa"/>
            <w:vAlign w:val="center"/>
          </w:tcPr>
          <w:p>
            <w:pPr>
              <w:jc w:val="center"/>
              <w:rPr>
                <w:rFonts w:hAnsi="微软雅黑" w:cs="微软雅黑"/>
                <w:szCs w:val="14"/>
              </w:rPr>
            </w:pPr>
            <w:r>
              <w:rPr>
                <w:rFonts w:hint="eastAsia" w:hAnsi="微软雅黑" w:cs="微软雅黑"/>
                <w:szCs w:val="14"/>
              </w:rPr>
              <w:t>●</w:t>
            </w:r>
          </w:p>
        </w:tc>
        <w:tc>
          <w:tcPr>
            <w:tcW w:w="1275" w:type="dxa"/>
            <w:vAlign w:val="center"/>
          </w:tcPr>
          <w:p>
            <w:pPr>
              <w:jc w:val="center"/>
              <w:rPr>
                <w:rFonts w:ascii="Calibri" w:hAnsi="微软雅黑" w:eastAsia="宋体"/>
                <w:sz w:val="21"/>
                <w:szCs w:val="1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7" w:hRule="atLeast"/>
          <w:jc w:val="center"/>
        </w:trPr>
        <w:tc>
          <w:tcPr>
            <w:tcW w:w="3338" w:type="dxa"/>
            <w:tcBorders>
              <w:bottom w:val="single" w:color="auto" w:sz="4" w:space="0"/>
            </w:tcBorders>
            <w:vAlign w:val="center"/>
          </w:tcPr>
          <w:p>
            <w:pPr>
              <w:jc w:val="center"/>
              <w:rPr>
                <w:rFonts w:hAnsi="微软雅黑" w:cs="微软雅黑"/>
                <w:szCs w:val="14"/>
              </w:rPr>
            </w:pPr>
            <w:r>
              <w:rPr>
                <w:rFonts w:hint="eastAsia" w:hAnsi="微软雅黑" w:cs="微软雅黑"/>
                <w:szCs w:val="14"/>
              </w:rPr>
              <w:t>电压/电流谐波含有率（2</w:t>
            </w:r>
            <w:r>
              <w:rPr>
                <w:rFonts w:hint="eastAsia" w:hAnsi="微软雅黑" w:cs="微软雅黑"/>
                <w:szCs w:val="14"/>
                <w:vertAlign w:val="superscript"/>
              </w:rPr>
              <w:t>nd</w:t>
            </w:r>
            <w:r>
              <w:rPr>
                <w:rFonts w:hint="eastAsia" w:hAnsi="微软雅黑" w:cs="微软雅黑"/>
                <w:szCs w:val="14"/>
              </w:rPr>
              <w:t>~31</w:t>
            </w:r>
            <w:r>
              <w:rPr>
                <w:rFonts w:hint="eastAsia" w:hAnsi="微软雅黑" w:cs="微软雅黑"/>
                <w:szCs w:val="14"/>
                <w:vertAlign w:val="superscript"/>
              </w:rPr>
              <w:t>st</w:t>
            </w:r>
            <w:r>
              <w:rPr>
                <w:rFonts w:hint="eastAsia" w:hAnsi="微软雅黑" w:cs="微软雅黑"/>
                <w:szCs w:val="14"/>
              </w:rPr>
              <w:t>）</w:t>
            </w:r>
          </w:p>
        </w:tc>
        <w:tc>
          <w:tcPr>
            <w:tcW w:w="961" w:type="dxa"/>
            <w:tcBorders>
              <w:bottom w:val="single" w:color="auto" w:sz="4" w:space="0"/>
            </w:tcBorders>
            <w:vAlign w:val="center"/>
          </w:tcPr>
          <w:p>
            <w:pPr>
              <w:jc w:val="center"/>
              <w:rPr>
                <w:rFonts w:hAnsi="微软雅黑" w:cs="微软雅黑"/>
                <w:szCs w:val="14"/>
              </w:rPr>
            </w:pPr>
            <w:r>
              <w:rPr>
                <w:rFonts w:hint="eastAsia" w:hAnsi="微软雅黑" w:cs="微软雅黑"/>
                <w:szCs w:val="14"/>
              </w:rPr>
              <w:t>●</w:t>
            </w:r>
          </w:p>
        </w:tc>
        <w:tc>
          <w:tcPr>
            <w:tcW w:w="1275" w:type="dxa"/>
            <w:tcBorders>
              <w:bottom w:val="single" w:color="auto" w:sz="4" w:space="0"/>
            </w:tcBorders>
            <w:vAlign w:val="center"/>
          </w:tcPr>
          <w:p>
            <w:pPr>
              <w:jc w:val="center"/>
              <w:rPr>
                <w:rFonts w:ascii="Calibri" w:hAnsi="微软雅黑" w:eastAsia="宋体"/>
                <w:sz w:val="21"/>
                <w:szCs w:val="1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7" w:hRule="atLeast"/>
          <w:jc w:val="center"/>
        </w:trPr>
        <w:tc>
          <w:tcPr>
            <w:tcW w:w="5574" w:type="dxa"/>
            <w:gridSpan w:val="3"/>
            <w:shd w:val="pct20" w:color="auto" w:fill="auto"/>
            <w:vAlign w:val="center"/>
          </w:tcPr>
          <w:p>
            <w:pPr>
              <w:jc w:val="center"/>
              <w:rPr>
                <w:rFonts w:ascii="Calibri" w:hAnsi="微软雅黑" w:eastAsia="宋体"/>
                <w:b/>
                <w:sz w:val="21"/>
                <w:szCs w:val="14"/>
              </w:rPr>
            </w:pPr>
            <w:r>
              <w:rPr>
                <w:rFonts w:hint="eastAsia" w:ascii="Calibri" w:hAnsi="微软雅黑" w:eastAsia="宋体"/>
                <w:b/>
                <w:sz w:val="21"/>
                <w:szCs w:val="14"/>
              </w:rPr>
              <w:t>电能读数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7" w:hRule="atLeast"/>
          <w:jc w:val="center"/>
        </w:trPr>
        <w:tc>
          <w:tcPr>
            <w:tcW w:w="3338" w:type="dxa"/>
            <w:vAlign w:val="center"/>
          </w:tcPr>
          <w:p>
            <w:pPr>
              <w:jc w:val="center"/>
              <w:rPr>
                <w:rFonts w:hAnsi="微软雅黑" w:cs="微软雅黑"/>
                <w:szCs w:val="14"/>
              </w:rPr>
            </w:pPr>
            <w:r>
              <w:rPr>
                <w:rFonts w:hint="eastAsia" w:hAnsi="微软雅黑" w:cs="微软雅黑"/>
                <w:szCs w:val="14"/>
              </w:rPr>
              <w:t>总有功电度</w:t>
            </w:r>
          </w:p>
        </w:tc>
        <w:tc>
          <w:tcPr>
            <w:tcW w:w="961" w:type="dxa"/>
            <w:vAlign w:val="center"/>
          </w:tcPr>
          <w:p>
            <w:pPr>
              <w:jc w:val="center"/>
              <w:rPr>
                <w:rFonts w:hAnsi="微软雅黑" w:cs="微软雅黑"/>
                <w:szCs w:val="14"/>
              </w:rPr>
            </w:pPr>
            <w:r>
              <w:rPr>
                <w:rFonts w:hint="eastAsia" w:hAnsi="微软雅黑" w:cs="微软雅黑"/>
                <w:szCs w:val="14"/>
              </w:rPr>
              <w:t>●</w:t>
            </w:r>
          </w:p>
        </w:tc>
        <w:tc>
          <w:tcPr>
            <w:tcW w:w="1275" w:type="dxa"/>
            <w:vAlign w:val="center"/>
          </w:tcPr>
          <w:p>
            <w:pPr>
              <w:jc w:val="center"/>
              <w:rPr>
                <w:rFonts w:ascii="Calibri" w:hAnsi="微软雅黑" w:eastAsia="宋体"/>
                <w:sz w:val="21"/>
                <w:szCs w:val="1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7" w:hRule="atLeast"/>
          <w:jc w:val="center"/>
        </w:trPr>
        <w:tc>
          <w:tcPr>
            <w:tcW w:w="3338" w:type="dxa"/>
            <w:vAlign w:val="center"/>
          </w:tcPr>
          <w:p>
            <w:pPr>
              <w:jc w:val="center"/>
              <w:rPr>
                <w:rFonts w:hAnsi="微软雅黑" w:cs="微软雅黑"/>
                <w:szCs w:val="14"/>
              </w:rPr>
            </w:pPr>
            <w:r>
              <w:rPr>
                <w:rFonts w:hint="eastAsia" w:hAnsi="微软雅黑" w:cs="微软雅黑"/>
                <w:szCs w:val="14"/>
              </w:rPr>
              <w:t>总无功电度</w:t>
            </w:r>
          </w:p>
        </w:tc>
        <w:tc>
          <w:tcPr>
            <w:tcW w:w="961" w:type="dxa"/>
            <w:vAlign w:val="center"/>
          </w:tcPr>
          <w:p>
            <w:pPr>
              <w:jc w:val="center"/>
              <w:rPr>
                <w:rFonts w:hAnsi="微软雅黑" w:cs="微软雅黑"/>
                <w:szCs w:val="14"/>
              </w:rPr>
            </w:pPr>
            <w:r>
              <w:rPr>
                <w:rFonts w:hint="eastAsia" w:hAnsi="微软雅黑" w:cs="微软雅黑"/>
                <w:szCs w:val="14"/>
              </w:rPr>
              <w:t>●</w:t>
            </w:r>
          </w:p>
        </w:tc>
        <w:tc>
          <w:tcPr>
            <w:tcW w:w="1275" w:type="dxa"/>
            <w:vAlign w:val="center"/>
          </w:tcPr>
          <w:p>
            <w:pPr>
              <w:jc w:val="center"/>
              <w:rPr>
                <w:rFonts w:ascii="Calibri" w:hAnsi="微软雅黑" w:eastAsia="宋体"/>
                <w:sz w:val="21"/>
                <w:szCs w:val="1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7" w:hRule="atLeast"/>
          <w:jc w:val="center"/>
        </w:trPr>
        <w:tc>
          <w:tcPr>
            <w:tcW w:w="3338" w:type="dxa"/>
            <w:vAlign w:val="center"/>
          </w:tcPr>
          <w:p>
            <w:pPr>
              <w:jc w:val="center"/>
              <w:rPr>
                <w:rFonts w:hAnsi="微软雅黑" w:cs="微软雅黑"/>
                <w:szCs w:val="14"/>
              </w:rPr>
            </w:pPr>
            <w:r>
              <w:rPr>
                <w:rFonts w:hint="eastAsia" w:hAnsi="微软雅黑" w:cs="微软雅黑"/>
                <w:szCs w:val="14"/>
              </w:rPr>
              <w:t>三相输入/输出有功电度</w:t>
            </w:r>
          </w:p>
        </w:tc>
        <w:tc>
          <w:tcPr>
            <w:tcW w:w="961" w:type="dxa"/>
            <w:vAlign w:val="center"/>
          </w:tcPr>
          <w:p>
            <w:pPr>
              <w:jc w:val="center"/>
              <w:rPr>
                <w:rFonts w:hAnsi="微软雅黑" w:cs="微软雅黑"/>
                <w:szCs w:val="14"/>
              </w:rPr>
            </w:pPr>
            <w:r>
              <w:rPr>
                <w:rFonts w:hint="eastAsia" w:hAnsi="微软雅黑" w:cs="微软雅黑"/>
                <w:szCs w:val="14"/>
              </w:rPr>
              <w:t>●</w:t>
            </w:r>
          </w:p>
        </w:tc>
        <w:tc>
          <w:tcPr>
            <w:tcW w:w="1275" w:type="dxa"/>
            <w:vAlign w:val="center"/>
          </w:tcPr>
          <w:p>
            <w:pPr>
              <w:jc w:val="center"/>
              <w:rPr>
                <w:rFonts w:ascii="Calibri" w:hAnsi="微软雅黑" w:eastAsia="宋体"/>
                <w:sz w:val="21"/>
                <w:szCs w:val="1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7" w:hRule="atLeast"/>
          <w:jc w:val="center"/>
        </w:trPr>
        <w:tc>
          <w:tcPr>
            <w:tcW w:w="3338" w:type="dxa"/>
            <w:vAlign w:val="center"/>
          </w:tcPr>
          <w:p>
            <w:pPr>
              <w:jc w:val="center"/>
              <w:rPr>
                <w:rFonts w:hAnsi="微软雅黑" w:cs="微软雅黑"/>
                <w:szCs w:val="14"/>
              </w:rPr>
            </w:pPr>
            <w:r>
              <w:rPr>
                <w:rFonts w:hint="eastAsia" w:hAnsi="微软雅黑" w:cs="微软雅黑"/>
                <w:szCs w:val="14"/>
              </w:rPr>
              <w:t>三相输入/输出无功电度</w:t>
            </w:r>
          </w:p>
        </w:tc>
        <w:tc>
          <w:tcPr>
            <w:tcW w:w="961" w:type="dxa"/>
            <w:vAlign w:val="center"/>
          </w:tcPr>
          <w:p>
            <w:pPr>
              <w:jc w:val="center"/>
              <w:rPr>
                <w:rFonts w:hAnsi="微软雅黑" w:cs="微软雅黑"/>
                <w:szCs w:val="14"/>
              </w:rPr>
            </w:pPr>
            <w:r>
              <w:rPr>
                <w:rFonts w:hint="eastAsia" w:hAnsi="微软雅黑" w:cs="微软雅黑"/>
                <w:szCs w:val="14"/>
              </w:rPr>
              <w:t>●</w:t>
            </w:r>
          </w:p>
        </w:tc>
        <w:tc>
          <w:tcPr>
            <w:tcW w:w="1275" w:type="dxa"/>
            <w:vAlign w:val="center"/>
          </w:tcPr>
          <w:p>
            <w:pPr>
              <w:jc w:val="center"/>
              <w:rPr>
                <w:rFonts w:ascii="Calibri" w:hAnsi="微软雅黑" w:eastAsia="宋体"/>
                <w:sz w:val="21"/>
                <w:szCs w:val="1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7" w:hRule="atLeast"/>
          <w:jc w:val="center"/>
        </w:trPr>
        <w:tc>
          <w:tcPr>
            <w:tcW w:w="3338" w:type="dxa"/>
            <w:vAlign w:val="center"/>
          </w:tcPr>
          <w:p>
            <w:pPr>
              <w:jc w:val="center"/>
              <w:rPr>
                <w:rFonts w:hAnsi="微软雅黑" w:cs="微软雅黑"/>
                <w:szCs w:val="14"/>
              </w:rPr>
            </w:pPr>
            <w:r>
              <w:rPr>
                <w:rFonts w:hint="eastAsia" w:hAnsi="微软雅黑" w:cs="微软雅黑"/>
                <w:szCs w:val="14"/>
              </w:rPr>
              <w:t>复费率电度</w:t>
            </w:r>
          </w:p>
        </w:tc>
        <w:tc>
          <w:tcPr>
            <w:tcW w:w="961" w:type="dxa"/>
            <w:vAlign w:val="center"/>
          </w:tcPr>
          <w:p>
            <w:pPr>
              <w:jc w:val="center"/>
              <w:rPr>
                <w:rFonts w:hAnsi="微软雅黑" w:cs="微软雅黑"/>
                <w:szCs w:val="14"/>
              </w:rPr>
            </w:pPr>
            <w:r>
              <w:rPr>
                <w:rFonts w:hint="eastAsia" w:hAnsi="微软雅黑" w:cs="微软雅黑"/>
                <w:szCs w:val="14"/>
              </w:rPr>
              <w:t>●</w:t>
            </w:r>
          </w:p>
        </w:tc>
        <w:tc>
          <w:tcPr>
            <w:tcW w:w="1275" w:type="dxa"/>
            <w:vAlign w:val="center"/>
          </w:tcPr>
          <w:p>
            <w:pPr>
              <w:jc w:val="center"/>
              <w:rPr>
                <w:rFonts w:ascii="Calibri" w:hAnsi="微软雅黑" w:eastAsia="宋体"/>
                <w:sz w:val="21"/>
                <w:szCs w:val="1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7" w:hRule="atLeast"/>
          <w:jc w:val="center"/>
        </w:trPr>
        <w:tc>
          <w:tcPr>
            <w:tcW w:w="3338" w:type="dxa"/>
            <w:vAlign w:val="center"/>
          </w:tcPr>
          <w:p>
            <w:pPr>
              <w:jc w:val="center"/>
              <w:rPr>
                <w:rFonts w:hAnsi="微软雅黑" w:cs="微软雅黑"/>
                <w:szCs w:val="14"/>
              </w:rPr>
            </w:pPr>
            <w:r>
              <w:rPr>
                <w:rFonts w:hint="eastAsia" w:hAnsi="微软雅黑" w:cs="微软雅黑"/>
                <w:szCs w:val="14"/>
              </w:rPr>
              <w:t>日期/时间</w:t>
            </w:r>
          </w:p>
        </w:tc>
        <w:tc>
          <w:tcPr>
            <w:tcW w:w="961" w:type="dxa"/>
            <w:vAlign w:val="center"/>
          </w:tcPr>
          <w:p>
            <w:pPr>
              <w:jc w:val="center"/>
              <w:rPr>
                <w:rFonts w:hAnsi="微软雅黑" w:cs="微软雅黑"/>
                <w:szCs w:val="14"/>
              </w:rPr>
            </w:pPr>
            <w:r>
              <w:rPr>
                <w:rFonts w:hint="eastAsia" w:hAnsi="微软雅黑" w:cs="微软雅黑"/>
                <w:szCs w:val="14"/>
              </w:rPr>
              <w:t>●</w:t>
            </w:r>
          </w:p>
        </w:tc>
        <w:tc>
          <w:tcPr>
            <w:tcW w:w="1275" w:type="dxa"/>
            <w:vAlign w:val="center"/>
          </w:tcPr>
          <w:p>
            <w:pPr>
              <w:jc w:val="center"/>
              <w:rPr>
                <w:rFonts w:ascii="Calibri" w:hAnsi="微软雅黑" w:eastAsia="宋体"/>
                <w:sz w:val="21"/>
                <w:szCs w:val="1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7" w:hRule="atLeast"/>
          <w:jc w:val="center"/>
        </w:trPr>
        <w:tc>
          <w:tcPr>
            <w:tcW w:w="5574" w:type="dxa"/>
            <w:gridSpan w:val="3"/>
            <w:shd w:val="pct20" w:color="auto" w:fill="auto"/>
            <w:vAlign w:val="center"/>
          </w:tcPr>
          <w:p>
            <w:pPr>
              <w:jc w:val="center"/>
              <w:rPr>
                <w:rFonts w:ascii="Calibri" w:hAnsi="微软雅黑" w:eastAsia="宋体"/>
                <w:b/>
                <w:sz w:val="21"/>
                <w:szCs w:val="14"/>
              </w:rPr>
            </w:pPr>
            <w:r>
              <w:rPr>
                <w:rFonts w:hint="eastAsia" w:ascii="Calibri" w:hAnsi="微软雅黑" w:eastAsia="宋体"/>
                <w:b/>
                <w:sz w:val="21"/>
                <w:szCs w:val="14"/>
              </w:rPr>
              <w:t>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7" w:hRule="atLeast"/>
          <w:jc w:val="center"/>
        </w:trPr>
        <w:tc>
          <w:tcPr>
            <w:tcW w:w="3338" w:type="dxa"/>
            <w:vAlign w:val="center"/>
          </w:tcPr>
          <w:p>
            <w:pPr>
              <w:jc w:val="center"/>
              <w:rPr>
                <w:rFonts w:hAnsi="微软雅黑" w:cs="微软雅黑"/>
                <w:szCs w:val="14"/>
              </w:rPr>
            </w:pPr>
            <w:r>
              <w:rPr>
                <w:rFonts w:hint="eastAsia" w:hAnsi="微软雅黑" w:cs="微软雅黑"/>
                <w:szCs w:val="14"/>
              </w:rPr>
              <w:t>50条SOE记录</w:t>
            </w:r>
          </w:p>
        </w:tc>
        <w:tc>
          <w:tcPr>
            <w:tcW w:w="961" w:type="dxa"/>
            <w:vAlign w:val="center"/>
          </w:tcPr>
          <w:p>
            <w:pPr>
              <w:jc w:val="center"/>
              <w:rPr>
                <w:rFonts w:hAnsi="微软雅黑" w:cs="微软雅黑"/>
                <w:szCs w:val="14"/>
              </w:rPr>
            </w:pPr>
            <w:r>
              <w:rPr>
                <w:rFonts w:hint="eastAsia" w:hAnsi="微软雅黑" w:cs="微软雅黑"/>
                <w:szCs w:val="14"/>
              </w:rPr>
              <w:t>●</w:t>
            </w:r>
          </w:p>
        </w:tc>
        <w:tc>
          <w:tcPr>
            <w:tcW w:w="1275" w:type="dxa"/>
            <w:vAlign w:val="center"/>
          </w:tcPr>
          <w:p>
            <w:pPr>
              <w:jc w:val="center"/>
              <w:rPr>
                <w:rFonts w:ascii="Calibri" w:hAnsi="微软雅黑" w:eastAsia="宋体"/>
                <w:sz w:val="21"/>
                <w:szCs w:val="1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7" w:hRule="atLeast"/>
          <w:jc w:val="center"/>
        </w:trPr>
        <w:tc>
          <w:tcPr>
            <w:tcW w:w="3338" w:type="dxa"/>
            <w:vAlign w:val="center"/>
          </w:tcPr>
          <w:p>
            <w:pPr>
              <w:jc w:val="center"/>
              <w:rPr>
                <w:rFonts w:hAnsi="微软雅黑" w:cs="微软雅黑"/>
                <w:szCs w:val="14"/>
              </w:rPr>
            </w:pPr>
            <w:r>
              <w:rPr>
                <w:rFonts w:hint="eastAsia" w:hAnsi="微软雅黑" w:cs="微软雅黑"/>
                <w:szCs w:val="14"/>
              </w:rPr>
              <w:t>DI动作记录</w:t>
            </w:r>
          </w:p>
        </w:tc>
        <w:tc>
          <w:tcPr>
            <w:tcW w:w="961" w:type="dxa"/>
            <w:vAlign w:val="center"/>
          </w:tcPr>
          <w:p>
            <w:pPr>
              <w:jc w:val="center"/>
              <w:rPr>
                <w:rFonts w:hAnsi="微软雅黑" w:cs="微软雅黑"/>
                <w:szCs w:val="14"/>
              </w:rPr>
            </w:pPr>
            <w:r>
              <w:rPr>
                <w:rFonts w:hint="eastAsia" w:hAnsi="微软雅黑" w:cs="微软雅黑"/>
                <w:szCs w:val="14"/>
              </w:rPr>
              <w:t>●</w:t>
            </w:r>
          </w:p>
        </w:tc>
        <w:tc>
          <w:tcPr>
            <w:tcW w:w="1275" w:type="dxa"/>
            <w:vAlign w:val="center"/>
          </w:tcPr>
          <w:p>
            <w:pPr>
              <w:jc w:val="center"/>
              <w:rPr>
                <w:rFonts w:ascii="Calibri" w:hAnsi="微软雅黑" w:eastAsia="宋体"/>
                <w:sz w:val="21"/>
                <w:szCs w:val="1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7" w:hRule="atLeast"/>
          <w:jc w:val="center"/>
        </w:trPr>
        <w:tc>
          <w:tcPr>
            <w:tcW w:w="3338" w:type="dxa"/>
            <w:tcBorders>
              <w:bottom w:val="single" w:color="auto" w:sz="4" w:space="0"/>
            </w:tcBorders>
            <w:vAlign w:val="center"/>
          </w:tcPr>
          <w:p>
            <w:pPr>
              <w:jc w:val="center"/>
              <w:rPr>
                <w:rFonts w:hAnsi="微软雅黑" w:cs="微软雅黑"/>
                <w:szCs w:val="14"/>
              </w:rPr>
            </w:pPr>
            <w:r>
              <w:rPr>
                <w:rFonts w:hint="eastAsia" w:hAnsi="微软雅黑" w:cs="微软雅黑"/>
                <w:szCs w:val="14"/>
              </w:rPr>
              <w:t>DO动作记录</w:t>
            </w:r>
          </w:p>
        </w:tc>
        <w:tc>
          <w:tcPr>
            <w:tcW w:w="961" w:type="dxa"/>
            <w:tcBorders>
              <w:bottom w:val="single" w:color="auto" w:sz="4" w:space="0"/>
            </w:tcBorders>
            <w:vAlign w:val="center"/>
          </w:tcPr>
          <w:p>
            <w:pPr>
              <w:jc w:val="center"/>
              <w:rPr>
                <w:rFonts w:hAnsi="微软雅黑" w:cs="微软雅黑"/>
                <w:szCs w:val="14"/>
              </w:rPr>
            </w:pPr>
            <w:r>
              <w:rPr>
                <w:rFonts w:hint="eastAsia" w:hAnsi="微软雅黑" w:cs="微软雅黑"/>
                <w:szCs w:val="14"/>
              </w:rPr>
              <w:t>●</w:t>
            </w:r>
          </w:p>
        </w:tc>
        <w:tc>
          <w:tcPr>
            <w:tcW w:w="1275" w:type="dxa"/>
            <w:tcBorders>
              <w:bottom w:val="single" w:color="auto" w:sz="4" w:space="0"/>
            </w:tcBorders>
            <w:vAlign w:val="center"/>
          </w:tcPr>
          <w:p>
            <w:pPr>
              <w:jc w:val="center"/>
              <w:rPr>
                <w:rFonts w:ascii="Calibri" w:hAnsi="微软雅黑" w:eastAsia="宋体"/>
                <w:sz w:val="21"/>
                <w:szCs w:val="1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7" w:hRule="atLeast"/>
          <w:jc w:val="center"/>
        </w:trPr>
        <w:tc>
          <w:tcPr>
            <w:tcW w:w="5574" w:type="dxa"/>
            <w:gridSpan w:val="3"/>
            <w:shd w:val="pct20" w:color="auto" w:fill="auto"/>
            <w:vAlign w:val="center"/>
          </w:tcPr>
          <w:p>
            <w:pPr>
              <w:jc w:val="center"/>
              <w:rPr>
                <w:rFonts w:ascii="Calibri" w:hAnsi="微软雅黑" w:eastAsia="宋体"/>
                <w:b/>
                <w:sz w:val="21"/>
                <w:szCs w:val="14"/>
              </w:rPr>
            </w:pPr>
            <w:r>
              <w:rPr>
                <w:rFonts w:hint="eastAsia" w:ascii="Calibri" w:hAnsi="微软雅黑" w:eastAsia="宋体"/>
                <w:b/>
                <w:sz w:val="21"/>
                <w:szCs w:val="14"/>
              </w:rPr>
              <w:t>输入&amp;输出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7" w:hRule="atLeast"/>
          <w:jc w:val="center"/>
        </w:trPr>
        <w:tc>
          <w:tcPr>
            <w:tcW w:w="3338" w:type="dxa"/>
            <w:vAlign w:val="center"/>
          </w:tcPr>
          <w:p>
            <w:pPr>
              <w:jc w:val="center"/>
              <w:rPr>
                <w:rFonts w:hAnsi="微软雅黑" w:cs="微软雅黑"/>
                <w:szCs w:val="14"/>
              </w:rPr>
            </w:pPr>
            <w:r>
              <w:rPr>
                <w:rFonts w:hint="eastAsia" w:hAnsi="微软雅黑" w:cs="微软雅黑"/>
                <w:szCs w:val="14"/>
              </w:rPr>
              <w:t>DI</w:t>
            </w:r>
          </w:p>
        </w:tc>
        <w:tc>
          <w:tcPr>
            <w:tcW w:w="961" w:type="dxa"/>
            <w:vAlign w:val="center"/>
          </w:tcPr>
          <w:p>
            <w:pPr>
              <w:jc w:val="center"/>
              <w:rPr>
                <w:rFonts w:hAnsi="微软雅黑" w:cs="微软雅黑"/>
                <w:szCs w:val="14"/>
              </w:rPr>
            </w:pPr>
            <w:r>
              <w:rPr>
                <w:rFonts w:hint="eastAsia" w:hAnsi="微软雅黑" w:cs="微软雅黑"/>
                <w:szCs w:val="14"/>
              </w:rPr>
              <w:t>2</w:t>
            </w:r>
          </w:p>
        </w:tc>
        <w:tc>
          <w:tcPr>
            <w:tcW w:w="1275" w:type="dxa"/>
            <w:vAlign w:val="center"/>
          </w:tcPr>
          <w:p>
            <w:pPr>
              <w:jc w:val="center"/>
              <w:rPr>
                <w:rFonts w:ascii="Calibri" w:hAnsi="微软雅黑" w:eastAsia="宋体"/>
                <w:color w:val="FF0000"/>
                <w:sz w:val="21"/>
                <w:szCs w:val="1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7" w:hRule="atLeast"/>
          <w:jc w:val="center"/>
        </w:trPr>
        <w:tc>
          <w:tcPr>
            <w:tcW w:w="3338" w:type="dxa"/>
            <w:vAlign w:val="center"/>
          </w:tcPr>
          <w:p>
            <w:pPr>
              <w:jc w:val="center"/>
              <w:rPr>
                <w:rFonts w:hAnsi="微软雅黑" w:cs="微软雅黑"/>
                <w:szCs w:val="14"/>
              </w:rPr>
            </w:pPr>
            <w:r>
              <w:rPr>
                <w:rFonts w:hint="eastAsia" w:hAnsi="微软雅黑" w:cs="微软雅黑"/>
                <w:szCs w:val="14"/>
              </w:rPr>
              <w:t>DO</w:t>
            </w:r>
          </w:p>
        </w:tc>
        <w:tc>
          <w:tcPr>
            <w:tcW w:w="961" w:type="dxa"/>
            <w:vAlign w:val="center"/>
          </w:tcPr>
          <w:p>
            <w:pPr>
              <w:jc w:val="center"/>
              <w:rPr>
                <w:rFonts w:hAnsi="微软雅黑" w:cs="微软雅黑"/>
                <w:szCs w:val="14"/>
              </w:rPr>
            </w:pPr>
            <w:r>
              <w:rPr>
                <w:rFonts w:hint="eastAsia" w:hAnsi="微软雅黑" w:cs="微软雅黑"/>
                <w:szCs w:val="14"/>
              </w:rPr>
              <w:t>2</w:t>
            </w:r>
          </w:p>
        </w:tc>
        <w:tc>
          <w:tcPr>
            <w:tcW w:w="1275" w:type="dxa"/>
            <w:vAlign w:val="center"/>
          </w:tcPr>
          <w:p>
            <w:pPr>
              <w:jc w:val="center"/>
              <w:rPr>
                <w:rFonts w:ascii="Calibri" w:hAnsi="微软雅黑" w:eastAsia="宋体"/>
                <w:color w:val="FF0000"/>
                <w:sz w:val="21"/>
                <w:szCs w:val="1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7" w:hRule="atLeast"/>
          <w:jc w:val="center"/>
        </w:trPr>
        <w:tc>
          <w:tcPr>
            <w:tcW w:w="3338" w:type="dxa"/>
            <w:vAlign w:val="center"/>
          </w:tcPr>
          <w:p>
            <w:pPr>
              <w:jc w:val="center"/>
              <w:rPr>
                <w:rFonts w:hint="eastAsia" w:hAnsi="微软雅黑" w:eastAsia="微软雅黑" w:cs="微软雅黑"/>
                <w:szCs w:val="14"/>
                <w:lang w:val="en-US" w:eastAsia="zh-CN"/>
              </w:rPr>
            </w:pPr>
            <w:r>
              <w:rPr>
                <w:rFonts w:hint="eastAsia" w:hAnsi="微软雅黑" w:cs="微软雅黑"/>
                <w:sz w:val="14"/>
                <w:szCs w:val="14"/>
                <w:lang w:val="en-US" w:eastAsia="zh-CN"/>
              </w:rPr>
              <w:t>A</w:t>
            </w:r>
            <w:r>
              <w:rPr>
                <w:rFonts w:hint="eastAsia" w:hAnsi="微软雅黑" w:cs="微软雅黑"/>
                <w:sz w:val="14"/>
                <w:szCs w:val="14"/>
              </w:rPr>
              <w:t>O</w:t>
            </w:r>
          </w:p>
        </w:tc>
        <w:tc>
          <w:tcPr>
            <w:tcW w:w="961" w:type="dxa"/>
            <w:vAlign w:val="center"/>
          </w:tcPr>
          <w:p>
            <w:pPr>
              <w:jc w:val="center"/>
              <w:rPr>
                <w:rFonts w:hint="eastAsia" w:hAnsi="微软雅黑" w:eastAsia="微软雅黑" w:cs="微软雅黑"/>
                <w:szCs w:val="14"/>
                <w:lang w:val="en-US" w:eastAsia="zh-CN"/>
              </w:rPr>
            </w:pPr>
            <w:r>
              <w:rPr>
                <w:rFonts w:hint="eastAsia" w:hAnsi="微软雅黑" w:cs="微软雅黑"/>
                <w:szCs w:val="14"/>
                <w:lang w:val="en-US" w:eastAsia="zh-CN"/>
              </w:rPr>
              <w:t>2</w:t>
            </w:r>
          </w:p>
        </w:tc>
        <w:tc>
          <w:tcPr>
            <w:tcW w:w="1275" w:type="dxa"/>
            <w:vAlign w:val="center"/>
          </w:tcPr>
          <w:p>
            <w:pPr>
              <w:jc w:val="center"/>
              <w:rPr>
                <w:rFonts w:ascii="Calibri" w:hAnsi="微软雅黑" w:eastAsia="宋体"/>
                <w:color w:val="FF0000"/>
                <w:sz w:val="21"/>
                <w:szCs w:val="1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7" w:hRule="atLeast"/>
          <w:jc w:val="center"/>
        </w:trPr>
        <w:tc>
          <w:tcPr>
            <w:tcW w:w="5574" w:type="dxa"/>
            <w:gridSpan w:val="3"/>
            <w:shd w:val="clear" w:color="auto" w:fill="BFBFBF"/>
            <w:vAlign w:val="center"/>
          </w:tcPr>
          <w:p>
            <w:pPr>
              <w:jc w:val="center"/>
              <w:rPr>
                <w:rFonts w:ascii="Calibri" w:hAnsi="微软雅黑" w:eastAsia="宋体"/>
                <w:sz w:val="21"/>
                <w:szCs w:val="14"/>
              </w:rPr>
            </w:pPr>
            <w:r>
              <w:rPr>
                <w:rFonts w:hint="eastAsia" w:ascii="Calibri" w:hAnsi="微软雅黑" w:eastAsia="宋体"/>
                <w:b/>
                <w:sz w:val="21"/>
                <w:szCs w:val="14"/>
              </w:rPr>
              <w:t>通讯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7" w:hRule="atLeast"/>
          <w:jc w:val="center"/>
        </w:trPr>
        <w:tc>
          <w:tcPr>
            <w:tcW w:w="3338" w:type="dxa"/>
            <w:vAlign w:val="center"/>
          </w:tcPr>
          <w:p>
            <w:pPr>
              <w:jc w:val="center"/>
              <w:rPr>
                <w:rFonts w:hAnsi="微软雅黑" w:cs="微软雅黑"/>
                <w:szCs w:val="14"/>
              </w:rPr>
            </w:pPr>
            <w:r>
              <w:rPr>
                <w:rFonts w:hint="eastAsia" w:hAnsi="微软雅黑" w:cs="微软雅黑"/>
                <w:szCs w:val="14"/>
              </w:rPr>
              <w:t>ModBus通信</w:t>
            </w:r>
          </w:p>
        </w:tc>
        <w:tc>
          <w:tcPr>
            <w:tcW w:w="961" w:type="dxa"/>
            <w:vAlign w:val="center"/>
          </w:tcPr>
          <w:p>
            <w:pPr>
              <w:jc w:val="center"/>
              <w:rPr>
                <w:rFonts w:hAnsi="微软雅黑" w:cs="微软雅黑"/>
                <w:szCs w:val="14"/>
              </w:rPr>
            </w:pPr>
            <w:r>
              <w:rPr>
                <w:rFonts w:hint="eastAsia" w:hAnsi="微软雅黑" w:cs="微软雅黑"/>
                <w:szCs w:val="14"/>
              </w:rPr>
              <w:t>●</w:t>
            </w:r>
          </w:p>
        </w:tc>
        <w:tc>
          <w:tcPr>
            <w:tcW w:w="1275" w:type="dxa"/>
            <w:vAlign w:val="center"/>
          </w:tcPr>
          <w:p>
            <w:pPr>
              <w:jc w:val="center"/>
              <w:rPr>
                <w:rFonts w:ascii="Calibri" w:hAnsi="微软雅黑" w:eastAsia="宋体"/>
                <w:sz w:val="21"/>
                <w:szCs w:val="14"/>
              </w:rPr>
            </w:pPr>
          </w:p>
        </w:tc>
      </w:tr>
    </w:tbl>
    <w:p/>
    <w:p/>
    <w:p/>
    <w:p/>
    <w:p/>
    <w:p>
      <w:pPr>
        <w:pStyle w:val="3"/>
      </w:pPr>
      <w:bookmarkStart w:id="21" w:name="_Toc326693477"/>
      <w:r>
        <w:rPr>
          <w:rFonts w:ascii="微软雅黑" w:hAnsi="微软雅黑" w:eastAsia="微软雅黑" w:cs="Times New Roman"/>
          <w:b/>
          <w:bCs/>
          <w:kern w:val="2"/>
          <w:sz w:val="18"/>
          <w:szCs w:val="14"/>
          <w:lang w:val="en-US" w:eastAsia="zh-CN" w:bidi="ar-SA"/>
        </w:rPr>
        <w:pict>
          <v:shape id="图片 76" o:spid="_x0000_s2054" o:spt="75" type="#_x0000_t75" style="position:absolute;left:0pt;margin-left:88.6pt;margin-top:9.1pt;height:136.65pt;width:157.75pt;z-index:251666432;mso-width-relative:page;mso-height-relative:page;" fillcolor="#FFFFFF" filled="f" o:preferrelative="t" stroked="f" coordsize="21600,21600">
            <v:path/>
            <v:fill on="f" color2="#FFFFFF" focussize="0,0"/>
            <v:stroke on="f"/>
            <v:imagedata r:id="rId15" gain="65536f" blacklevel="0f" gamma="0" o:title="D9001 液晶显示屏"/>
            <o:lock v:ext="edit" position="f" selection="f" grouping="f" rotation="f" cropping="f" text="f" aspectratio="t"/>
          </v:shape>
        </w:pict>
      </w:r>
      <w:r>
        <w:t>1.</w:t>
      </w:r>
      <w:r>
        <w:rPr>
          <w:rFonts w:hint="eastAsia"/>
        </w:rPr>
        <w:t>2</w:t>
      </w:r>
      <w:bookmarkEnd w:id="13"/>
      <w:bookmarkEnd w:id="14"/>
      <w:bookmarkEnd w:id="15"/>
      <w:bookmarkEnd w:id="16"/>
      <w:bookmarkEnd w:id="17"/>
      <w:bookmarkEnd w:id="18"/>
      <w:bookmarkEnd w:id="19"/>
      <w:bookmarkEnd w:id="20"/>
      <w:r>
        <w:rPr>
          <w:rFonts w:hint="eastAsia"/>
        </w:rPr>
        <w:t>全显图</w:t>
      </w:r>
      <w:bookmarkEnd w:id="21"/>
    </w:p>
    <w:p>
      <w:pPr>
        <w:spacing w:line="240" w:lineRule="auto"/>
        <w:rPr>
          <w:rFonts w:hAnsi="微软雅黑"/>
          <w:szCs w:val="14"/>
        </w:rPr>
      </w:pPr>
      <w:r>
        <w:rPr>
          <w:rFonts w:hAnsi="微软雅黑"/>
          <w:szCs w:val="14"/>
        </w:rPr>
        <w:t>1 ：</w:t>
      </w:r>
      <w:r>
        <w:rPr>
          <w:rFonts w:hint="eastAsia" w:hAnsi="微软雅黑"/>
          <w:szCs w:val="14"/>
        </w:rPr>
        <w:t xml:space="preserve">数据显示区                </w:t>
      </w:r>
    </w:p>
    <w:p>
      <w:pPr>
        <w:spacing w:line="240" w:lineRule="auto"/>
        <w:rPr>
          <w:rFonts w:hAnsi="微软雅黑"/>
          <w:szCs w:val="14"/>
        </w:rPr>
      </w:pPr>
      <w:r>
        <w:rPr>
          <w:rFonts w:hAnsi="微软雅黑"/>
          <w:szCs w:val="14"/>
        </w:rPr>
        <w:t>2 ：</w:t>
      </w:r>
      <w:r>
        <w:rPr>
          <w:rFonts w:hint="eastAsia" w:hAnsi="微软雅黑"/>
          <w:szCs w:val="14"/>
        </w:rPr>
        <w:t xml:space="preserve">项目数据提示符    </w:t>
      </w:r>
    </w:p>
    <w:p>
      <w:pPr>
        <w:spacing w:line="240" w:lineRule="auto"/>
        <w:jc w:val="left"/>
        <w:rPr>
          <w:rFonts w:hAnsi="微软雅黑"/>
          <w:color w:val="FF0000"/>
          <w:szCs w:val="14"/>
        </w:rPr>
      </w:pPr>
      <w:r>
        <w:rPr>
          <w:rFonts w:hAnsi="微软雅黑"/>
          <w:szCs w:val="14"/>
        </w:rPr>
        <w:t>3 ：</w:t>
      </w:r>
      <w:r>
        <w:rPr>
          <w:rFonts w:hint="eastAsia" w:hAnsi="微软雅黑"/>
          <w:color w:val="000000"/>
          <w:szCs w:val="14"/>
        </w:rPr>
        <w:t xml:space="preserve">单位             </w:t>
      </w:r>
    </w:p>
    <w:p>
      <w:pPr>
        <w:spacing w:line="240" w:lineRule="auto"/>
        <w:rPr>
          <w:rFonts w:hAnsi="微软雅黑"/>
          <w:szCs w:val="14"/>
        </w:rPr>
      </w:pPr>
      <w:r>
        <w:rPr>
          <w:rFonts w:hAnsi="微软雅黑"/>
          <w:szCs w:val="14"/>
        </w:rPr>
        <w:t>4 ：</w:t>
      </w:r>
      <w:r>
        <w:rPr>
          <w:rFonts w:hint="eastAsia" w:hAnsi="微软雅黑"/>
          <w:color w:val="000000"/>
          <w:szCs w:val="14"/>
        </w:rPr>
        <w:t xml:space="preserve">DI/DO状态标识          </w:t>
      </w:r>
    </w:p>
    <w:p>
      <w:pPr>
        <w:spacing w:line="240" w:lineRule="auto"/>
        <w:rPr>
          <w:rFonts w:hAnsi="微软雅黑"/>
          <w:szCs w:val="14"/>
        </w:rPr>
      </w:pPr>
      <w:r>
        <w:rPr>
          <w:rFonts w:hAnsi="微软雅黑"/>
          <w:szCs w:val="14"/>
        </w:rPr>
        <w:t>5 ：</w:t>
      </w:r>
      <w:r>
        <w:rPr>
          <w:rFonts w:hint="eastAsia" w:hAnsi="微软雅黑"/>
          <w:szCs w:val="14"/>
        </w:rPr>
        <w:t xml:space="preserve">通讯状态指示                </w:t>
      </w:r>
    </w:p>
    <w:p>
      <w:pPr>
        <w:spacing w:line="240" w:lineRule="auto"/>
        <w:rPr>
          <w:rFonts w:hAnsi="微软雅黑"/>
          <w:szCs w:val="14"/>
        </w:rPr>
      </w:pPr>
      <w:r>
        <w:rPr>
          <w:rFonts w:hAnsi="微软雅黑"/>
          <w:szCs w:val="14"/>
        </w:rPr>
        <w:t>6 ：</w:t>
      </w:r>
      <w:r>
        <w:rPr>
          <w:rFonts w:hint="eastAsia" w:hAnsi="微软雅黑"/>
          <w:szCs w:val="14"/>
        </w:rPr>
        <w:t xml:space="preserve">负载性质                      </w:t>
      </w:r>
    </w:p>
    <w:p>
      <w:pPr>
        <w:spacing w:line="240" w:lineRule="auto"/>
        <w:rPr>
          <w:rFonts w:hAnsi="微软雅黑"/>
          <w:szCs w:val="14"/>
        </w:rPr>
      </w:pPr>
      <w:r>
        <w:rPr>
          <w:rFonts w:hint="eastAsia" w:hAnsi="微软雅黑"/>
          <w:szCs w:val="14"/>
        </w:rPr>
        <w:t xml:space="preserve">7 ：电度显示区               </w:t>
      </w:r>
    </w:p>
    <w:p>
      <w:pPr>
        <w:spacing w:line="240" w:lineRule="auto"/>
        <w:rPr>
          <w:rFonts w:hAnsi="微软雅黑"/>
          <w:szCs w:val="14"/>
        </w:rPr>
      </w:pPr>
    </w:p>
    <w:p>
      <w:pPr>
        <w:spacing w:line="240" w:lineRule="auto"/>
        <w:rPr>
          <w:rFonts w:hAnsi="微软雅黑"/>
          <w:szCs w:val="14"/>
        </w:rPr>
      </w:pPr>
    </w:p>
    <w:p>
      <w:pPr>
        <w:spacing w:line="240" w:lineRule="auto"/>
        <w:rPr>
          <w:rFonts w:hAnsi="微软雅黑"/>
          <w:szCs w:val="14"/>
        </w:rPr>
      </w:pPr>
      <w:r>
        <w:rPr>
          <w:rFonts w:hint="eastAsia" w:hAnsi="微软雅黑"/>
          <w:szCs w:val="14"/>
        </w:rPr>
        <w:t xml:space="preserve">说明：                         </w:t>
      </w:r>
    </w:p>
    <w:p>
      <w:pPr>
        <w:spacing w:line="240" w:lineRule="auto"/>
        <w:ind w:firstLine="280" w:firstLineChars="200"/>
        <w:rPr>
          <w:rFonts w:hAnsi="微软雅黑"/>
          <w:szCs w:val="14"/>
        </w:rPr>
      </w:pPr>
      <w:r>
        <w:rPr>
          <w:rFonts w:hint="eastAsia" w:hAnsi="微软雅黑"/>
          <w:szCs w:val="14"/>
        </w:rPr>
        <w:t>DI/DO状态提示符显示当前DI/DO状态，状态为常开。</w:t>
      </w:r>
    </w:p>
    <w:p>
      <w:pPr>
        <w:spacing w:line="240" w:lineRule="auto"/>
        <w:ind w:firstLine="280" w:firstLineChars="200"/>
        <w:rPr>
          <w:rFonts w:hAnsi="微软雅黑"/>
          <w:szCs w:val="14"/>
        </w:rPr>
      </w:pPr>
      <w:r>
        <w:rPr>
          <w:rFonts w:hint="eastAsia" w:hAnsi="微软雅黑"/>
          <w:szCs w:val="14"/>
        </w:rPr>
        <w:t>通讯状态指示，闪烁时代表处于通讯状态。</w:t>
      </w:r>
    </w:p>
    <w:p>
      <w:pPr>
        <w:spacing w:line="240" w:lineRule="auto"/>
        <w:ind w:firstLine="280" w:firstLineChars="200"/>
        <w:rPr>
          <w:rFonts w:hAnsi="微软雅黑"/>
          <w:szCs w:val="14"/>
        </w:rPr>
      </w:pPr>
      <w:r>
        <w:rPr>
          <w:rFonts w:ascii="微软雅黑" w:hAnsi="Arial" w:eastAsia="微软雅黑" w:cs="Times New Roman"/>
          <w:kern w:val="2"/>
          <w:sz w:val="14"/>
          <w:szCs w:val="21"/>
          <w:lang w:val="en-US" w:eastAsia="zh-CN" w:bidi="ar-SA"/>
        </w:rPr>
        <w:pict>
          <v:shape id="未知 238" o:spid="_x0000_s2055" style="position:absolute;left:0pt;margin-left:147.55pt;margin-top:4.25pt;height:7.55pt;width:9pt;z-index:251664384;mso-width-relative:page;mso-height-relative:page;" fillcolor="#FFFFFF" filled="f" o:preferrelative="t" stroked="t" coordsize="260,151" path="m0,88c26,94,53,101,70,88c87,75,87,0,100,8c113,16,133,125,150,138c167,151,182,96,200,88c218,80,253,88,260,88e">
            <v:fill on="f" color2="#FFFFFF" focussize="0,0"/>
            <v:stroke color="#000000" color2="#FFFFFF" miterlimit="2"/>
            <v:imagedata gain="65536f" blacklevel="0f" gamma="0" o:title=""/>
            <o:lock v:ext="edit" position="f" selection="f" grouping="f" rotation="f" cropping="f" text="f" aspectratio="f"/>
          </v:shape>
        </w:pict>
      </w:r>
      <w:r>
        <w:rPr>
          <w:rFonts w:ascii="微软雅黑" w:hAnsi="Arial" w:eastAsia="微软雅黑" w:cs="Times New Roman"/>
          <w:kern w:val="2"/>
          <w:sz w:val="14"/>
          <w:szCs w:val="21"/>
          <w:lang w:val="en-US" w:eastAsia="zh-CN" w:bidi="ar-SA"/>
        </w:rPr>
        <w:pict>
          <v:shape id="Straight Connector 233" o:spid="_x0000_s2056" o:spt="32" type="#_x0000_t32" style="position:absolute;left:0pt;margin-left:57.55pt;margin-top:8.65pt;height:0.05pt;width:4.5pt;z-index:251663360;mso-width-relative:page;mso-height-relative:page;" o:connectortype="straight" fillcolor="#FFFFFF" filled="f" o:preferrelative="t" stroked="t" coordsize="21600,21600">
            <v:path arrowok="t"/>
            <v:fill on="f" color2="#FFFFFF" focussize="0,0"/>
            <v:stroke color="#000000" color2="#FFFFFF" miterlimit="2"/>
            <v:imagedata gain="65536f" blacklevel="0f" gamma="0" o:title=""/>
            <o:lock v:ext="edit" position="f" selection="f" grouping="f" rotation="f" cropping="f" text="f" aspectratio="f"/>
          </v:shape>
        </w:pict>
      </w:r>
      <w:r>
        <w:rPr>
          <w:rFonts w:ascii="微软雅黑" w:hAnsi="Arial" w:eastAsia="微软雅黑" w:cs="Times New Roman"/>
          <w:kern w:val="2"/>
          <w:sz w:val="14"/>
          <w:szCs w:val="21"/>
          <w:lang w:val="en-US" w:eastAsia="zh-CN" w:bidi="ar-SA"/>
        </w:rPr>
        <w:pict>
          <v:shape id="Straight Connector 232" o:spid="_x0000_s2057" o:spt="32" type="#_x0000_t32" style="position:absolute;left:0pt;margin-left:57.55pt;margin-top:4.65pt;height:9pt;width:0.05pt;z-index:251662336;mso-width-relative:page;mso-height-relative:page;" o:connectortype="straight" fillcolor="#FFFFFF" filled="f" o:preferrelative="t" stroked="t" coordsize="21600,21600">
            <v:path arrowok="t"/>
            <v:fill on="f" color2="#FFFFFF" focussize="0,0"/>
            <v:stroke color="#000000" color2="#FFFFFF" miterlimit="2"/>
            <v:imagedata gain="65536f" blacklevel="0f" gamma="0" o:title=""/>
            <o:lock v:ext="edit" position="f" selection="f" grouping="f" rotation="f" cropping="f" text="f" aspectratio="f"/>
          </v:shape>
        </w:pict>
      </w:r>
      <w:r>
        <w:rPr>
          <w:rFonts w:ascii="微软雅黑" w:hAnsi="微软雅黑" w:eastAsia="微软雅黑" w:cs="Times New Roman"/>
          <w:kern w:val="2"/>
          <w:sz w:val="14"/>
          <w:szCs w:val="14"/>
          <w:lang w:val="en-US" w:eastAsia="zh-CN" w:bidi="ar-SA"/>
        </w:rPr>
        <w:pict>
          <v:shape id="Straight Connector 231" o:spid="_x0000_s2058" o:spt="32" type="#_x0000_t32" style="position:absolute;left:0pt;margin-left:54.55pt;margin-top:4.65pt;height:9pt;width:0.05pt;z-index:251661312;mso-width-relative:page;mso-height-relative:page;" o:connectortype="straight" fillcolor="#FFFFFF" filled="f" o:preferrelative="t" stroked="t" coordsize="21600,21600">
            <v:path arrowok="t"/>
            <v:fill on="f" color2="#FFFFFF" focussize="0,0"/>
            <v:stroke color="#000000" color2="#FFFFFF" miterlimit="2"/>
            <v:imagedata gain="65536f" blacklevel="0f" gamma="0" o:title=""/>
            <o:lock v:ext="edit" position="f" selection="f" grouping="f" rotation="f" cropping="f" text="f" aspectratio="f"/>
          </v:shape>
        </w:pict>
      </w:r>
      <w:r>
        <w:rPr>
          <w:rFonts w:ascii="微软雅黑" w:hAnsi="微软雅黑" w:eastAsia="微软雅黑" w:cs="Times New Roman"/>
          <w:kern w:val="2"/>
          <w:sz w:val="14"/>
          <w:szCs w:val="14"/>
          <w:lang w:val="en-US" w:eastAsia="zh-CN" w:bidi="ar-SA"/>
        </w:rPr>
        <w:pict>
          <v:shape id="Straight Connector 230" o:spid="_x0000_s2059" o:spt="32" type="#_x0000_t32" style="position:absolute;left:0pt;margin-left:50.05pt;margin-top:8.65pt;height:0.05pt;width:4.5pt;z-index:251660288;mso-width-relative:page;mso-height-relative:page;" o:connectortype="straight" fillcolor="#FFFFFF" filled="f" o:preferrelative="t" stroked="t" coordsize="21600,21600">
            <v:path arrowok="t"/>
            <v:fill on="f" color2="#FFFFFF" focussize="0,0"/>
            <v:stroke color="#000000" color2="#FFFFFF" miterlimit="2"/>
            <v:imagedata gain="65536f" blacklevel="0f" gamma="0" o:title=""/>
            <o:lock v:ext="edit" position="f" selection="f" grouping="f" rotation="f" cropping="f" text="f" aspectratio="f"/>
          </v:shape>
        </w:pict>
      </w:r>
      <w:r>
        <w:rPr>
          <w:rFonts w:hint="eastAsia" w:hAnsi="微软雅黑"/>
          <w:szCs w:val="14"/>
        </w:rPr>
        <w:t>负载性质，    小电容亮表示是容性负载，    小电感亮代表是感性负载</w:t>
      </w:r>
    </w:p>
    <w:p>
      <w:pPr>
        <w:pStyle w:val="3"/>
      </w:pPr>
      <w:bookmarkStart w:id="22" w:name="_Toc80673687"/>
      <w:bookmarkStart w:id="23" w:name="_Toc80691532"/>
      <w:bookmarkStart w:id="24" w:name="_Toc80692704"/>
      <w:bookmarkStart w:id="25" w:name="_Toc80780448"/>
      <w:bookmarkStart w:id="26" w:name="_Toc80781372"/>
      <w:bookmarkStart w:id="27" w:name="_Toc194228498"/>
      <w:bookmarkStart w:id="28" w:name="_Toc229886909"/>
      <w:bookmarkStart w:id="29" w:name="_Toc229895297"/>
      <w:bookmarkStart w:id="30" w:name="_Toc326693478"/>
      <w:r>
        <w:t>1.</w:t>
      </w:r>
      <w:r>
        <w:rPr>
          <w:rFonts w:hint="eastAsia"/>
        </w:rPr>
        <w:t>3</w:t>
      </w:r>
      <w:bookmarkEnd w:id="22"/>
      <w:bookmarkEnd w:id="23"/>
      <w:bookmarkEnd w:id="24"/>
      <w:bookmarkEnd w:id="25"/>
      <w:bookmarkEnd w:id="26"/>
      <w:r>
        <w:t>控制与事件</w:t>
      </w:r>
      <w:bookmarkEnd w:id="27"/>
      <w:bookmarkEnd w:id="28"/>
      <w:bookmarkEnd w:id="29"/>
      <w:bookmarkEnd w:id="30"/>
    </w:p>
    <w:p>
      <w:pPr>
        <w:ind w:firstLine="280" w:firstLineChars="200"/>
        <w:rPr>
          <w:rFonts w:hAnsi="微软雅黑"/>
          <w:szCs w:val="14"/>
        </w:rPr>
      </w:pPr>
      <w:r>
        <w:rPr>
          <w:rFonts w:hint="eastAsia" w:hAnsi="微软雅黑"/>
          <w:szCs w:val="14"/>
          <w:lang w:val="en-US" w:eastAsia="zh-CN"/>
        </w:rPr>
        <w:t>D9001</w:t>
      </w:r>
      <w:r>
        <w:rPr>
          <w:rFonts w:hAnsi="微软雅黑"/>
          <w:szCs w:val="14"/>
        </w:rPr>
        <w:t>可以通过适当的硬件和软件提供较为复杂的功能：内部时钟、定值越限控制报警输出、事件记录</w:t>
      </w:r>
      <w:r>
        <w:rPr>
          <w:rFonts w:hint="eastAsia" w:hAnsi="微软雅黑"/>
          <w:szCs w:val="14"/>
        </w:rPr>
        <w:t>以及</w:t>
      </w:r>
      <w:r>
        <w:rPr>
          <w:rFonts w:hAnsi="微软雅黑"/>
          <w:szCs w:val="14"/>
        </w:rPr>
        <w:t>复费率统计。</w:t>
      </w:r>
    </w:p>
    <w:p>
      <w:pPr>
        <w:ind w:firstLine="280" w:firstLineChars="200"/>
        <w:rPr>
          <w:rFonts w:hAnsi="微软雅黑"/>
          <w:szCs w:val="14"/>
        </w:rPr>
      </w:pPr>
      <w:r>
        <w:rPr>
          <w:rFonts w:hAnsi="微软雅黑"/>
          <w:szCs w:val="14"/>
        </w:rPr>
        <w:t>通过可编程的控制系统，用户可以自行定义继电器的工作模式</w:t>
      </w:r>
      <w:r>
        <w:rPr>
          <w:rFonts w:hAnsi="微软雅黑"/>
          <w:color w:val="000000"/>
          <w:szCs w:val="14"/>
        </w:rPr>
        <w:t>。通过开放的通讯协议，用户可以自行</w:t>
      </w:r>
      <w:r>
        <w:rPr>
          <w:rFonts w:hint="eastAsia" w:hAnsi="微软雅黑"/>
          <w:color w:val="000000"/>
          <w:szCs w:val="14"/>
        </w:rPr>
        <w:t>设定继电器工作模式。</w:t>
      </w:r>
    </w:p>
    <w:p>
      <w:pPr>
        <w:ind w:firstLine="280" w:firstLineChars="200"/>
        <w:rPr>
          <w:rFonts w:hAnsi="微软雅黑"/>
          <w:szCs w:val="14"/>
        </w:rPr>
      </w:pPr>
      <w:r>
        <w:rPr>
          <w:rFonts w:hint="eastAsia" w:hAnsi="微软雅黑"/>
          <w:szCs w:val="14"/>
          <w:lang w:val="en-US" w:eastAsia="zh-CN"/>
        </w:rPr>
        <w:t>D9001</w:t>
      </w:r>
      <w:r>
        <w:rPr>
          <w:rFonts w:hAnsi="微软雅黑"/>
          <w:szCs w:val="14"/>
        </w:rPr>
        <w:t>内部提供精密的时钟模块，可以记录仪表采集的各种事件，例如开关量变位、继电器动作。各种记录事件都有时间标志，可以方便用户进行事后分析。</w:t>
      </w:r>
    </w:p>
    <w:p>
      <w:pPr>
        <w:ind w:firstLine="280" w:firstLineChars="200"/>
        <w:rPr>
          <w:rFonts w:hAnsi="微软雅黑"/>
          <w:szCs w:val="14"/>
        </w:rPr>
        <w:sectPr>
          <w:pgSz w:w="7088" w:h="9639"/>
          <w:pgMar w:top="851" w:right="709" w:bottom="851" w:left="709" w:header="454" w:footer="454" w:gutter="0"/>
          <w:pgNumType w:fmt="decimal"/>
          <w:cols w:space="720" w:num="1"/>
          <w:docGrid w:type="lines" w:linePitch="312" w:charSpace="0"/>
        </w:sectPr>
      </w:pPr>
      <w:r>
        <w:rPr>
          <w:rFonts w:hAnsi="微软雅黑"/>
          <w:szCs w:val="14"/>
        </w:rPr>
        <w:t>更多的详细功能描述请参考其后的章节内容。</w:t>
      </w:r>
    </w:p>
    <w:p>
      <w:pPr>
        <w:pStyle w:val="2"/>
      </w:pPr>
      <w:bookmarkStart w:id="31" w:name="_Toc80673688"/>
      <w:bookmarkStart w:id="32" w:name="_Toc80691533"/>
      <w:bookmarkStart w:id="33" w:name="_Toc80692705"/>
      <w:bookmarkStart w:id="34" w:name="_Toc80780449"/>
      <w:bookmarkStart w:id="35" w:name="_Toc80781373"/>
      <w:bookmarkStart w:id="36" w:name="_Toc194228499"/>
      <w:bookmarkStart w:id="37" w:name="_Toc229886910"/>
      <w:bookmarkStart w:id="38" w:name="_Toc229895298"/>
      <w:bookmarkStart w:id="39" w:name="_Toc326693479"/>
      <w:r>
        <w:t>第2章 安装与接线</w:t>
      </w:r>
      <w:bookmarkEnd w:id="31"/>
      <w:bookmarkEnd w:id="32"/>
      <w:bookmarkEnd w:id="33"/>
      <w:bookmarkEnd w:id="34"/>
      <w:bookmarkEnd w:id="35"/>
      <w:bookmarkEnd w:id="36"/>
      <w:bookmarkEnd w:id="37"/>
      <w:bookmarkEnd w:id="38"/>
      <w:bookmarkEnd w:id="39"/>
    </w:p>
    <w:p>
      <w:pPr>
        <w:pStyle w:val="3"/>
      </w:pPr>
      <w:bookmarkStart w:id="40" w:name="_Toc80673689"/>
      <w:bookmarkStart w:id="41" w:name="_Toc80691534"/>
      <w:bookmarkStart w:id="42" w:name="_Toc80692706"/>
      <w:bookmarkStart w:id="43" w:name="_Toc80780450"/>
      <w:bookmarkStart w:id="44" w:name="_Toc80781374"/>
      <w:bookmarkStart w:id="45" w:name="_Toc194228500"/>
      <w:bookmarkStart w:id="46" w:name="_Toc229886911"/>
      <w:bookmarkStart w:id="47" w:name="_Toc229895299"/>
      <w:bookmarkStart w:id="48" w:name="_Toc326693480"/>
      <w:r>
        <w:t>2.1环境</w:t>
      </w:r>
      <w:bookmarkEnd w:id="40"/>
      <w:bookmarkEnd w:id="41"/>
      <w:bookmarkEnd w:id="42"/>
      <w:bookmarkEnd w:id="43"/>
      <w:bookmarkEnd w:id="44"/>
      <w:bookmarkEnd w:id="45"/>
      <w:bookmarkEnd w:id="46"/>
      <w:bookmarkEnd w:id="47"/>
      <w:bookmarkEnd w:id="48"/>
    </w:p>
    <w:p>
      <w:pPr>
        <w:pStyle w:val="4"/>
      </w:pPr>
      <w:bookmarkStart w:id="49" w:name="_Toc80673690"/>
      <w:bookmarkStart w:id="50" w:name="_Toc80691535"/>
      <w:bookmarkStart w:id="51" w:name="_Toc80692707"/>
      <w:bookmarkStart w:id="52" w:name="_Toc80780451"/>
      <w:bookmarkStart w:id="53" w:name="_Toc80781375"/>
      <w:bookmarkStart w:id="54" w:name="_Toc194228501"/>
      <w:bookmarkStart w:id="55" w:name="_Toc229886912"/>
      <w:bookmarkStart w:id="56" w:name="_Toc229895300"/>
      <w:r>
        <w:t>2.1.1环境要求</w:t>
      </w:r>
      <w:bookmarkEnd w:id="49"/>
      <w:bookmarkEnd w:id="50"/>
      <w:bookmarkEnd w:id="51"/>
      <w:bookmarkEnd w:id="52"/>
      <w:bookmarkEnd w:id="53"/>
      <w:bookmarkEnd w:id="54"/>
      <w:bookmarkEnd w:id="55"/>
      <w:bookmarkEnd w:id="56"/>
    </w:p>
    <w:p>
      <w:pPr>
        <w:ind w:firstLine="210" w:firstLineChars="150"/>
        <w:rPr>
          <w:rFonts w:hAnsi="微软雅黑"/>
          <w:szCs w:val="14"/>
        </w:rPr>
      </w:pPr>
      <w:r>
        <w:rPr>
          <w:rFonts w:ascii="宋体" w:hAnsi="宋体" w:eastAsia="宋体"/>
          <w:szCs w:val="14"/>
        </w:rPr>
        <w:t>◇</w:t>
      </w:r>
      <w:r>
        <w:rPr>
          <w:rFonts w:hAnsi="微软雅黑"/>
          <w:szCs w:val="14"/>
        </w:rPr>
        <w:t xml:space="preserve"> 工作温度：-</w:t>
      </w:r>
      <w:r>
        <w:rPr>
          <w:rFonts w:hint="eastAsia" w:hAnsi="微软雅黑"/>
          <w:szCs w:val="14"/>
        </w:rPr>
        <w:t>10</w:t>
      </w:r>
      <w:r>
        <w:rPr>
          <w:rFonts w:hAnsi="微软雅黑"/>
          <w:szCs w:val="14"/>
        </w:rPr>
        <w:t>℃ ～ +</w:t>
      </w:r>
      <w:r>
        <w:rPr>
          <w:rFonts w:hint="eastAsia" w:hAnsi="微软雅黑"/>
          <w:szCs w:val="14"/>
        </w:rPr>
        <w:t>55</w:t>
      </w:r>
      <w:r>
        <w:rPr>
          <w:rFonts w:hAnsi="微软雅黑"/>
          <w:szCs w:val="14"/>
        </w:rPr>
        <w:t xml:space="preserve">℃ </w:t>
      </w:r>
    </w:p>
    <w:p>
      <w:pPr>
        <w:ind w:firstLine="210"/>
        <w:rPr>
          <w:rFonts w:hAnsi="微软雅黑"/>
          <w:szCs w:val="14"/>
        </w:rPr>
      </w:pPr>
      <w:r>
        <w:rPr>
          <w:rFonts w:ascii="宋体" w:hAnsi="宋体" w:eastAsia="宋体"/>
          <w:szCs w:val="14"/>
        </w:rPr>
        <w:t>◇</w:t>
      </w:r>
      <w:r>
        <w:rPr>
          <w:rFonts w:hAnsi="微软雅黑"/>
          <w:szCs w:val="14"/>
        </w:rPr>
        <w:t xml:space="preserve"> 存储温度：</w:t>
      </w:r>
      <w:r>
        <w:rPr>
          <w:rFonts w:hAnsi="微软雅黑"/>
          <w:color w:val="000000"/>
          <w:szCs w:val="14"/>
        </w:rPr>
        <w:t>-40℃</w:t>
      </w:r>
      <w:r>
        <w:rPr>
          <w:rFonts w:hAnsi="微软雅黑"/>
          <w:szCs w:val="14"/>
        </w:rPr>
        <w:t>～ +</w:t>
      </w:r>
      <w:r>
        <w:rPr>
          <w:rFonts w:hint="eastAsia" w:hAnsi="微软雅黑"/>
          <w:szCs w:val="14"/>
        </w:rPr>
        <w:t>70</w:t>
      </w:r>
      <w:r>
        <w:rPr>
          <w:rFonts w:hAnsi="微软雅黑"/>
          <w:szCs w:val="14"/>
        </w:rPr>
        <w:t>℃</w:t>
      </w:r>
    </w:p>
    <w:p>
      <w:pPr>
        <w:spacing w:afterLines="50"/>
        <w:ind w:firstLine="210"/>
        <w:rPr>
          <w:rFonts w:hAnsi="微软雅黑"/>
          <w:szCs w:val="14"/>
        </w:rPr>
      </w:pPr>
      <w:r>
        <w:rPr>
          <w:rFonts w:ascii="宋体" w:hAnsi="宋体" w:eastAsia="宋体"/>
          <w:szCs w:val="14"/>
        </w:rPr>
        <w:t>◇</w:t>
      </w:r>
      <w:r>
        <w:rPr>
          <w:rFonts w:hAnsi="微软雅黑"/>
          <w:szCs w:val="14"/>
        </w:rPr>
        <w:t xml:space="preserve"> 工作湿度：5% ～ 95%RH，无冷凝</w:t>
      </w:r>
      <w:r>
        <w:rPr>
          <w:rFonts w:hint="eastAsia" w:hAnsi="微软雅黑"/>
          <w:szCs w:val="14"/>
        </w:rPr>
        <w:t>或结冰</w:t>
      </w:r>
    </w:p>
    <w:p>
      <w:pPr>
        <w:pStyle w:val="4"/>
      </w:pPr>
      <w:bookmarkStart w:id="57" w:name="_Toc80673691"/>
      <w:bookmarkStart w:id="58" w:name="_Toc80691536"/>
      <w:bookmarkStart w:id="59" w:name="_Toc80692708"/>
      <w:bookmarkStart w:id="60" w:name="_Toc80780452"/>
      <w:bookmarkStart w:id="61" w:name="_Toc80781376"/>
      <w:bookmarkStart w:id="62" w:name="_Toc194228502"/>
      <w:bookmarkStart w:id="63" w:name="_Toc229886913"/>
      <w:bookmarkStart w:id="64" w:name="_Toc229895301"/>
      <w:r>
        <w:t>2.1.2安装</w:t>
      </w:r>
      <w:bookmarkEnd w:id="57"/>
      <w:bookmarkEnd w:id="58"/>
      <w:bookmarkEnd w:id="59"/>
      <w:bookmarkEnd w:id="60"/>
      <w:bookmarkEnd w:id="61"/>
      <w:bookmarkEnd w:id="62"/>
      <w:bookmarkEnd w:id="63"/>
      <w:bookmarkEnd w:id="64"/>
    </w:p>
    <w:p>
      <w:pPr>
        <w:ind w:firstLine="280" w:firstLineChars="200"/>
        <w:rPr>
          <w:rFonts w:hAnsi="微软雅黑"/>
          <w:szCs w:val="14"/>
        </w:rPr>
      </w:pPr>
      <w:r>
        <w:rPr>
          <w:rFonts w:hint="eastAsia" w:hAnsi="微软雅黑"/>
          <w:szCs w:val="14"/>
          <w:lang w:val="en-US" w:eastAsia="zh-CN"/>
        </w:rPr>
        <w:t>D9001</w:t>
      </w:r>
      <w:r>
        <w:rPr>
          <w:rFonts w:hAnsi="微软雅黑"/>
          <w:szCs w:val="14"/>
        </w:rPr>
        <w:t>依靠</w:t>
      </w:r>
      <w:r>
        <w:rPr>
          <w:rFonts w:hint="eastAsia" w:hAnsi="微软雅黑"/>
          <w:szCs w:val="14"/>
        </w:rPr>
        <w:t>4</w:t>
      </w:r>
      <w:r>
        <w:rPr>
          <w:rFonts w:hAnsi="微软雅黑"/>
          <w:szCs w:val="14"/>
        </w:rPr>
        <w:t>个固定滑块固定在安装屏上。</w:t>
      </w:r>
    </w:p>
    <w:p>
      <w:pPr>
        <w:spacing w:line="240" w:lineRule="auto"/>
        <w:ind w:firstLine="280" w:firstLineChars="200"/>
        <w:rPr>
          <w:rFonts w:hAnsi="微软雅黑"/>
          <w:szCs w:val="14"/>
        </w:rPr>
      </w:pPr>
      <w:r>
        <w:rPr>
          <w:rFonts w:hAnsi="微软雅黑"/>
          <w:szCs w:val="14"/>
        </w:rPr>
        <w:t>安装屏上安装孔的尺寸必须严格按照下图中所标尺寸，才能保证设备的正确安装。</w:t>
      </w:r>
    </w:p>
    <w:p>
      <w:pPr>
        <w:spacing w:line="240" w:lineRule="auto"/>
        <w:ind w:firstLine="280" w:firstLineChars="200"/>
        <w:rPr>
          <w:rFonts w:hAnsi="微软雅黑"/>
          <w:szCs w:val="14"/>
        </w:rPr>
      </w:pPr>
      <w:r>
        <w:rPr>
          <w:rFonts w:hint="eastAsia" w:hAnsi="微软雅黑"/>
          <w:szCs w:val="14"/>
        </w:rPr>
        <w:t>前面板开孔尺寸：90*90mm；</w:t>
      </w:r>
    </w:p>
    <w:p>
      <w:pPr>
        <w:spacing w:line="240" w:lineRule="auto"/>
        <w:ind w:firstLine="280" w:firstLineChars="200"/>
        <w:rPr>
          <w:rFonts w:hAnsi="微软雅黑"/>
          <w:szCs w:val="14"/>
        </w:rPr>
      </w:pPr>
      <w:r>
        <w:rPr>
          <w:rFonts w:hint="eastAsia" w:hAnsi="微软雅黑"/>
          <w:szCs w:val="14"/>
        </w:rPr>
        <w:t>深度：55.5mm</w:t>
      </w:r>
    </w:p>
    <w:p>
      <w:pPr>
        <w:spacing w:line="240" w:lineRule="auto"/>
        <w:jc w:val="center"/>
        <w:rPr>
          <w:rFonts w:hAnsi="微软雅黑"/>
          <w:b/>
          <w:color w:val="FF0000"/>
          <w:sz w:val="21"/>
        </w:rPr>
      </w:pPr>
    </w:p>
    <w:p>
      <w:pPr>
        <w:spacing w:line="240" w:lineRule="auto"/>
        <w:jc w:val="center"/>
        <w:rPr>
          <w:rFonts w:hAnsi="微软雅黑"/>
          <w:szCs w:val="14"/>
        </w:rPr>
      </w:pPr>
      <w:r>
        <w:rPr>
          <w:rFonts w:ascii="微软雅黑" w:hAnsi="微软雅黑" w:eastAsia="微软雅黑" w:cs="Times New Roman"/>
          <w:kern w:val="2"/>
          <w:sz w:val="14"/>
          <w:szCs w:val="14"/>
          <w:lang w:val="en-US" w:eastAsia="zh-CN" w:bidi="ar-SA"/>
        </w:rPr>
        <w:pict>
          <v:shape id="_x0000_i1027" o:spt="75" type="#_x0000_t75" style="height:125.85pt;width:206pt;" fillcolor="#FFFFFF" filled="f" o:preferrelative="t" stroked="f" coordsize="21600,21600">
            <v:path/>
            <v:fill on="f" color2="#FFFFFF" focussize="0,0"/>
            <v:stroke on="f"/>
            <v:imagedata r:id="rId16" gain="65536f" blacklevel="0f" gamma="0" o:title="7-1-2"/>
            <o:lock v:ext="edit" position="f" selection="f" grouping="f" rotation="f" cropping="f" text="f" aspectratio="t"/>
            <w10:wrap type="none"/>
            <w10:anchorlock/>
          </v:shape>
        </w:pict>
      </w:r>
    </w:p>
    <w:p>
      <w:pPr>
        <w:spacing w:line="240" w:lineRule="auto"/>
        <w:jc w:val="center"/>
        <w:rPr>
          <w:rFonts w:hAnsi="微软雅黑"/>
          <w:szCs w:val="14"/>
        </w:rPr>
      </w:pPr>
    </w:p>
    <w:p>
      <w:pPr>
        <w:spacing w:line="240" w:lineRule="auto"/>
        <w:jc w:val="center"/>
        <w:rPr>
          <w:rFonts w:hAnsi="微软雅黑"/>
          <w:szCs w:val="14"/>
        </w:rPr>
      </w:pPr>
    </w:p>
    <w:p>
      <w:pPr>
        <w:spacing w:line="240" w:lineRule="auto"/>
        <w:jc w:val="center"/>
        <w:rPr>
          <w:rFonts w:hAnsi="微软雅黑"/>
          <w:szCs w:val="14"/>
        </w:rPr>
        <w:sectPr>
          <w:pgSz w:w="7088" w:h="9639"/>
          <w:pgMar w:top="851" w:right="709" w:bottom="851" w:left="709" w:header="454" w:footer="454" w:gutter="0"/>
          <w:pgNumType w:fmt="decimal"/>
          <w:cols w:space="720" w:num="1"/>
          <w:docGrid w:type="lines" w:linePitch="312" w:charSpace="0"/>
        </w:sectPr>
      </w:pPr>
    </w:p>
    <w:p>
      <w:pPr>
        <w:spacing w:afterLines="50"/>
        <w:rPr>
          <w:rFonts w:hAnsi="微软雅黑" w:cs="Arial"/>
          <w:b/>
          <w:sz w:val="16"/>
          <w:szCs w:val="16"/>
        </w:rPr>
      </w:pPr>
      <w:r>
        <w:rPr>
          <w:rFonts w:hint="eastAsia" w:hAnsi="微软雅黑" w:cs="Arial"/>
          <w:b/>
          <w:sz w:val="16"/>
          <w:szCs w:val="16"/>
        </w:rPr>
        <w:t>主体</w:t>
      </w:r>
      <w:r>
        <w:rPr>
          <w:rFonts w:hAnsi="微软雅黑" w:cs="Arial"/>
          <w:b/>
          <w:sz w:val="16"/>
          <w:szCs w:val="16"/>
        </w:rPr>
        <w:t>端子定义：</w:t>
      </w:r>
    </w:p>
    <w:tbl>
      <w:tblPr>
        <w:tblStyle w:val="18"/>
        <w:tblW w:w="5503" w:type="dxa"/>
        <w:tblInd w:w="227"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807"/>
        <w:gridCol w:w="1121"/>
        <w:gridCol w:w="3575"/>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cantSplit/>
          <w:trHeight w:val="284" w:hRule="atLeast"/>
        </w:trPr>
        <w:tc>
          <w:tcPr>
            <w:tcW w:w="807" w:type="dxa"/>
            <w:shd w:val="pct20" w:color="000000" w:fill="FFFFFF"/>
            <w:vAlign w:val="center"/>
          </w:tcPr>
          <w:p>
            <w:pPr>
              <w:spacing w:line="240" w:lineRule="auto"/>
              <w:jc w:val="center"/>
              <w:rPr>
                <w:rFonts w:ascii="Calibri" w:hAnsi="微软雅黑" w:eastAsia="宋体"/>
                <w:b/>
                <w:sz w:val="21"/>
                <w:szCs w:val="14"/>
              </w:rPr>
            </w:pPr>
            <w:r>
              <w:rPr>
                <w:rFonts w:ascii="Calibri" w:hAnsi="微软雅黑" w:eastAsia="宋体"/>
                <w:b/>
                <w:sz w:val="21"/>
                <w:szCs w:val="14"/>
              </w:rPr>
              <w:t>编号</w:t>
            </w:r>
          </w:p>
        </w:tc>
        <w:tc>
          <w:tcPr>
            <w:tcW w:w="1121" w:type="dxa"/>
            <w:shd w:val="pct20" w:color="000000" w:fill="FFFFFF"/>
            <w:vAlign w:val="center"/>
          </w:tcPr>
          <w:p>
            <w:pPr>
              <w:spacing w:line="240" w:lineRule="auto"/>
              <w:jc w:val="center"/>
              <w:rPr>
                <w:rFonts w:ascii="Calibri" w:hAnsi="微软雅黑" w:eastAsia="宋体"/>
                <w:b/>
                <w:sz w:val="21"/>
                <w:szCs w:val="14"/>
              </w:rPr>
            </w:pPr>
            <w:r>
              <w:rPr>
                <w:rFonts w:ascii="Calibri" w:hAnsi="微软雅黑" w:eastAsia="宋体"/>
                <w:b/>
                <w:sz w:val="21"/>
                <w:szCs w:val="14"/>
              </w:rPr>
              <w:t>代号</w:t>
            </w:r>
          </w:p>
        </w:tc>
        <w:tc>
          <w:tcPr>
            <w:tcW w:w="3575" w:type="dxa"/>
            <w:shd w:val="pct20" w:color="000000" w:fill="FFFFFF"/>
            <w:vAlign w:val="center"/>
          </w:tcPr>
          <w:p>
            <w:pPr>
              <w:spacing w:line="240" w:lineRule="auto"/>
              <w:jc w:val="center"/>
              <w:rPr>
                <w:rFonts w:ascii="Calibri" w:hAnsi="微软雅黑" w:eastAsia="宋体"/>
                <w:b/>
                <w:sz w:val="21"/>
                <w:szCs w:val="14"/>
              </w:rPr>
            </w:pPr>
            <w:r>
              <w:rPr>
                <w:rFonts w:ascii="Calibri" w:hAnsi="微软雅黑" w:eastAsia="宋体"/>
                <w:b/>
                <w:sz w:val="21"/>
                <w:szCs w:val="14"/>
              </w:rPr>
              <w:t>定义</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cantSplit/>
          <w:trHeight w:val="284" w:hRule="atLeast"/>
        </w:trPr>
        <w:tc>
          <w:tcPr>
            <w:tcW w:w="807" w:type="dxa"/>
            <w:shd w:val="pct5" w:color="000000" w:fill="FFFFFF"/>
            <w:vAlign w:val="center"/>
          </w:tcPr>
          <w:p>
            <w:pPr>
              <w:spacing w:line="240" w:lineRule="auto"/>
              <w:jc w:val="center"/>
              <w:rPr>
                <w:rFonts w:hAnsi="微软雅黑" w:cs="微软雅黑"/>
                <w:szCs w:val="14"/>
              </w:rPr>
            </w:pPr>
            <w:r>
              <w:rPr>
                <w:rFonts w:hint="eastAsia" w:hAnsi="微软雅黑" w:cs="微软雅黑"/>
                <w:szCs w:val="14"/>
              </w:rPr>
              <w:t>1</w:t>
            </w:r>
          </w:p>
        </w:tc>
        <w:tc>
          <w:tcPr>
            <w:tcW w:w="1121" w:type="dxa"/>
            <w:shd w:val="pct5" w:color="000000" w:fill="FFFFFF"/>
            <w:vAlign w:val="center"/>
          </w:tcPr>
          <w:p>
            <w:pPr>
              <w:spacing w:line="240" w:lineRule="auto"/>
              <w:jc w:val="center"/>
              <w:rPr>
                <w:rFonts w:hint="eastAsia" w:hAnsi="微软雅黑" w:eastAsia="微软雅黑" w:cs="微软雅黑"/>
                <w:szCs w:val="14"/>
                <w:lang w:eastAsia="zh-CN"/>
              </w:rPr>
            </w:pPr>
            <w:r>
              <w:rPr>
                <w:rFonts w:hint="eastAsia" w:hAnsi="微软雅黑" w:cs="微软雅黑"/>
                <w:szCs w:val="14"/>
                <w:lang w:val="en-US" w:eastAsia="zh-CN"/>
              </w:rPr>
              <w:t>V1</w:t>
            </w:r>
          </w:p>
        </w:tc>
        <w:tc>
          <w:tcPr>
            <w:tcW w:w="3575" w:type="dxa"/>
            <w:shd w:val="pct5" w:color="000000" w:fill="FFFFFF"/>
            <w:vAlign w:val="center"/>
          </w:tcPr>
          <w:p>
            <w:pPr>
              <w:spacing w:line="240" w:lineRule="auto"/>
              <w:jc w:val="center"/>
              <w:rPr>
                <w:rFonts w:hAnsi="微软雅黑" w:cs="微软雅黑"/>
                <w:szCs w:val="14"/>
              </w:rPr>
            </w:pPr>
            <w:r>
              <w:rPr>
                <w:rFonts w:hint="eastAsia" w:hAnsi="微软雅黑" w:cs="微软雅黑"/>
                <w:szCs w:val="14"/>
              </w:rPr>
              <w:t>A相电压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cantSplit/>
          <w:trHeight w:val="284" w:hRule="atLeast"/>
        </w:trPr>
        <w:tc>
          <w:tcPr>
            <w:tcW w:w="807" w:type="dxa"/>
            <w:shd w:val="pct20" w:color="000000" w:fill="FFFFFF"/>
            <w:vAlign w:val="center"/>
          </w:tcPr>
          <w:p>
            <w:pPr>
              <w:spacing w:line="240" w:lineRule="auto"/>
              <w:jc w:val="center"/>
              <w:rPr>
                <w:rFonts w:hAnsi="微软雅黑" w:cs="微软雅黑"/>
                <w:szCs w:val="14"/>
              </w:rPr>
            </w:pPr>
            <w:r>
              <w:rPr>
                <w:rFonts w:hint="eastAsia" w:hAnsi="微软雅黑" w:cs="微软雅黑"/>
                <w:szCs w:val="14"/>
              </w:rPr>
              <w:t>2</w:t>
            </w:r>
          </w:p>
        </w:tc>
        <w:tc>
          <w:tcPr>
            <w:tcW w:w="1121" w:type="dxa"/>
            <w:shd w:val="pct20" w:color="000000" w:fill="FFFFFF"/>
            <w:vAlign w:val="center"/>
          </w:tcPr>
          <w:p>
            <w:pPr>
              <w:spacing w:line="240" w:lineRule="auto"/>
              <w:jc w:val="center"/>
              <w:rPr>
                <w:rFonts w:hint="eastAsia" w:hAnsi="微软雅黑" w:eastAsia="微软雅黑" w:cs="微软雅黑"/>
                <w:szCs w:val="14"/>
                <w:lang w:val="en-US" w:eastAsia="zh-CN"/>
              </w:rPr>
            </w:pPr>
            <w:r>
              <w:rPr>
                <w:rFonts w:hint="eastAsia" w:hAnsi="微软雅黑" w:cs="微软雅黑"/>
                <w:szCs w:val="14"/>
                <w:lang w:val="en-US" w:eastAsia="zh-CN"/>
              </w:rPr>
              <w:t>V2</w:t>
            </w:r>
          </w:p>
        </w:tc>
        <w:tc>
          <w:tcPr>
            <w:tcW w:w="3575" w:type="dxa"/>
            <w:shd w:val="pct20" w:color="000000" w:fill="FFFFFF"/>
            <w:vAlign w:val="center"/>
          </w:tcPr>
          <w:p>
            <w:pPr>
              <w:spacing w:line="240" w:lineRule="auto"/>
              <w:jc w:val="center"/>
              <w:rPr>
                <w:rFonts w:hAnsi="微软雅黑" w:cs="微软雅黑"/>
                <w:szCs w:val="14"/>
              </w:rPr>
            </w:pPr>
            <w:r>
              <w:rPr>
                <w:rFonts w:hint="eastAsia" w:hAnsi="微软雅黑" w:cs="微软雅黑"/>
                <w:szCs w:val="14"/>
              </w:rPr>
              <w:t>B相电压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cantSplit/>
          <w:trHeight w:val="284" w:hRule="atLeast"/>
        </w:trPr>
        <w:tc>
          <w:tcPr>
            <w:tcW w:w="807" w:type="dxa"/>
            <w:shd w:val="pct5" w:color="000000" w:fill="FFFFFF"/>
            <w:vAlign w:val="center"/>
          </w:tcPr>
          <w:p>
            <w:pPr>
              <w:spacing w:line="240" w:lineRule="auto"/>
              <w:jc w:val="center"/>
              <w:rPr>
                <w:rFonts w:hAnsi="微软雅黑" w:cs="微软雅黑"/>
                <w:szCs w:val="14"/>
              </w:rPr>
            </w:pPr>
            <w:r>
              <w:rPr>
                <w:rFonts w:hint="eastAsia" w:hAnsi="微软雅黑" w:cs="微软雅黑"/>
                <w:szCs w:val="14"/>
              </w:rPr>
              <w:t>3</w:t>
            </w:r>
          </w:p>
        </w:tc>
        <w:tc>
          <w:tcPr>
            <w:tcW w:w="1121" w:type="dxa"/>
            <w:shd w:val="pct5" w:color="000000" w:fill="FFFFFF"/>
            <w:vAlign w:val="center"/>
          </w:tcPr>
          <w:p>
            <w:pPr>
              <w:spacing w:line="240" w:lineRule="auto"/>
              <w:jc w:val="center"/>
              <w:rPr>
                <w:rFonts w:hint="eastAsia" w:hAnsi="微软雅黑" w:eastAsia="微软雅黑" w:cs="微软雅黑"/>
                <w:szCs w:val="14"/>
                <w:lang w:eastAsia="zh-CN"/>
              </w:rPr>
            </w:pPr>
            <w:r>
              <w:rPr>
                <w:rFonts w:hint="eastAsia" w:hAnsi="微软雅黑" w:cs="微软雅黑"/>
                <w:szCs w:val="14"/>
                <w:lang w:val="en-US" w:eastAsia="zh-CN"/>
              </w:rPr>
              <w:t>V3</w:t>
            </w:r>
          </w:p>
        </w:tc>
        <w:tc>
          <w:tcPr>
            <w:tcW w:w="3575" w:type="dxa"/>
            <w:shd w:val="pct5" w:color="000000" w:fill="FFFFFF"/>
            <w:vAlign w:val="center"/>
          </w:tcPr>
          <w:p>
            <w:pPr>
              <w:spacing w:line="240" w:lineRule="auto"/>
              <w:jc w:val="center"/>
              <w:rPr>
                <w:rFonts w:hAnsi="微软雅黑" w:cs="微软雅黑"/>
                <w:szCs w:val="14"/>
              </w:rPr>
            </w:pPr>
            <w:r>
              <w:rPr>
                <w:rFonts w:hint="eastAsia" w:hAnsi="微软雅黑" w:cs="微软雅黑"/>
                <w:szCs w:val="14"/>
              </w:rPr>
              <w:t>C相电压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cantSplit/>
          <w:trHeight w:val="284" w:hRule="atLeast"/>
        </w:trPr>
        <w:tc>
          <w:tcPr>
            <w:tcW w:w="807" w:type="dxa"/>
            <w:shd w:val="pct20" w:color="000000" w:fill="FFFFFF"/>
            <w:vAlign w:val="center"/>
          </w:tcPr>
          <w:p>
            <w:pPr>
              <w:spacing w:line="240" w:lineRule="auto"/>
              <w:jc w:val="center"/>
              <w:rPr>
                <w:rFonts w:hAnsi="微软雅黑" w:cs="微软雅黑"/>
                <w:szCs w:val="14"/>
              </w:rPr>
            </w:pPr>
            <w:r>
              <w:rPr>
                <w:rFonts w:hint="eastAsia" w:hAnsi="微软雅黑" w:cs="微软雅黑"/>
                <w:szCs w:val="14"/>
              </w:rPr>
              <w:t>4</w:t>
            </w:r>
          </w:p>
        </w:tc>
        <w:tc>
          <w:tcPr>
            <w:tcW w:w="1121" w:type="dxa"/>
            <w:shd w:val="pct20" w:color="000000" w:fill="FFFFFF"/>
            <w:vAlign w:val="center"/>
          </w:tcPr>
          <w:p>
            <w:pPr>
              <w:spacing w:line="240" w:lineRule="auto"/>
              <w:jc w:val="center"/>
              <w:rPr>
                <w:rFonts w:hAnsi="微软雅黑" w:cs="微软雅黑"/>
                <w:szCs w:val="14"/>
              </w:rPr>
            </w:pPr>
            <w:r>
              <w:rPr>
                <w:rFonts w:hint="eastAsia" w:hAnsi="微软雅黑" w:cs="微软雅黑"/>
                <w:szCs w:val="14"/>
                <w:lang w:val="en-US" w:eastAsia="zh-CN"/>
              </w:rPr>
              <w:t>V</w:t>
            </w:r>
            <w:r>
              <w:rPr>
                <w:rFonts w:hint="eastAsia" w:hAnsi="微软雅黑" w:cs="微软雅黑"/>
                <w:szCs w:val="14"/>
              </w:rPr>
              <w:t>n</w:t>
            </w:r>
          </w:p>
        </w:tc>
        <w:tc>
          <w:tcPr>
            <w:tcW w:w="3575" w:type="dxa"/>
            <w:shd w:val="pct20" w:color="000000" w:fill="FFFFFF"/>
            <w:vAlign w:val="center"/>
          </w:tcPr>
          <w:p>
            <w:pPr>
              <w:spacing w:line="240" w:lineRule="auto"/>
              <w:jc w:val="center"/>
              <w:rPr>
                <w:rFonts w:hAnsi="微软雅黑" w:cs="微软雅黑"/>
                <w:szCs w:val="14"/>
              </w:rPr>
            </w:pPr>
            <w:r>
              <w:rPr>
                <w:rFonts w:hint="eastAsia" w:hAnsi="微软雅黑" w:cs="微软雅黑"/>
                <w:szCs w:val="14"/>
              </w:rPr>
              <w:t>零线（电压中性线）</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cantSplit/>
          <w:trHeight w:val="284" w:hRule="atLeast"/>
        </w:trPr>
        <w:tc>
          <w:tcPr>
            <w:tcW w:w="807" w:type="dxa"/>
            <w:shd w:val="pct5" w:color="000000" w:fill="FFFFFF"/>
            <w:vAlign w:val="center"/>
          </w:tcPr>
          <w:p>
            <w:pPr>
              <w:spacing w:line="240" w:lineRule="auto"/>
              <w:jc w:val="center"/>
              <w:rPr>
                <w:rFonts w:hAnsi="微软雅黑" w:cs="微软雅黑"/>
                <w:szCs w:val="14"/>
              </w:rPr>
            </w:pPr>
            <w:r>
              <w:rPr>
                <w:rFonts w:hint="eastAsia" w:hAnsi="微软雅黑" w:cs="微软雅黑"/>
                <w:szCs w:val="14"/>
              </w:rPr>
              <w:t>5</w:t>
            </w:r>
          </w:p>
        </w:tc>
        <w:tc>
          <w:tcPr>
            <w:tcW w:w="1121" w:type="dxa"/>
            <w:shd w:val="pct5" w:color="000000" w:fill="FFFFFF"/>
            <w:vAlign w:val="center"/>
          </w:tcPr>
          <w:p>
            <w:pPr>
              <w:spacing w:line="240" w:lineRule="auto"/>
              <w:jc w:val="center"/>
              <w:rPr>
                <w:rFonts w:hint="eastAsia" w:hAnsi="微软雅黑" w:eastAsia="微软雅黑" w:cs="微软雅黑"/>
                <w:szCs w:val="14"/>
                <w:lang w:val="en-US" w:eastAsia="zh-CN"/>
              </w:rPr>
            </w:pPr>
            <w:r>
              <w:rPr>
                <w:rFonts w:hint="eastAsia" w:hAnsi="微软雅黑" w:cs="微软雅黑"/>
                <w:szCs w:val="14"/>
                <w:lang w:val="en-US" w:eastAsia="zh-CN"/>
              </w:rPr>
              <w:t>I11</w:t>
            </w:r>
          </w:p>
        </w:tc>
        <w:tc>
          <w:tcPr>
            <w:tcW w:w="3575" w:type="dxa"/>
            <w:shd w:val="pct5" w:color="000000" w:fill="FFFFFF"/>
            <w:vAlign w:val="center"/>
          </w:tcPr>
          <w:p>
            <w:pPr>
              <w:spacing w:line="240" w:lineRule="auto"/>
              <w:jc w:val="center"/>
              <w:rPr>
                <w:rFonts w:hAnsi="微软雅黑" w:cs="微软雅黑"/>
                <w:szCs w:val="14"/>
              </w:rPr>
            </w:pPr>
            <w:r>
              <w:rPr>
                <w:rFonts w:hint="eastAsia" w:hAnsi="微软雅黑" w:cs="微软雅黑"/>
                <w:szCs w:val="14"/>
              </w:rPr>
              <w:t>A相电流进线</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cantSplit/>
          <w:trHeight w:val="284" w:hRule="atLeast"/>
        </w:trPr>
        <w:tc>
          <w:tcPr>
            <w:tcW w:w="807" w:type="dxa"/>
            <w:shd w:val="pct20" w:color="000000" w:fill="FFFFFF"/>
            <w:vAlign w:val="center"/>
          </w:tcPr>
          <w:p>
            <w:pPr>
              <w:spacing w:line="240" w:lineRule="auto"/>
              <w:jc w:val="center"/>
              <w:rPr>
                <w:rFonts w:hAnsi="微软雅黑" w:cs="微软雅黑"/>
                <w:szCs w:val="14"/>
              </w:rPr>
            </w:pPr>
            <w:r>
              <w:rPr>
                <w:rFonts w:hint="eastAsia" w:hAnsi="微软雅黑" w:cs="微软雅黑"/>
                <w:szCs w:val="14"/>
              </w:rPr>
              <w:t>6</w:t>
            </w:r>
          </w:p>
        </w:tc>
        <w:tc>
          <w:tcPr>
            <w:tcW w:w="1121" w:type="dxa"/>
            <w:shd w:val="pct20" w:color="000000" w:fill="FFFFFF"/>
            <w:vAlign w:val="center"/>
          </w:tcPr>
          <w:p>
            <w:pPr>
              <w:spacing w:line="240" w:lineRule="auto"/>
              <w:jc w:val="center"/>
              <w:rPr>
                <w:rFonts w:hAnsi="微软雅黑" w:cs="微软雅黑"/>
                <w:szCs w:val="14"/>
              </w:rPr>
            </w:pPr>
            <w:r>
              <w:rPr>
                <w:rFonts w:hint="eastAsia" w:hAnsi="微软雅黑" w:cs="微软雅黑"/>
                <w:szCs w:val="14"/>
              </w:rPr>
              <w:t>I</w:t>
            </w:r>
            <w:r>
              <w:rPr>
                <w:rFonts w:hint="eastAsia" w:hAnsi="微软雅黑" w:cs="微软雅黑"/>
                <w:szCs w:val="14"/>
                <w:lang w:val="en-US" w:eastAsia="zh-CN"/>
              </w:rPr>
              <w:t>12</w:t>
            </w:r>
          </w:p>
        </w:tc>
        <w:tc>
          <w:tcPr>
            <w:tcW w:w="3575" w:type="dxa"/>
            <w:shd w:val="pct20" w:color="000000" w:fill="FFFFFF"/>
            <w:vAlign w:val="center"/>
          </w:tcPr>
          <w:p>
            <w:pPr>
              <w:spacing w:line="240" w:lineRule="auto"/>
              <w:jc w:val="center"/>
              <w:rPr>
                <w:rFonts w:hAnsi="微软雅黑" w:cs="微软雅黑"/>
                <w:szCs w:val="14"/>
              </w:rPr>
            </w:pPr>
            <w:r>
              <w:rPr>
                <w:rFonts w:hint="eastAsia" w:hAnsi="微软雅黑" w:cs="微软雅黑"/>
                <w:szCs w:val="14"/>
              </w:rPr>
              <w:t>A相电流出线</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cantSplit/>
          <w:trHeight w:val="284" w:hRule="atLeast"/>
        </w:trPr>
        <w:tc>
          <w:tcPr>
            <w:tcW w:w="807" w:type="dxa"/>
            <w:shd w:val="pct5" w:color="000000" w:fill="FFFFFF"/>
            <w:vAlign w:val="center"/>
          </w:tcPr>
          <w:p>
            <w:pPr>
              <w:spacing w:line="240" w:lineRule="auto"/>
              <w:jc w:val="center"/>
              <w:rPr>
                <w:rFonts w:hAnsi="微软雅黑" w:cs="微软雅黑"/>
                <w:szCs w:val="14"/>
              </w:rPr>
            </w:pPr>
            <w:r>
              <w:rPr>
                <w:rFonts w:hint="eastAsia" w:hAnsi="微软雅黑" w:cs="微软雅黑"/>
                <w:szCs w:val="14"/>
              </w:rPr>
              <w:t>7</w:t>
            </w:r>
          </w:p>
        </w:tc>
        <w:tc>
          <w:tcPr>
            <w:tcW w:w="1121" w:type="dxa"/>
            <w:shd w:val="pct5" w:color="000000" w:fill="FFFFFF"/>
            <w:vAlign w:val="center"/>
          </w:tcPr>
          <w:p>
            <w:pPr>
              <w:spacing w:line="240" w:lineRule="auto"/>
              <w:jc w:val="center"/>
              <w:rPr>
                <w:rFonts w:hAnsi="微软雅黑" w:cs="微软雅黑"/>
                <w:szCs w:val="14"/>
              </w:rPr>
            </w:pPr>
            <w:r>
              <w:rPr>
                <w:rFonts w:hint="eastAsia" w:hAnsi="微软雅黑" w:cs="微软雅黑"/>
                <w:szCs w:val="14"/>
              </w:rPr>
              <w:t>I</w:t>
            </w:r>
            <w:r>
              <w:rPr>
                <w:rFonts w:hint="eastAsia" w:hAnsi="微软雅黑" w:cs="微软雅黑"/>
                <w:szCs w:val="14"/>
                <w:lang w:val="en-US" w:eastAsia="zh-CN"/>
              </w:rPr>
              <w:t>21</w:t>
            </w:r>
          </w:p>
        </w:tc>
        <w:tc>
          <w:tcPr>
            <w:tcW w:w="3575" w:type="dxa"/>
            <w:shd w:val="pct5" w:color="000000" w:fill="FFFFFF"/>
            <w:vAlign w:val="center"/>
          </w:tcPr>
          <w:p>
            <w:pPr>
              <w:spacing w:line="240" w:lineRule="auto"/>
              <w:jc w:val="center"/>
              <w:rPr>
                <w:rFonts w:hAnsi="微软雅黑" w:cs="微软雅黑"/>
                <w:szCs w:val="14"/>
              </w:rPr>
            </w:pPr>
            <w:r>
              <w:rPr>
                <w:rFonts w:hint="eastAsia" w:hAnsi="微软雅黑" w:cs="微软雅黑"/>
                <w:szCs w:val="14"/>
              </w:rPr>
              <w:t>B相电流进线</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cantSplit/>
          <w:trHeight w:val="284" w:hRule="atLeast"/>
        </w:trPr>
        <w:tc>
          <w:tcPr>
            <w:tcW w:w="807" w:type="dxa"/>
            <w:shd w:val="pct20" w:color="000000" w:fill="FFFFFF"/>
            <w:vAlign w:val="center"/>
          </w:tcPr>
          <w:p>
            <w:pPr>
              <w:spacing w:line="240" w:lineRule="auto"/>
              <w:jc w:val="center"/>
              <w:rPr>
                <w:rFonts w:hAnsi="微软雅黑" w:cs="微软雅黑"/>
                <w:szCs w:val="14"/>
              </w:rPr>
            </w:pPr>
            <w:r>
              <w:rPr>
                <w:rFonts w:hint="eastAsia" w:hAnsi="微软雅黑" w:cs="微软雅黑"/>
                <w:szCs w:val="14"/>
              </w:rPr>
              <w:t>8</w:t>
            </w:r>
          </w:p>
        </w:tc>
        <w:tc>
          <w:tcPr>
            <w:tcW w:w="1121" w:type="dxa"/>
            <w:shd w:val="pct20" w:color="000000" w:fill="FFFFFF"/>
            <w:vAlign w:val="center"/>
          </w:tcPr>
          <w:p>
            <w:pPr>
              <w:spacing w:line="240" w:lineRule="auto"/>
              <w:jc w:val="center"/>
              <w:rPr>
                <w:rFonts w:hAnsi="微软雅黑" w:cs="微软雅黑"/>
                <w:szCs w:val="14"/>
              </w:rPr>
            </w:pPr>
            <w:r>
              <w:rPr>
                <w:rFonts w:hint="eastAsia" w:hAnsi="微软雅黑" w:cs="微软雅黑"/>
                <w:szCs w:val="14"/>
              </w:rPr>
              <w:t>I</w:t>
            </w:r>
            <w:r>
              <w:rPr>
                <w:rFonts w:hint="eastAsia" w:hAnsi="微软雅黑" w:cs="微软雅黑"/>
                <w:szCs w:val="14"/>
                <w:lang w:val="en-US" w:eastAsia="zh-CN"/>
              </w:rPr>
              <w:t>22</w:t>
            </w:r>
          </w:p>
        </w:tc>
        <w:tc>
          <w:tcPr>
            <w:tcW w:w="3575" w:type="dxa"/>
            <w:shd w:val="pct20" w:color="000000" w:fill="FFFFFF"/>
            <w:vAlign w:val="center"/>
          </w:tcPr>
          <w:p>
            <w:pPr>
              <w:spacing w:line="240" w:lineRule="auto"/>
              <w:jc w:val="center"/>
              <w:rPr>
                <w:rFonts w:hAnsi="微软雅黑" w:cs="微软雅黑"/>
                <w:szCs w:val="14"/>
              </w:rPr>
            </w:pPr>
            <w:r>
              <w:rPr>
                <w:rFonts w:hint="eastAsia" w:hAnsi="微软雅黑" w:cs="微软雅黑"/>
                <w:szCs w:val="14"/>
              </w:rPr>
              <w:t>B相电流出线</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cantSplit/>
          <w:trHeight w:val="284" w:hRule="atLeast"/>
        </w:trPr>
        <w:tc>
          <w:tcPr>
            <w:tcW w:w="807" w:type="dxa"/>
            <w:shd w:val="pct5" w:color="000000" w:fill="FFFFFF"/>
            <w:vAlign w:val="center"/>
          </w:tcPr>
          <w:p>
            <w:pPr>
              <w:spacing w:line="240" w:lineRule="auto"/>
              <w:jc w:val="center"/>
              <w:rPr>
                <w:rFonts w:hAnsi="微软雅黑" w:cs="微软雅黑"/>
                <w:szCs w:val="14"/>
              </w:rPr>
            </w:pPr>
            <w:r>
              <w:rPr>
                <w:rFonts w:hint="eastAsia" w:hAnsi="微软雅黑" w:cs="微软雅黑"/>
                <w:szCs w:val="14"/>
              </w:rPr>
              <w:t>9</w:t>
            </w:r>
          </w:p>
        </w:tc>
        <w:tc>
          <w:tcPr>
            <w:tcW w:w="1121" w:type="dxa"/>
            <w:shd w:val="pct5" w:color="000000" w:fill="FFFFFF"/>
            <w:vAlign w:val="center"/>
          </w:tcPr>
          <w:p>
            <w:pPr>
              <w:spacing w:line="240" w:lineRule="auto"/>
              <w:jc w:val="center"/>
              <w:rPr>
                <w:rFonts w:hAnsi="微软雅黑" w:cs="微软雅黑"/>
                <w:szCs w:val="14"/>
              </w:rPr>
            </w:pPr>
            <w:r>
              <w:rPr>
                <w:rFonts w:hint="eastAsia" w:hAnsi="微软雅黑" w:cs="微软雅黑"/>
                <w:szCs w:val="14"/>
              </w:rPr>
              <w:t>I</w:t>
            </w:r>
            <w:r>
              <w:rPr>
                <w:rFonts w:hint="eastAsia" w:hAnsi="微软雅黑" w:cs="微软雅黑"/>
                <w:szCs w:val="14"/>
                <w:lang w:val="en-US" w:eastAsia="zh-CN"/>
              </w:rPr>
              <w:t>31</w:t>
            </w:r>
          </w:p>
        </w:tc>
        <w:tc>
          <w:tcPr>
            <w:tcW w:w="3575" w:type="dxa"/>
            <w:shd w:val="pct5" w:color="000000" w:fill="FFFFFF"/>
            <w:vAlign w:val="center"/>
          </w:tcPr>
          <w:p>
            <w:pPr>
              <w:spacing w:line="240" w:lineRule="auto"/>
              <w:jc w:val="center"/>
              <w:rPr>
                <w:rFonts w:hAnsi="微软雅黑" w:cs="微软雅黑"/>
                <w:szCs w:val="14"/>
              </w:rPr>
            </w:pPr>
            <w:r>
              <w:rPr>
                <w:rFonts w:hint="eastAsia" w:hAnsi="微软雅黑" w:cs="微软雅黑"/>
                <w:szCs w:val="14"/>
              </w:rPr>
              <w:t>C相电流进线</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cantSplit/>
          <w:trHeight w:val="284" w:hRule="atLeast"/>
        </w:trPr>
        <w:tc>
          <w:tcPr>
            <w:tcW w:w="807" w:type="dxa"/>
            <w:shd w:val="pct20" w:color="000000" w:fill="FFFFFF"/>
            <w:vAlign w:val="center"/>
          </w:tcPr>
          <w:p>
            <w:pPr>
              <w:spacing w:line="240" w:lineRule="auto"/>
              <w:jc w:val="center"/>
              <w:rPr>
                <w:rFonts w:hAnsi="微软雅黑" w:cs="微软雅黑"/>
                <w:szCs w:val="14"/>
              </w:rPr>
            </w:pPr>
            <w:r>
              <w:rPr>
                <w:rFonts w:hint="eastAsia" w:hAnsi="微软雅黑" w:cs="微软雅黑"/>
                <w:szCs w:val="14"/>
              </w:rPr>
              <w:t>10</w:t>
            </w:r>
          </w:p>
        </w:tc>
        <w:tc>
          <w:tcPr>
            <w:tcW w:w="1121" w:type="dxa"/>
            <w:shd w:val="pct20" w:color="000000" w:fill="FFFFFF"/>
            <w:vAlign w:val="center"/>
          </w:tcPr>
          <w:p>
            <w:pPr>
              <w:spacing w:line="240" w:lineRule="auto"/>
              <w:jc w:val="center"/>
              <w:rPr>
                <w:rFonts w:hAnsi="微软雅黑" w:cs="微软雅黑"/>
                <w:szCs w:val="14"/>
              </w:rPr>
            </w:pPr>
            <w:r>
              <w:rPr>
                <w:rFonts w:hint="eastAsia" w:hAnsi="微软雅黑" w:cs="微软雅黑"/>
                <w:szCs w:val="14"/>
              </w:rPr>
              <w:t>I</w:t>
            </w:r>
            <w:r>
              <w:rPr>
                <w:rFonts w:hint="eastAsia" w:hAnsi="微软雅黑" w:cs="微软雅黑"/>
                <w:szCs w:val="14"/>
                <w:lang w:val="en-US" w:eastAsia="zh-CN"/>
              </w:rPr>
              <w:t>32</w:t>
            </w:r>
          </w:p>
        </w:tc>
        <w:tc>
          <w:tcPr>
            <w:tcW w:w="3575" w:type="dxa"/>
            <w:shd w:val="pct20" w:color="000000" w:fill="FFFFFF"/>
            <w:vAlign w:val="center"/>
          </w:tcPr>
          <w:p>
            <w:pPr>
              <w:spacing w:line="240" w:lineRule="auto"/>
              <w:jc w:val="center"/>
              <w:rPr>
                <w:rFonts w:hAnsi="微软雅黑" w:cs="微软雅黑"/>
                <w:szCs w:val="14"/>
              </w:rPr>
            </w:pPr>
            <w:r>
              <w:rPr>
                <w:rFonts w:hint="eastAsia" w:hAnsi="微软雅黑" w:cs="微软雅黑"/>
                <w:szCs w:val="14"/>
              </w:rPr>
              <w:t>C相电流出线</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cantSplit/>
          <w:trHeight w:val="284" w:hRule="atLeast"/>
        </w:trPr>
        <w:tc>
          <w:tcPr>
            <w:tcW w:w="807" w:type="dxa"/>
            <w:shd w:val="pct5" w:color="000000" w:fill="FFFFFF"/>
            <w:vAlign w:val="center"/>
          </w:tcPr>
          <w:p>
            <w:pPr>
              <w:spacing w:line="240" w:lineRule="auto"/>
              <w:jc w:val="center"/>
              <w:rPr>
                <w:rFonts w:hAnsi="微软雅黑" w:cs="微软雅黑"/>
                <w:szCs w:val="14"/>
              </w:rPr>
            </w:pPr>
            <w:r>
              <w:rPr>
                <w:rFonts w:hint="eastAsia" w:hAnsi="微软雅黑" w:cs="微软雅黑"/>
                <w:szCs w:val="14"/>
              </w:rPr>
              <w:t>11</w:t>
            </w:r>
          </w:p>
        </w:tc>
        <w:tc>
          <w:tcPr>
            <w:tcW w:w="1121" w:type="dxa"/>
            <w:shd w:val="pct5" w:color="000000" w:fill="FFFFFF"/>
            <w:vAlign w:val="center"/>
          </w:tcPr>
          <w:p>
            <w:pPr>
              <w:spacing w:line="240" w:lineRule="auto"/>
              <w:jc w:val="center"/>
              <w:rPr>
                <w:rFonts w:hint="eastAsia" w:hAnsi="微软雅黑" w:eastAsia="微软雅黑" w:cs="微软雅黑"/>
                <w:szCs w:val="14"/>
                <w:lang w:val="en-US" w:eastAsia="zh-CN"/>
              </w:rPr>
            </w:pPr>
            <w:r>
              <w:rPr>
                <w:rFonts w:hint="eastAsia" w:hAnsi="微软雅黑" w:cs="微软雅黑"/>
                <w:szCs w:val="14"/>
                <w:lang w:val="en-US" w:eastAsia="zh-CN"/>
              </w:rPr>
              <w:t>G</w:t>
            </w:r>
          </w:p>
        </w:tc>
        <w:tc>
          <w:tcPr>
            <w:tcW w:w="3575" w:type="dxa"/>
            <w:shd w:val="pct5" w:color="000000" w:fill="FFFFFF"/>
            <w:vAlign w:val="center"/>
          </w:tcPr>
          <w:p>
            <w:pPr>
              <w:spacing w:line="240" w:lineRule="auto"/>
              <w:jc w:val="center"/>
              <w:rPr>
                <w:rFonts w:hAnsi="微软雅黑" w:cs="微软雅黑"/>
                <w:szCs w:val="14"/>
              </w:rPr>
            </w:pPr>
            <w:r>
              <w:rPr>
                <w:rFonts w:hint="eastAsia" w:hAnsi="微软雅黑" w:cs="微软雅黑"/>
                <w:szCs w:val="14"/>
                <w:lang w:eastAsia="zh-CN"/>
              </w:rPr>
              <w:t>装置地（大地）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cantSplit/>
          <w:trHeight w:val="284" w:hRule="atLeast"/>
        </w:trPr>
        <w:tc>
          <w:tcPr>
            <w:tcW w:w="807" w:type="dxa"/>
            <w:shd w:val="pct20" w:color="000000" w:fill="FFFFFF"/>
            <w:vAlign w:val="center"/>
          </w:tcPr>
          <w:p>
            <w:pPr>
              <w:spacing w:line="240" w:lineRule="auto"/>
              <w:jc w:val="center"/>
              <w:rPr>
                <w:rFonts w:hAnsi="微软雅黑" w:cs="微软雅黑"/>
                <w:szCs w:val="14"/>
              </w:rPr>
            </w:pPr>
            <w:r>
              <w:rPr>
                <w:rFonts w:hint="eastAsia" w:hAnsi="微软雅黑" w:cs="微软雅黑"/>
                <w:szCs w:val="14"/>
              </w:rPr>
              <w:t>12</w:t>
            </w:r>
          </w:p>
        </w:tc>
        <w:tc>
          <w:tcPr>
            <w:tcW w:w="1121" w:type="dxa"/>
            <w:shd w:val="pct20" w:color="000000" w:fill="FFFFFF"/>
            <w:vAlign w:val="center"/>
          </w:tcPr>
          <w:p>
            <w:pPr>
              <w:spacing w:line="240" w:lineRule="auto"/>
              <w:jc w:val="center"/>
              <w:rPr>
                <w:rFonts w:hAnsi="微软雅黑" w:cs="微软雅黑"/>
                <w:szCs w:val="14"/>
              </w:rPr>
            </w:pPr>
            <w:r>
              <w:rPr>
                <w:rFonts w:hint="eastAsia" w:hAnsi="微软雅黑" w:cs="微软雅黑"/>
                <w:szCs w:val="14"/>
                <w:lang w:val="en-US" w:eastAsia="zh-CN"/>
              </w:rPr>
              <w:t>L</w:t>
            </w:r>
            <w:r>
              <w:rPr>
                <w:rFonts w:hint="eastAsia" w:hAnsi="微软雅黑" w:cs="微软雅黑"/>
                <w:szCs w:val="14"/>
              </w:rPr>
              <w:t>/</w:t>
            </w:r>
            <w:r>
              <w:rPr>
                <w:rFonts w:hint="eastAsia" w:hAnsi="微软雅黑" w:cs="微软雅黑"/>
                <w:szCs w:val="14"/>
                <w:lang w:val="en-US" w:eastAsia="zh-CN"/>
              </w:rPr>
              <w:t>+</w:t>
            </w:r>
          </w:p>
        </w:tc>
        <w:tc>
          <w:tcPr>
            <w:tcW w:w="3575" w:type="dxa"/>
            <w:shd w:val="pct20" w:color="000000" w:fill="FFFFFF"/>
            <w:vAlign w:val="center"/>
          </w:tcPr>
          <w:p>
            <w:pPr>
              <w:spacing w:line="240" w:lineRule="auto"/>
              <w:jc w:val="center"/>
              <w:rPr>
                <w:rFonts w:hAnsi="微软雅黑" w:cs="微软雅黑"/>
                <w:szCs w:val="14"/>
              </w:rPr>
            </w:pPr>
            <w:r>
              <w:rPr>
                <w:rFonts w:hint="eastAsia" w:hAnsi="微软雅黑" w:cs="微软雅黑"/>
                <w:szCs w:val="14"/>
              </w:rPr>
              <w:t>交流电源220V火线或直流220V正</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cantSplit/>
          <w:trHeight w:val="284" w:hRule="atLeast"/>
        </w:trPr>
        <w:tc>
          <w:tcPr>
            <w:tcW w:w="807" w:type="dxa"/>
            <w:shd w:val="pct5" w:color="000000" w:fill="FFFFFF"/>
            <w:vAlign w:val="center"/>
          </w:tcPr>
          <w:p>
            <w:pPr>
              <w:spacing w:line="240" w:lineRule="auto"/>
              <w:jc w:val="center"/>
              <w:rPr>
                <w:rFonts w:hAnsi="微软雅黑" w:cs="微软雅黑"/>
                <w:szCs w:val="14"/>
              </w:rPr>
            </w:pPr>
            <w:r>
              <w:rPr>
                <w:rFonts w:hint="eastAsia" w:hAnsi="微软雅黑" w:cs="微软雅黑"/>
                <w:szCs w:val="14"/>
              </w:rPr>
              <w:t>13</w:t>
            </w:r>
          </w:p>
        </w:tc>
        <w:tc>
          <w:tcPr>
            <w:tcW w:w="1121" w:type="dxa"/>
            <w:shd w:val="pct5" w:color="000000" w:fill="FFFFFF"/>
            <w:vAlign w:val="center"/>
          </w:tcPr>
          <w:p>
            <w:pPr>
              <w:spacing w:line="240" w:lineRule="auto"/>
              <w:jc w:val="center"/>
              <w:rPr>
                <w:rFonts w:hAnsi="微软雅黑" w:cs="微软雅黑"/>
                <w:szCs w:val="14"/>
              </w:rPr>
            </w:pPr>
            <w:r>
              <w:rPr>
                <w:rFonts w:hint="eastAsia" w:hAnsi="微软雅黑" w:cs="微软雅黑"/>
                <w:szCs w:val="14"/>
                <w:lang w:val="en-US" w:eastAsia="zh-CN"/>
              </w:rPr>
              <w:t>N</w:t>
            </w:r>
            <w:r>
              <w:rPr>
                <w:rFonts w:hint="eastAsia" w:hAnsi="微软雅黑" w:cs="微软雅黑"/>
                <w:szCs w:val="14"/>
              </w:rPr>
              <w:t>/</w:t>
            </w:r>
            <w:r>
              <w:rPr>
                <w:rFonts w:hint="eastAsia" w:hAnsi="微软雅黑" w:cs="微软雅黑"/>
                <w:szCs w:val="14"/>
                <w:lang w:val="en-US" w:eastAsia="zh-CN"/>
              </w:rPr>
              <w:t>-</w:t>
            </w:r>
          </w:p>
        </w:tc>
        <w:tc>
          <w:tcPr>
            <w:tcW w:w="3575" w:type="dxa"/>
            <w:shd w:val="pct5" w:color="000000" w:fill="FFFFFF"/>
            <w:vAlign w:val="center"/>
          </w:tcPr>
          <w:p>
            <w:pPr>
              <w:spacing w:line="240" w:lineRule="auto"/>
              <w:jc w:val="center"/>
              <w:rPr>
                <w:rFonts w:hAnsi="微软雅黑" w:cs="微软雅黑"/>
                <w:szCs w:val="14"/>
              </w:rPr>
            </w:pPr>
            <w:r>
              <w:rPr>
                <w:rFonts w:hint="eastAsia" w:hAnsi="微软雅黑" w:cs="微软雅黑"/>
                <w:szCs w:val="14"/>
              </w:rPr>
              <w:t>交流电源220V零线或直流220V负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cantSplit/>
          <w:trHeight w:val="284" w:hRule="atLeast"/>
        </w:trPr>
        <w:tc>
          <w:tcPr>
            <w:tcW w:w="807" w:type="dxa"/>
            <w:shd w:val="pct20" w:color="000000" w:fill="FFFFFF"/>
            <w:vAlign w:val="center"/>
          </w:tcPr>
          <w:p>
            <w:pPr>
              <w:spacing w:line="240" w:lineRule="auto"/>
              <w:jc w:val="center"/>
              <w:rPr>
                <w:rFonts w:hAnsi="微软雅黑" w:cs="微软雅黑"/>
                <w:szCs w:val="14"/>
              </w:rPr>
            </w:pPr>
            <w:r>
              <w:rPr>
                <w:rFonts w:hint="eastAsia" w:hAnsi="微软雅黑" w:cs="微软雅黑"/>
                <w:szCs w:val="14"/>
              </w:rPr>
              <w:t>14</w:t>
            </w:r>
          </w:p>
        </w:tc>
        <w:tc>
          <w:tcPr>
            <w:tcW w:w="1121" w:type="dxa"/>
            <w:shd w:val="pct20" w:color="000000" w:fill="FFFFFF"/>
            <w:vAlign w:val="center"/>
          </w:tcPr>
          <w:p>
            <w:pPr>
              <w:spacing w:line="240" w:lineRule="auto"/>
              <w:jc w:val="center"/>
              <w:rPr>
                <w:rFonts w:hint="eastAsia" w:hAnsi="微软雅黑" w:eastAsia="微软雅黑" w:cs="微软雅黑"/>
                <w:szCs w:val="14"/>
                <w:lang w:val="en-US" w:eastAsia="zh-CN"/>
              </w:rPr>
            </w:pPr>
            <w:r>
              <w:rPr>
                <w:rFonts w:hint="eastAsia" w:hAnsi="微软雅黑" w:cs="微软雅黑"/>
                <w:szCs w:val="14"/>
                <w:lang w:val="en-US" w:eastAsia="zh-CN"/>
              </w:rPr>
              <w:t>DI1</w:t>
            </w:r>
          </w:p>
        </w:tc>
        <w:tc>
          <w:tcPr>
            <w:tcW w:w="3575" w:type="dxa"/>
            <w:shd w:val="pct20" w:color="000000" w:fill="FFFFFF"/>
            <w:vAlign w:val="center"/>
          </w:tcPr>
          <w:p>
            <w:pPr>
              <w:spacing w:line="240" w:lineRule="auto"/>
              <w:jc w:val="center"/>
              <w:rPr>
                <w:rFonts w:hAnsi="微软雅黑" w:cs="微软雅黑"/>
                <w:szCs w:val="14"/>
              </w:rPr>
            </w:pPr>
            <w:r>
              <w:rPr>
                <w:rFonts w:hint="eastAsia" w:hAnsi="微软雅黑" w:cs="微软雅黑"/>
                <w:szCs w:val="14"/>
                <w:lang w:eastAsia="zh-CN"/>
              </w:rPr>
              <w:t>开关量</w:t>
            </w:r>
            <w:r>
              <w:rPr>
                <w:rFonts w:hint="eastAsia" w:hAnsi="微软雅黑" w:cs="微软雅黑"/>
                <w:szCs w:val="14"/>
                <w:lang w:val="en-US" w:eastAsia="zh-CN"/>
              </w:rPr>
              <w:t>1输入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cantSplit/>
          <w:trHeight w:val="284" w:hRule="atLeast"/>
        </w:trPr>
        <w:tc>
          <w:tcPr>
            <w:tcW w:w="807" w:type="dxa"/>
            <w:shd w:val="pct5" w:color="000000" w:fill="auto"/>
            <w:vAlign w:val="center"/>
          </w:tcPr>
          <w:p>
            <w:pPr>
              <w:spacing w:line="240" w:lineRule="auto"/>
              <w:jc w:val="center"/>
              <w:rPr>
                <w:rFonts w:hAnsi="微软雅黑" w:cs="微软雅黑"/>
                <w:szCs w:val="14"/>
              </w:rPr>
            </w:pPr>
            <w:r>
              <w:rPr>
                <w:rFonts w:hint="eastAsia" w:hAnsi="微软雅黑" w:cs="微软雅黑"/>
                <w:szCs w:val="14"/>
              </w:rPr>
              <w:t>15</w:t>
            </w:r>
          </w:p>
        </w:tc>
        <w:tc>
          <w:tcPr>
            <w:tcW w:w="1121" w:type="dxa"/>
            <w:shd w:val="pct5" w:color="000000" w:fill="auto"/>
            <w:vAlign w:val="center"/>
          </w:tcPr>
          <w:p>
            <w:pPr>
              <w:spacing w:line="240" w:lineRule="auto"/>
              <w:jc w:val="center"/>
              <w:rPr>
                <w:rFonts w:hAnsi="微软雅黑" w:cs="微软雅黑"/>
                <w:szCs w:val="14"/>
              </w:rPr>
            </w:pPr>
            <w:r>
              <w:rPr>
                <w:rFonts w:hint="eastAsia" w:hAnsi="微软雅黑" w:cs="微软雅黑"/>
                <w:szCs w:val="14"/>
                <w:lang w:val="en-US" w:eastAsia="zh-CN"/>
              </w:rPr>
              <w:t>DI2</w:t>
            </w:r>
          </w:p>
        </w:tc>
        <w:tc>
          <w:tcPr>
            <w:tcW w:w="3575" w:type="dxa"/>
            <w:shd w:val="pct5" w:color="000000" w:fill="auto"/>
            <w:vAlign w:val="center"/>
          </w:tcPr>
          <w:p>
            <w:pPr>
              <w:spacing w:line="240" w:lineRule="auto"/>
              <w:jc w:val="center"/>
              <w:rPr>
                <w:rFonts w:hAnsi="微软雅黑" w:cs="微软雅黑"/>
                <w:szCs w:val="14"/>
              </w:rPr>
            </w:pPr>
            <w:r>
              <w:rPr>
                <w:rFonts w:hint="eastAsia" w:hAnsi="微软雅黑" w:cs="微软雅黑"/>
                <w:szCs w:val="14"/>
                <w:lang w:eastAsia="zh-CN"/>
              </w:rPr>
              <w:t>开关量</w:t>
            </w:r>
            <w:r>
              <w:rPr>
                <w:rFonts w:hint="eastAsia" w:hAnsi="微软雅黑" w:cs="微软雅黑"/>
                <w:szCs w:val="14"/>
                <w:lang w:val="en-US" w:eastAsia="zh-CN"/>
              </w:rPr>
              <w:t>2输入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cantSplit/>
          <w:trHeight w:val="284" w:hRule="atLeast"/>
        </w:trPr>
        <w:tc>
          <w:tcPr>
            <w:tcW w:w="807" w:type="dxa"/>
            <w:shd w:val="pct20" w:color="000000" w:fill="FFFFFF"/>
            <w:vAlign w:val="center"/>
          </w:tcPr>
          <w:p>
            <w:pPr>
              <w:spacing w:line="240" w:lineRule="auto"/>
              <w:jc w:val="center"/>
              <w:rPr>
                <w:rFonts w:hAnsi="微软雅黑" w:cs="微软雅黑"/>
                <w:szCs w:val="14"/>
              </w:rPr>
            </w:pPr>
            <w:r>
              <w:rPr>
                <w:rFonts w:hint="eastAsia" w:hAnsi="微软雅黑" w:cs="微软雅黑"/>
                <w:szCs w:val="14"/>
              </w:rPr>
              <w:t>16</w:t>
            </w:r>
          </w:p>
        </w:tc>
        <w:tc>
          <w:tcPr>
            <w:tcW w:w="1121" w:type="dxa"/>
            <w:shd w:val="pct20" w:color="000000" w:fill="FFFFFF"/>
            <w:vAlign w:val="center"/>
          </w:tcPr>
          <w:p>
            <w:pPr>
              <w:spacing w:line="240" w:lineRule="auto"/>
              <w:jc w:val="center"/>
              <w:rPr>
                <w:rFonts w:hAnsi="微软雅黑" w:cs="微软雅黑"/>
                <w:szCs w:val="14"/>
              </w:rPr>
            </w:pPr>
            <w:r>
              <w:rPr>
                <w:rFonts w:hint="eastAsia" w:hAnsi="微软雅黑" w:cs="微软雅黑"/>
                <w:szCs w:val="14"/>
                <w:lang w:val="en-US" w:eastAsia="zh-CN"/>
              </w:rPr>
              <w:t>COM</w:t>
            </w:r>
          </w:p>
        </w:tc>
        <w:tc>
          <w:tcPr>
            <w:tcW w:w="3575" w:type="dxa"/>
            <w:shd w:val="pct20" w:color="000000" w:fill="FFFFFF"/>
            <w:vAlign w:val="center"/>
          </w:tcPr>
          <w:p>
            <w:pPr>
              <w:spacing w:line="240" w:lineRule="auto"/>
              <w:jc w:val="center"/>
              <w:rPr>
                <w:rFonts w:hAnsi="微软雅黑" w:cs="微软雅黑"/>
                <w:szCs w:val="14"/>
              </w:rPr>
            </w:pPr>
            <w:r>
              <w:rPr>
                <w:rFonts w:hint="eastAsia" w:hAnsi="微软雅黑" w:cs="微软雅黑"/>
                <w:szCs w:val="14"/>
                <w:lang w:eastAsia="zh-CN"/>
              </w:rPr>
              <w:t>开关量输入公共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cantSplit/>
          <w:trHeight w:val="284" w:hRule="atLeast"/>
        </w:trPr>
        <w:tc>
          <w:tcPr>
            <w:tcW w:w="807" w:type="dxa"/>
            <w:shd w:val="pct5" w:color="000000" w:fill="auto"/>
            <w:vAlign w:val="center"/>
          </w:tcPr>
          <w:p>
            <w:pPr>
              <w:spacing w:line="240" w:lineRule="auto"/>
              <w:jc w:val="center"/>
              <w:rPr>
                <w:rFonts w:hAnsi="微软雅黑" w:cs="微软雅黑"/>
                <w:szCs w:val="14"/>
              </w:rPr>
            </w:pPr>
            <w:r>
              <w:rPr>
                <w:rFonts w:hint="eastAsia" w:hAnsi="微软雅黑" w:cs="微软雅黑"/>
                <w:szCs w:val="14"/>
              </w:rPr>
              <w:t>17</w:t>
            </w:r>
          </w:p>
        </w:tc>
        <w:tc>
          <w:tcPr>
            <w:tcW w:w="1121" w:type="dxa"/>
            <w:shd w:val="pct5" w:color="000000" w:fill="auto"/>
            <w:vAlign w:val="center"/>
          </w:tcPr>
          <w:p>
            <w:pPr>
              <w:spacing w:line="240" w:lineRule="auto"/>
              <w:jc w:val="center"/>
              <w:rPr>
                <w:rFonts w:hAnsi="微软雅黑" w:cs="微软雅黑"/>
                <w:szCs w:val="14"/>
              </w:rPr>
            </w:pPr>
            <w:r>
              <w:rPr>
                <w:rFonts w:hint="eastAsia" w:hAnsi="微软雅黑" w:cs="微软雅黑"/>
                <w:szCs w:val="14"/>
                <w:lang w:val="en-US" w:eastAsia="zh-CN"/>
              </w:rPr>
              <w:t>D011/EXAG</w:t>
            </w:r>
          </w:p>
        </w:tc>
        <w:tc>
          <w:tcPr>
            <w:tcW w:w="3575" w:type="dxa"/>
            <w:shd w:val="pct5" w:color="000000" w:fill="auto"/>
            <w:vAlign w:val="center"/>
          </w:tcPr>
          <w:p>
            <w:pPr>
              <w:spacing w:line="240" w:lineRule="auto"/>
              <w:jc w:val="center"/>
              <w:rPr>
                <w:rFonts w:hAnsi="微软雅黑" w:cs="微软雅黑"/>
                <w:szCs w:val="14"/>
              </w:rPr>
            </w:pPr>
            <w:r>
              <w:rPr>
                <w:rFonts w:hint="eastAsia" w:hAnsi="微软雅黑" w:cs="微软雅黑"/>
                <w:szCs w:val="14"/>
              </w:rPr>
              <w:t>继电器</w:t>
            </w:r>
            <w:r>
              <w:rPr>
                <w:rFonts w:hint="eastAsia" w:hAnsi="微软雅黑" w:cs="微软雅黑"/>
                <w:szCs w:val="14"/>
                <w:lang w:val="en-US" w:eastAsia="zh-CN"/>
              </w:rPr>
              <w:t>1</w:t>
            </w:r>
            <w:r>
              <w:rPr>
                <w:rFonts w:hint="eastAsia" w:hAnsi="微软雅黑" w:cs="微软雅黑"/>
                <w:szCs w:val="14"/>
              </w:rPr>
              <w:t>输出</w:t>
            </w:r>
            <w:r>
              <w:rPr>
                <w:rFonts w:hint="eastAsia" w:hAnsi="微软雅黑" w:cs="微软雅黑"/>
                <w:szCs w:val="14"/>
                <w:lang w:val="en-US" w:eastAsia="zh-CN"/>
              </w:rPr>
              <w:t>1/模拟量1输出负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cantSplit/>
          <w:trHeight w:val="284" w:hRule="atLeast"/>
        </w:trPr>
        <w:tc>
          <w:tcPr>
            <w:tcW w:w="807" w:type="dxa"/>
            <w:shd w:val="pct20" w:color="000000" w:fill="FFFFFF"/>
            <w:vAlign w:val="center"/>
          </w:tcPr>
          <w:p>
            <w:pPr>
              <w:spacing w:line="240" w:lineRule="auto"/>
              <w:jc w:val="center"/>
              <w:rPr>
                <w:rFonts w:hAnsi="微软雅黑" w:cs="微软雅黑"/>
                <w:szCs w:val="14"/>
              </w:rPr>
            </w:pPr>
            <w:r>
              <w:rPr>
                <w:rFonts w:hint="eastAsia" w:hAnsi="微软雅黑" w:cs="微软雅黑"/>
                <w:szCs w:val="14"/>
              </w:rPr>
              <w:t>18</w:t>
            </w:r>
          </w:p>
        </w:tc>
        <w:tc>
          <w:tcPr>
            <w:tcW w:w="1121" w:type="dxa"/>
            <w:shd w:val="pct20" w:color="000000" w:fill="FFFFFF"/>
            <w:vAlign w:val="center"/>
          </w:tcPr>
          <w:p>
            <w:pPr>
              <w:spacing w:line="240" w:lineRule="auto"/>
              <w:jc w:val="center"/>
              <w:rPr>
                <w:rFonts w:hAnsi="微软雅黑" w:cs="微软雅黑"/>
                <w:szCs w:val="14"/>
              </w:rPr>
            </w:pPr>
            <w:r>
              <w:rPr>
                <w:rFonts w:hint="eastAsia" w:hAnsi="微软雅黑" w:cs="微软雅黑"/>
                <w:szCs w:val="14"/>
              </w:rPr>
              <w:t>D</w:t>
            </w:r>
            <w:r>
              <w:rPr>
                <w:rFonts w:hint="eastAsia" w:hAnsi="微软雅黑" w:cs="微软雅黑"/>
                <w:szCs w:val="14"/>
                <w:lang w:val="en-US" w:eastAsia="zh-CN"/>
              </w:rPr>
              <w:t>0</w:t>
            </w:r>
            <w:r>
              <w:rPr>
                <w:rFonts w:hint="eastAsia" w:hAnsi="微软雅黑" w:cs="微软雅黑"/>
                <w:szCs w:val="14"/>
              </w:rPr>
              <w:t>1</w:t>
            </w:r>
            <w:r>
              <w:rPr>
                <w:rFonts w:hint="eastAsia" w:hAnsi="微软雅黑" w:cs="微软雅黑"/>
                <w:szCs w:val="14"/>
                <w:lang w:val="en-US" w:eastAsia="zh-CN"/>
              </w:rPr>
              <w:t>2/EXA01</w:t>
            </w:r>
          </w:p>
        </w:tc>
        <w:tc>
          <w:tcPr>
            <w:tcW w:w="3575" w:type="dxa"/>
            <w:shd w:val="pct20" w:color="000000" w:fill="FFFFFF"/>
            <w:vAlign w:val="center"/>
          </w:tcPr>
          <w:p>
            <w:pPr>
              <w:spacing w:line="240" w:lineRule="auto"/>
              <w:jc w:val="center"/>
              <w:rPr>
                <w:rFonts w:hAnsi="微软雅黑" w:cs="微软雅黑"/>
                <w:szCs w:val="14"/>
              </w:rPr>
            </w:pPr>
            <w:r>
              <w:rPr>
                <w:rFonts w:hint="eastAsia" w:hAnsi="微软雅黑" w:cs="微软雅黑"/>
                <w:szCs w:val="14"/>
              </w:rPr>
              <w:t>继电器</w:t>
            </w:r>
            <w:r>
              <w:rPr>
                <w:rFonts w:hint="eastAsia" w:hAnsi="微软雅黑" w:cs="微软雅黑"/>
                <w:szCs w:val="14"/>
                <w:lang w:val="en-US" w:eastAsia="zh-CN"/>
              </w:rPr>
              <w:t>1</w:t>
            </w:r>
            <w:r>
              <w:rPr>
                <w:rFonts w:hint="eastAsia" w:hAnsi="微软雅黑" w:cs="微软雅黑"/>
                <w:szCs w:val="14"/>
              </w:rPr>
              <w:t>输出</w:t>
            </w:r>
            <w:r>
              <w:rPr>
                <w:rFonts w:hint="eastAsia" w:hAnsi="微软雅黑" w:cs="微软雅黑"/>
                <w:szCs w:val="14"/>
                <w:lang w:val="en-US" w:eastAsia="zh-CN"/>
              </w:rPr>
              <w:t>2/模拟量1输出正</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cantSplit/>
          <w:trHeight w:val="284" w:hRule="atLeast"/>
        </w:trPr>
        <w:tc>
          <w:tcPr>
            <w:tcW w:w="807" w:type="dxa"/>
            <w:shd w:val="pct5" w:color="000000" w:fill="auto"/>
            <w:vAlign w:val="center"/>
          </w:tcPr>
          <w:p>
            <w:pPr>
              <w:spacing w:line="240" w:lineRule="auto"/>
              <w:jc w:val="center"/>
              <w:rPr>
                <w:rFonts w:hAnsi="微软雅黑" w:cs="微软雅黑"/>
                <w:szCs w:val="14"/>
              </w:rPr>
            </w:pPr>
            <w:r>
              <w:rPr>
                <w:rFonts w:hint="eastAsia" w:hAnsi="微软雅黑" w:cs="微软雅黑"/>
                <w:szCs w:val="14"/>
              </w:rPr>
              <w:t>19</w:t>
            </w:r>
          </w:p>
        </w:tc>
        <w:tc>
          <w:tcPr>
            <w:tcW w:w="1121" w:type="dxa"/>
            <w:shd w:val="pct5" w:color="000000" w:fill="auto"/>
            <w:vAlign w:val="center"/>
          </w:tcPr>
          <w:p>
            <w:pPr>
              <w:spacing w:line="240" w:lineRule="auto"/>
              <w:jc w:val="center"/>
              <w:rPr>
                <w:rFonts w:hAnsi="微软雅黑" w:cs="微软雅黑"/>
                <w:szCs w:val="14"/>
              </w:rPr>
            </w:pPr>
            <w:r>
              <w:rPr>
                <w:rFonts w:hint="eastAsia" w:hAnsi="微软雅黑" w:cs="微软雅黑"/>
                <w:szCs w:val="14"/>
              </w:rPr>
              <w:t>D</w:t>
            </w:r>
            <w:r>
              <w:rPr>
                <w:rFonts w:hint="eastAsia" w:hAnsi="微软雅黑" w:cs="微软雅黑"/>
                <w:szCs w:val="14"/>
                <w:lang w:val="en-US" w:eastAsia="zh-CN"/>
              </w:rPr>
              <w:t>0</w:t>
            </w:r>
            <w:r>
              <w:rPr>
                <w:rFonts w:hint="eastAsia" w:hAnsi="微软雅黑" w:cs="微软雅黑"/>
                <w:szCs w:val="14"/>
              </w:rPr>
              <w:t>2</w:t>
            </w:r>
            <w:r>
              <w:rPr>
                <w:rFonts w:hint="eastAsia" w:hAnsi="微软雅黑" w:cs="微软雅黑"/>
                <w:szCs w:val="14"/>
                <w:lang w:val="en-US" w:eastAsia="zh-CN"/>
              </w:rPr>
              <w:t>1/EXAG</w:t>
            </w:r>
          </w:p>
        </w:tc>
        <w:tc>
          <w:tcPr>
            <w:tcW w:w="3575" w:type="dxa"/>
            <w:shd w:val="pct5" w:color="000000" w:fill="auto"/>
            <w:vAlign w:val="center"/>
          </w:tcPr>
          <w:p>
            <w:pPr>
              <w:spacing w:line="240" w:lineRule="auto"/>
              <w:jc w:val="center"/>
              <w:rPr>
                <w:rFonts w:hAnsi="微软雅黑" w:cs="微软雅黑"/>
                <w:szCs w:val="14"/>
              </w:rPr>
            </w:pPr>
            <w:r>
              <w:rPr>
                <w:rFonts w:hint="eastAsia" w:hAnsi="微软雅黑" w:cs="微软雅黑"/>
                <w:szCs w:val="14"/>
              </w:rPr>
              <w:t>继电器2输出</w:t>
            </w:r>
            <w:r>
              <w:rPr>
                <w:rFonts w:hint="eastAsia" w:hAnsi="微软雅黑" w:cs="微软雅黑"/>
                <w:szCs w:val="14"/>
                <w:lang w:val="en-US" w:eastAsia="zh-CN"/>
              </w:rPr>
              <w:t>1/模拟量2输出负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cantSplit/>
          <w:trHeight w:val="284" w:hRule="atLeast"/>
        </w:trPr>
        <w:tc>
          <w:tcPr>
            <w:tcW w:w="807" w:type="dxa"/>
            <w:shd w:val="pct20" w:color="000000" w:fill="FFFFFF"/>
            <w:vAlign w:val="center"/>
          </w:tcPr>
          <w:p>
            <w:pPr>
              <w:spacing w:line="240" w:lineRule="auto"/>
              <w:jc w:val="center"/>
              <w:rPr>
                <w:rFonts w:hAnsi="微软雅黑" w:cs="微软雅黑"/>
                <w:szCs w:val="14"/>
              </w:rPr>
            </w:pPr>
            <w:r>
              <w:rPr>
                <w:rFonts w:hint="eastAsia" w:hAnsi="微软雅黑" w:cs="微软雅黑"/>
                <w:szCs w:val="14"/>
              </w:rPr>
              <w:t>20</w:t>
            </w:r>
          </w:p>
        </w:tc>
        <w:tc>
          <w:tcPr>
            <w:tcW w:w="1121" w:type="dxa"/>
            <w:shd w:val="pct20" w:color="000000" w:fill="FFFFFF"/>
            <w:vAlign w:val="center"/>
          </w:tcPr>
          <w:p>
            <w:pPr>
              <w:spacing w:line="240" w:lineRule="auto"/>
              <w:jc w:val="center"/>
              <w:rPr>
                <w:rFonts w:hAnsi="微软雅黑" w:cs="微软雅黑"/>
                <w:szCs w:val="14"/>
              </w:rPr>
            </w:pPr>
            <w:r>
              <w:rPr>
                <w:rFonts w:hint="eastAsia" w:hAnsi="微软雅黑" w:cs="微软雅黑"/>
                <w:szCs w:val="14"/>
                <w:lang w:val="en-US" w:eastAsia="zh-CN"/>
              </w:rPr>
              <w:t>D022/EXA02</w:t>
            </w:r>
          </w:p>
        </w:tc>
        <w:tc>
          <w:tcPr>
            <w:tcW w:w="3575" w:type="dxa"/>
            <w:shd w:val="pct20" w:color="000000" w:fill="FFFFFF"/>
            <w:vAlign w:val="center"/>
          </w:tcPr>
          <w:p>
            <w:pPr>
              <w:spacing w:line="240" w:lineRule="auto"/>
              <w:jc w:val="center"/>
              <w:rPr>
                <w:rFonts w:hAnsi="微软雅黑" w:cs="微软雅黑"/>
                <w:szCs w:val="14"/>
              </w:rPr>
            </w:pPr>
            <w:r>
              <w:rPr>
                <w:rFonts w:hint="eastAsia" w:hAnsi="微软雅黑" w:cs="微软雅黑"/>
                <w:szCs w:val="14"/>
              </w:rPr>
              <w:t>继电器2输出</w:t>
            </w:r>
            <w:r>
              <w:rPr>
                <w:rFonts w:hint="eastAsia" w:hAnsi="微软雅黑" w:cs="微软雅黑"/>
                <w:szCs w:val="14"/>
                <w:lang w:val="en-US" w:eastAsia="zh-CN"/>
              </w:rPr>
              <w:t>2 /模拟量2输出正</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cantSplit/>
          <w:trHeight w:val="284" w:hRule="atLeast"/>
        </w:trPr>
        <w:tc>
          <w:tcPr>
            <w:tcW w:w="807" w:type="dxa"/>
            <w:shd w:val="pct5" w:color="000000" w:fill="auto"/>
            <w:vAlign w:val="center"/>
          </w:tcPr>
          <w:p>
            <w:pPr>
              <w:spacing w:line="240" w:lineRule="auto"/>
              <w:jc w:val="center"/>
              <w:rPr>
                <w:rFonts w:hAnsi="微软雅黑" w:cs="微软雅黑"/>
                <w:szCs w:val="14"/>
              </w:rPr>
            </w:pPr>
            <w:r>
              <w:rPr>
                <w:rFonts w:hint="eastAsia" w:hAnsi="微软雅黑" w:cs="微软雅黑"/>
                <w:szCs w:val="14"/>
              </w:rPr>
              <w:t>21</w:t>
            </w:r>
          </w:p>
        </w:tc>
        <w:tc>
          <w:tcPr>
            <w:tcW w:w="1121" w:type="dxa"/>
            <w:shd w:val="pct5" w:color="000000" w:fill="auto"/>
            <w:vAlign w:val="center"/>
          </w:tcPr>
          <w:p>
            <w:pPr>
              <w:spacing w:line="240" w:lineRule="auto"/>
              <w:jc w:val="center"/>
              <w:rPr>
                <w:rFonts w:hint="eastAsia" w:hAnsi="微软雅黑" w:eastAsia="微软雅黑" w:cs="微软雅黑"/>
                <w:szCs w:val="14"/>
                <w:lang w:val="en-US" w:eastAsia="zh-CN"/>
              </w:rPr>
            </w:pPr>
            <w:r>
              <w:rPr>
                <w:rFonts w:hint="eastAsia" w:hAnsi="微软雅黑" w:cs="微软雅黑"/>
                <w:szCs w:val="14"/>
                <w:lang w:val="en-US" w:eastAsia="zh-CN"/>
              </w:rPr>
              <w:t>A</w:t>
            </w:r>
          </w:p>
        </w:tc>
        <w:tc>
          <w:tcPr>
            <w:tcW w:w="3575" w:type="dxa"/>
            <w:shd w:val="pct5" w:color="000000" w:fill="auto"/>
            <w:vAlign w:val="center"/>
          </w:tcPr>
          <w:p>
            <w:pPr>
              <w:spacing w:line="240" w:lineRule="auto"/>
              <w:jc w:val="center"/>
              <w:rPr>
                <w:rFonts w:hAnsi="微软雅黑" w:cs="微软雅黑"/>
                <w:szCs w:val="14"/>
              </w:rPr>
            </w:pPr>
            <w:r>
              <w:rPr>
                <w:rFonts w:hint="eastAsia" w:hAnsi="微软雅黑" w:cs="微软雅黑"/>
                <w:szCs w:val="14"/>
              </w:rPr>
              <w:t>RS485</w:t>
            </w:r>
            <w:r>
              <w:rPr>
                <w:rFonts w:hint="eastAsia" w:hAnsi="微软雅黑" w:cs="微软雅黑"/>
                <w:szCs w:val="14"/>
                <w:lang w:val="en-US" w:eastAsia="zh-CN"/>
              </w:rPr>
              <w:t>A</w:t>
            </w:r>
            <w:r>
              <w:rPr>
                <w:rFonts w:hint="eastAsia" w:hAnsi="微软雅黑" w:cs="微软雅黑"/>
                <w:szCs w:val="14"/>
              </w:rPr>
              <w:t>通讯口</w:t>
            </w:r>
            <w:r>
              <w:rPr>
                <w:rFonts w:hint="eastAsia" w:hAnsi="微软雅黑" w:cs="微软雅黑"/>
                <w:szCs w:val="14"/>
                <w:lang w:eastAsia="zh-CN"/>
              </w:rPr>
              <w:t>正</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cantSplit/>
          <w:trHeight w:val="284" w:hRule="atLeast"/>
        </w:trPr>
        <w:tc>
          <w:tcPr>
            <w:tcW w:w="807" w:type="dxa"/>
            <w:shd w:val="pct20" w:color="000000" w:fill="FFFFFF"/>
            <w:vAlign w:val="center"/>
          </w:tcPr>
          <w:p>
            <w:pPr>
              <w:spacing w:line="240" w:lineRule="auto"/>
              <w:jc w:val="center"/>
              <w:rPr>
                <w:rFonts w:hAnsi="微软雅黑" w:cs="微软雅黑"/>
                <w:szCs w:val="14"/>
              </w:rPr>
            </w:pPr>
            <w:r>
              <w:rPr>
                <w:rFonts w:hint="eastAsia" w:hAnsi="微软雅黑" w:cs="微软雅黑"/>
                <w:szCs w:val="14"/>
              </w:rPr>
              <w:t>22</w:t>
            </w:r>
          </w:p>
        </w:tc>
        <w:tc>
          <w:tcPr>
            <w:tcW w:w="1121" w:type="dxa"/>
            <w:shd w:val="pct20" w:color="000000" w:fill="FFFFFF"/>
            <w:vAlign w:val="center"/>
          </w:tcPr>
          <w:p>
            <w:pPr>
              <w:spacing w:line="240" w:lineRule="auto"/>
              <w:jc w:val="center"/>
              <w:rPr>
                <w:rFonts w:hAnsi="微软雅黑" w:cs="微软雅黑"/>
                <w:szCs w:val="14"/>
              </w:rPr>
            </w:pPr>
            <w:r>
              <w:rPr>
                <w:rFonts w:hint="eastAsia" w:hAnsi="微软雅黑" w:cs="微软雅黑"/>
                <w:szCs w:val="14"/>
                <w:lang w:val="en-US" w:eastAsia="zh-CN"/>
              </w:rPr>
              <w:t>B</w:t>
            </w:r>
          </w:p>
        </w:tc>
        <w:tc>
          <w:tcPr>
            <w:tcW w:w="3575" w:type="dxa"/>
            <w:shd w:val="pct20" w:color="000000" w:fill="FFFFFF"/>
            <w:vAlign w:val="center"/>
          </w:tcPr>
          <w:p>
            <w:pPr>
              <w:spacing w:line="240" w:lineRule="auto"/>
              <w:jc w:val="center"/>
              <w:rPr>
                <w:rFonts w:hAnsi="微软雅黑" w:cs="微软雅黑"/>
                <w:szCs w:val="14"/>
              </w:rPr>
            </w:pPr>
            <w:r>
              <w:rPr>
                <w:rFonts w:hint="eastAsia" w:hAnsi="微软雅黑" w:cs="微软雅黑"/>
                <w:szCs w:val="14"/>
              </w:rPr>
              <w:t>RS485</w:t>
            </w:r>
            <w:r>
              <w:rPr>
                <w:rFonts w:hint="eastAsia" w:hAnsi="微软雅黑" w:cs="微软雅黑"/>
                <w:szCs w:val="14"/>
                <w:lang w:val="en-US" w:eastAsia="zh-CN"/>
              </w:rPr>
              <w:t>B</w:t>
            </w:r>
            <w:r>
              <w:rPr>
                <w:rFonts w:hint="eastAsia" w:hAnsi="微软雅黑" w:cs="微软雅黑"/>
                <w:szCs w:val="14"/>
              </w:rPr>
              <w:t>通讯口</w:t>
            </w:r>
            <w:r>
              <w:rPr>
                <w:rFonts w:hint="eastAsia" w:hAnsi="微软雅黑" w:cs="微软雅黑"/>
                <w:szCs w:val="14"/>
                <w:lang w:eastAsia="zh-CN"/>
              </w:rPr>
              <w:t>负</w:t>
            </w:r>
          </w:p>
        </w:tc>
      </w:tr>
    </w:tbl>
    <w:p>
      <w:pPr>
        <w:pStyle w:val="3"/>
      </w:pPr>
      <w:bookmarkStart w:id="65" w:name="_Toc326693481"/>
      <w:r>
        <w:rPr>
          <w:rFonts w:hint="eastAsia"/>
        </w:rPr>
        <w:t>2.2订货信息</w:t>
      </w:r>
      <w:bookmarkEnd w:id="65"/>
    </w:p>
    <w:p>
      <w:pPr>
        <w:pStyle w:val="3"/>
        <w:rPr>
          <w:rFonts w:hAnsi="微软雅黑" w:cs="微软雅黑"/>
          <w:b w:val="0"/>
          <w:bCs w:val="0"/>
          <w:sz w:val="14"/>
          <w:szCs w:val="14"/>
        </w:rPr>
      </w:pPr>
      <w:r>
        <w:rPr>
          <w:rFonts w:ascii="微软雅黑" w:hAnsi="微软雅黑" w:eastAsia="微软雅黑" w:cs="微软雅黑"/>
          <w:b w:val="0"/>
          <w:bCs w:val="0"/>
          <w:kern w:val="2"/>
          <w:sz w:val="14"/>
          <w:szCs w:val="14"/>
          <w:lang w:val="en-US" w:eastAsia="zh-CN" w:bidi="ar-SA"/>
        </w:rPr>
        <w:pict>
          <v:line id="Line 15" o:spid="_x0000_s2060" o:spt="20" style="position:absolute;left:0pt;flip:y;margin-left:18.95pt;margin-top:38.7pt;height:0.6pt;width:51.1pt;rotation:17694720f;z-index:251670528;mso-width-relative:page;mso-height-relative:page;" fillcolor="#FFFFFF" filled="f" o:preferrelative="t" stroked="t" coordsize="21600,21600">
            <v:path arrowok="t"/>
            <v:fill on="f" color2="#FFFFFF" focussize="0,0"/>
            <v:stroke color="#000000" color2="#FFFFFF" miterlimit="2"/>
            <v:imagedata gain="65536f" blacklevel="0f" gamma="0" o:title=""/>
            <o:lock v:ext="edit" position="f" selection="f" grouping="f" rotation="f" cropping="f" text="f" aspectratio="f"/>
          </v:line>
        </w:pict>
      </w:r>
      <w:r>
        <w:rPr>
          <w:rFonts w:ascii="微软雅黑" w:hAnsi="微软雅黑" w:eastAsia="微软雅黑" w:cs="微软雅黑"/>
          <w:b w:val="0"/>
          <w:bCs w:val="0"/>
          <w:kern w:val="2"/>
          <w:sz w:val="14"/>
          <w:szCs w:val="14"/>
          <w:lang w:val="en-US" w:eastAsia="zh-CN" w:bidi="ar-SA"/>
        </w:rPr>
        <w:pict>
          <v:line id="Line 16" o:spid="_x0000_s2061" o:spt="20" style="position:absolute;left:0pt;flip:y;margin-left:0pt;margin-top:13.75pt;height:0.35pt;width:29.55pt;z-index:251673600;mso-width-relative:page;mso-height-relative:page;" fillcolor="#FFFFFF" filled="f" o:preferrelative="t" stroked="t" coordsize="21600,21600">
            <v:path arrowok="t"/>
            <v:fill on="f" color2="#FFFFFF" focussize="0,0"/>
            <v:stroke color="#000000" color2="#FFFFFF" miterlimit="2"/>
            <v:imagedata gain="65536f" blacklevel="0f" gamma="0" o:title=""/>
            <o:lock v:ext="edit" position="f" selection="f" grouping="f" rotation="f" cropping="f" text="f" aspectratio="f"/>
          </v:line>
        </w:pict>
      </w:r>
      <w:r>
        <w:rPr>
          <w:rFonts w:ascii="微软雅黑" w:hAnsi="微软雅黑" w:eastAsia="微软雅黑" w:cs="微软雅黑"/>
          <w:b w:val="0"/>
          <w:bCs w:val="0"/>
          <w:kern w:val="2"/>
          <w:sz w:val="14"/>
          <w:szCs w:val="14"/>
          <w:lang w:val="en-US" w:eastAsia="zh-CN" w:bidi="ar-SA"/>
        </w:rPr>
        <w:pict>
          <v:line id="直线 33" o:spid="_x0000_s2062" o:spt="20" style="position:absolute;left:0pt;margin-left:66.9pt;margin-top:8.3pt;height:0.5pt;width:26.95pt;z-index:251667456;mso-width-relative:page;mso-height-relative:page;" fillcolor="#FFFFFF" filled="f" o:preferrelative="t" stroked="t" coordsize="21600,21600">
            <v:path arrowok="t"/>
            <v:fill on="f" color2="#FFFFFF" focussize="0,0"/>
            <v:stroke color="#000000" color2="#FFFFFF" miterlimit="2"/>
            <v:imagedata gain="65536f" blacklevel="0f" gamma="0" o:title=""/>
            <o:lock v:ext="edit" position="f" selection="f" grouping="f" rotation="f" cropping="f" text="f" aspectratio="f"/>
          </v:line>
        </w:pict>
      </w:r>
      <w:r>
        <w:rPr>
          <w:rFonts w:hint="eastAsia" w:hAnsi="微软雅黑" w:cs="微软雅黑"/>
          <w:b w:val="0"/>
          <w:bCs w:val="0"/>
          <w:kern w:val="2"/>
          <w:sz w:val="14"/>
          <w:szCs w:val="14"/>
          <w:lang w:val="en-US" w:eastAsia="zh-CN" w:bidi="ar-SA"/>
        </w:rPr>
        <w:t xml:space="preserve"> D9001  </w:t>
      </w:r>
      <w:r>
        <w:rPr>
          <w:rFonts w:hint="eastAsia" w:hAnsi="微软雅黑" w:cs="微软雅黑"/>
          <w:b w:val="0"/>
          <w:bCs w:val="0"/>
          <w:sz w:val="14"/>
          <w:szCs w:val="14"/>
        </w:rPr>
        <w:t xml:space="preserve">-□-□-□-□          额定测量参数（必选）：V1： 3×220/380V，5A </w:t>
      </w:r>
    </w:p>
    <w:p>
      <w:pPr>
        <w:pStyle w:val="3"/>
        <w:rPr>
          <w:rFonts w:hAnsi="微软雅黑" w:cs="微软雅黑"/>
          <w:bCs w:val="0"/>
          <w:sz w:val="14"/>
          <w:szCs w:val="14"/>
        </w:rPr>
      </w:pPr>
      <w:r>
        <w:rPr>
          <w:rFonts w:ascii="微软雅黑" w:hAnsi="微软雅黑" w:eastAsia="微软雅黑" w:cs="微软雅黑"/>
          <w:b w:val="0"/>
          <w:bCs w:val="0"/>
          <w:kern w:val="2"/>
          <w:sz w:val="14"/>
          <w:szCs w:val="14"/>
          <w:lang w:val="en-US" w:eastAsia="zh-CN" w:bidi="ar-SA"/>
        </w:rPr>
        <w:pict>
          <v:line id="Line 18" o:spid="_x0000_s2063" o:spt="20" style="position:absolute;left:0pt;flip:y;margin-left:-36.85pt;margin-top:68.3pt;height:1.6pt;width:149.1pt;rotation:17694720f;z-index:251671552;mso-width-relative:page;mso-height-relative:page;" fillcolor="#FFFFFF" filled="f" o:preferrelative="t" stroked="t" coordsize="21600,21600">
            <v:path arrowok="t"/>
            <v:fill on="f" color2="#FFFFFF" focussize="0,0"/>
            <v:stroke color="#000000" color2="#FFFFFF" miterlimit="2"/>
            <v:imagedata gain="65536f" blacklevel="0f" gamma="0" o:title=""/>
            <o:lock v:ext="edit" position="f" selection="f" grouping="f" rotation="f" cropping="f" text="f" aspectratio="f"/>
          </v:line>
        </w:pict>
      </w:r>
      <w:r>
        <w:rPr>
          <w:rFonts w:ascii="微软雅黑" w:hAnsi="微软雅黑" w:eastAsia="微软雅黑" w:cs="微软雅黑"/>
          <w:b w:val="0"/>
          <w:bCs w:val="0"/>
          <w:kern w:val="2"/>
          <w:sz w:val="14"/>
          <w:szCs w:val="14"/>
          <w:lang w:val="en-US" w:eastAsia="zh-CN" w:bidi="ar-SA"/>
        </w:rPr>
        <w:pict>
          <v:line id="Line 19" o:spid="_x0000_s2064" o:spt="20" style="position:absolute;left:0pt;margin-left:33.65pt;margin-top:12.85pt;height:0.35pt;width:36.35pt;rotation:5898240f;z-index:251668480;mso-width-relative:page;mso-height-relative:page;" fillcolor="#FFFFFF" filled="f" o:preferrelative="t" stroked="t" coordsize="21600,21600">
            <v:path arrowok="t"/>
            <v:fill on="f" color2="#FFFFFF" focussize="0,0"/>
            <v:stroke color="#000000" color2="#FFFFFF" miterlimit="2"/>
            <v:imagedata gain="65536f" blacklevel="0f" gamma="0" o:title=""/>
            <o:lock v:ext="edit" position="f" selection="f" grouping="f" rotation="f" cropping="f" text="f" aspectratio="f"/>
          </v:line>
        </w:pict>
      </w:r>
      <w:r>
        <w:rPr>
          <w:rFonts w:hint="eastAsia" w:hAnsi="微软雅黑" w:cs="微软雅黑"/>
          <w:b w:val="0"/>
          <w:sz w:val="14"/>
          <w:szCs w:val="14"/>
        </w:rPr>
        <w:t xml:space="preserve"> </w:t>
      </w:r>
      <w:r>
        <w:rPr>
          <w:rFonts w:hint="eastAsia" w:hAnsi="微软雅黑" w:cs="微软雅黑"/>
          <w:b w:val="0"/>
          <w:sz w:val="14"/>
          <w:szCs w:val="14"/>
          <w:lang w:val="en-US" w:eastAsia="zh-CN"/>
        </w:rPr>
        <w:t xml:space="preserve">                                                </w:t>
      </w:r>
      <w:r>
        <w:rPr>
          <w:rFonts w:hint="eastAsia" w:hAnsi="微软雅黑" w:cs="微软雅黑"/>
          <w:b w:val="0"/>
          <w:sz w:val="14"/>
          <w:szCs w:val="14"/>
        </w:rPr>
        <w:t xml:space="preserve">V2： 3×220/380V，1A  </w:t>
      </w:r>
    </w:p>
    <w:p>
      <w:pPr>
        <w:spacing w:line="300" w:lineRule="auto"/>
        <w:rPr>
          <w:rFonts w:hAnsi="微软雅黑" w:cs="微软雅黑"/>
          <w:bCs/>
          <w:szCs w:val="14"/>
        </w:rPr>
      </w:pPr>
      <w:r>
        <w:rPr>
          <w:rFonts w:ascii="微软雅黑" w:hAnsi="微软雅黑" w:eastAsia="微软雅黑" w:cs="微软雅黑"/>
          <w:kern w:val="2"/>
          <w:sz w:val="14"/>
          <w:szCs w:val="14"/>
          <w:lang w:val="en-US" w:eastAsia="zh-CN" w:bidi="ar-SA"/>
        </w:rPr>
        <w:pict>
          <v:line id="Line 20" o:spid="_x0000_s2065" o:spt="20" style="position:absolute;left:0pt;flip:y;margin-left:-71.75pt;margin-top:61.95pt;height:0.25pt;width:162.45pt;rotation:17694720f;z-index:251672576;mso-width-relative:page;mso-height-relative:page;" fillcolor="#FFFFFF" filled="f" o:preferrelative="t" stroked="t" coordsize="21600,21600">
            <v:path arrowok="t"/>
            <v:fill on="f" color2="#FFFFFF" focussize="0,0"/>
            <v:stroke color="#000000" color2="#FFFFFF" miterlimit="2"/>
            <v:imagedata gain="65536f" blacklevel="0f" gamma="0" o:title=""/>
            <o:lock v:ext="edit" position="f" selection="f" grouping="f" rotation="f" cropping="f" text="f" aspectratio="f"/>
          </v:line>
        </w:pict>
      </w:r>
      <w:r>
        <w:rPr>
          <w:rFonts w:ascii="微软雅黑" w:hAnsi="微软雅黑" w:eastAsia="微软雅黑" w:cs="微软雅黑"/>
          <w:kern w:val="2"/>
          <w:sz w:val="14"/>
          <w:szCs w:val="14"/>
          <w:lang w:val="en-US" w:eastAsia="zh-CN" w:bidi="ar-SA"/>
        </w:rPr>
        <w:pict>
          <v:line id="Line 21" o:spid="_x0000_s2066" o:spt="20" style="position:absolute;left:0pt;margin-left:52.45pt;margin-top:12.1pt;height:0.05pt;width:37.5pt;z-index:251669504;mso-width-relative:page;mso-height-relative:page;" fillcolor="#FFFFFF" filled="f" o:preferrelative="t" stroked="t" coordsize="21600,21600">
            <v:path arrowok="t"/>
            <v:fill on="f" color2="#FFFFFF" focussize="0,0"/>
            <v:stroke color="#000000" color2="#FFFFFF" miterlimit="2"/>
            <v:imagedata gain="65536f" blacklevel="0f" gamma="0" o:title=""/>
            <o:lock v:ext="edit" position="f" selection="f" grouping="f" rotation="f" cropping="f" text="f" aspectratio="f"/>
          </v:line>
        </w:pict>
      </w:r>
      <w:r>
        <w:rPr>
          <w:rFonts w:hint="eastAsia" w:hAnsi="微软雅黑" w:cs="微软雅黑"/>
          <w:bCs/>
          <w:szCs w:val="14"/>
        </w:rPr>
        <w:t xml:space="preserve">                           扩展功能（可选）：  H：  谐波功能    T：事件记录</w:t>
      </w:r>
    </w:p>
    <w:p>
      <w:pPr>
        <w:spacing w:line="300" w:lineRule="auto"/>
        <w:rPr>
          <w:rFonts w:hAnsi="微软雅黑" w:cs="微软雅黑"/>
          <w:bCs/>
          <w:szCs w:val="14"/>
        </w:rPr>
      </w:pPr>
      <w:r>
        <w:rPr>
          <w:rFonts w:ascii="微软雅黑" w:hAnsi="微软雅黑" w:eastAsia="微软雅黑" w:cs="微软雅黑"/>
          <w:kern w:val="2"/>
          <w:sz w:val="14"/>
          <w:szCs w:val="14"/>
          <w:lang w:val="en-US" w:eastAsia="zh-CN" w:bidi="ar-SA"/>
        </w:rPr>
        <w:pict>
          <v:line id="Line 22" o:spid="_x0000_s2067" o:spt="20" style="position:absolute;left:0pt;flip:y;margin-left:44.9pt;margin-top:7.4pt;height:0.5pt;width:44.9pt;z-index:251676672;mso-width-relative:page;mso-height-relative:page;" fillcolor="#FFFFFF" filled="f" o:preferrelative="t" stroked="t" coordsize="21600,21600">
            <v:path arrowok="t"/>
            <v:fill on="f" color2="#FFFFFF" focussize="0,0"/>
            <v:stroke color="#000000" color2="#FFFFFF" miterlimit="2"/>
            <v:imagedata gain="65536f" blacklevel="0f" gamma="0" o:title=""/>
            <o:lock v:ext="edit" position="f" selection="f" grouping="f" rotation="f" cropping="f" text="f" aspectratio="f"/>
          </v:line>
        </w:pict>
      </w:r>
      <w:r>
        <w:rPr>
          <w:rFonts w:hint="eastAsia" w:hAnsi="微软雅黑" w:cs="微软雅黑"/>
          <w:bCs/>
          <w:szCs w:val="14"/>
        </w:rPr>
        <w:t xml:space="preserve">                           功能模块（必选）：  N： 基本型</w:t>
      </w:r>
    </w:p>
    <w:p>
      <w:pPr>
        <w:spacing w:line="300" w:lineRule="auto"/>
        <w:rPr>
          <w:rFonts w:hAnsi="微软雅黑" w:cs="微软雅黑"/>
          <w:bCs/>
          <w:szCs w:val="14"/>
        </w:rPr>
      </w:pPr>
      <w:r>
        <w:rPr>
          <w:rFonts w:hint="eastAsia" w:hAnsi="微软雅黑" w:cs="微软雅黑"/>
          <w:bCs/>
          <w:szCs w:val="14"/>
          <w:lang w:val="en-US" w:eastAsia="zh-CN"/>
        </w:rPr>
        <w:t xml:space="preserve">                           </w:t>
      </w:r>
      <w:r>
        <w:rPr>
          <w:rFonts w:hint="eastAsia" w:hAnsi="微软雅黑" w:cs="微软雅黑"/>
          <w:bCs/>
          <w:szCs w:val="14"/>
        </w:rPr>
        <w:t>A： 基本型+2路无源开关量输入</w:t>
      </w:r>
    </w:p>
    <w:p>
      <w:pPr>
        <w:spacing w:line="300" w:lineRule="auto"/>
        <w:rPr>
          <w:rFonts w:hAnsi="微软雅黑" w:cs="微软雅黑"/>
          <w:bCs/>
          <w:szCs w:val="14"/>
        </w:rPr>
      </w:pPr>
      <w:r>
        <w:rPr>
          <w:rFonts w:hint="eastAsia" w:hAnsi="微软雅黑" w:cs="微软雅黑"/>
          <w:bCs/>
          <w:szCs w:val="14"/>
        </w:rPr>
        <w:t xml:space="preserve">                           B： 基本型+2路无源开关量输入+2路继电器输出</w:t>
      </w:r>
    </w:p>
    <w:p>
      <w:pPr>
        <w:spacing w:line="300" w:lineRule="auto"/>
        <w:rPr>
          <w:rFonts w:hAnsi="微软雅黑" w:cs="微软雅黑"/>
          <w:bCs/>
          <w:szCs w:val="14"/>
        </w:rPr>
      </w:pPr>
      <w:r>
        <w:rPr>
          <w:rFonts w:hint="eastAsia" w:hAnsi="微软雅黑" w:cs="微软雅黑"/>
          <w:bCs/>
          <w:szCs w:val="14"/>
        </w:rPr>
        <w:t xml:space="preserve">                           C： 基本型+2路4-20mA模拟量输出</w:t>
      </w:r>
    </w:p>
    <w:p>
      <w:pPr>
        <w:spacing w:line="300" w:lineRule="auto"/>
        <w:rPr>
          <w:rFonts w:hAnsi="微软雅黑" w:cs="微软雅黑"/>
          <w:bCs/>
          <w:szCs w:val="14"/>
        </w:rPr>
      </w:pPr>
      <w:r>
        <w:rPr>
          <w:rFonts w:hint="eastAsia" w:hAnsi="微软雅黑" w:cs="微软雅黑"/>
          <w:bCs/>
          <w:szCs w:val="14"/>
        </w:rPr>
        <w:t xml:space="preserve">                           D： 基本型+2路无源开关量输入+2路4-20mA模拟量输出</w:t>
      </w:r>
    </w:p>
    <w:p>
      <w:pPr>
        <w:jc w:val="left"/>
        <w:rPr>
          <w:rFonts w:hAnsi="微软雅黑" w:cs="微软雅黑"/>
          <w:bCs/>
          <w:szCs w:val="14"/>
        </w:rPr>
      </w:pPr>
      <w:r>
        <w:rPr>
          <w:rFonts w:ascii="微软雅黑" w:hAnsi="微软雅黑" w:eastAsia="微软雅黑" w:cs="微软雅黑"/>
          <w:kern w:val="2"/>
          <w:sz w:val="14"/>
          <w:szCs w:val="14"/>
          <w:lang w:val="en-US" w:eastAsia="zh-CN" w:bidi="ar-SA"/>
        </w:rPr>
        <w:pict>
          <v:line id="Line 23" o:spid="_x0000_s2068" o:spt="20" style="position:absolute;left:0pt;margin-left:37.85pt;margin-top:8.15pt;height:0.35pt;width:54.45pt;z-index:251675648;mso-width-relative:page;mso-height-relative:page;" fillcolor="#FFFFFF" filled="f" o:preferrelative="t" stroked="t" coordsize="21600,21600">
            <v:path arrowok="t"/>
            <v:fill on="f" color2="#FFFFFF" focussize="0,0"/>
            <v:stroke color="#000000" color2="#FFFFFF" miterlimit="2"/>
            <v:imagedata gain="65536f" blacklevel="0f" gamma="0" o:title=""/>
            <o:lock v:ext="edit" position="f" selection="f" grouping="f" rotation="f" cropping="f" text="f" aspectratio="f"/>
          </v:line>
        </w:pict>
      </w:r>
      <w:r>
        <w:rPr>
          <w:rFonts w:hint="eastAsia" w:hAnsi="微软雅黑" w:cs="微软雅黑"/>
          <w:bCs/>
          <w:szCs w:val="14"/>
          <w:lang w:val="en-US" w:eastAsia="zh-CN"/>
        </w:rPr>
        <w:t xml:space="preserve">                           </w:t>
      </w:r>
      <w:r>
        <w:rPr>
          <w:rFonts w:hint="eastAsia" w:hAnsi="微软雅黑" w:cs="微软雅黑"/>
          <w:bCs/>
          <w:szCs w:val="14"/>
        </w:rPr>
        <w:t>工作电源：缺省：85-265Vac/80-300Vdc  E：18-48V DC</w:t>
      </w:r>
    </w:p>
    <w:p>
      <w:pPr>
        <w:jc w:val="left"/>
        <w:rPr>
          <w:rFonts w:hAnsi="微软雅黑" w:cs="微软雅黑"/>
          <w:bCs/>
          <w:szCs w:val="14"/>
        </w:rPr>
      </w:pPr>
      <w:r>
        <w:rPr>
          <w:rFonts w:ascii="微软雅黑" w:hAnsi="微软雅黑" w:eastAsia="微软雅黑" w:cs="微软雅黑"/>
          <w:kern w:val="2"/>
          <w:sz w:val="14"/>
          <w:szCs w:val="14"/>
          <w:lang w:val="en-US" w:eastAsia="zh-CN" w:bidi="ar-SA"/>
        </w:rPr>
        <w:pict>
          <v:line id="Line 24" o:spid="_x0000_s2069" o:spt="20" style="position:absolute;left:0pt;flip:y;margin-left:10.85pt;margin-top:9.4pt;height:0.3pt;width:78.95pt;z-index:251674624;mso-width-relative:page;mso-height-relative:page;" fillcolor="#FFFFFF" filled="f" o:preferrelative="t" stroked="t" coordsize="21600,21600">
            <v:path arrowok="t"/>
            <v:fill on="f" color2="#FFFFFF" focussize="0,0"/>
            <v:stroke color="#000000" color2="#FFFFFF" miterlimit="2"/>
            <v:imagedata gain="65536f" blacklevel="0f" gamma="0" o:title=""/>
            <o:lock v:ext="edit" position="f" selection="f" grouping="f" rotation="f" cropping="f" text="f" aspectratio="f"/>
          </v:line>
        </w:pict>
      </w:r>
      <w:r>
        <w:rPr>
          <w:rFonts w:hint="eastAsia" w:hAnsi="微软雅黑" w:cs="微软雅黑"/>
          <w:b/>
          <w:szCs w:val="14"/>
          <w:lang w:val="en-US" w:eastAsia="zh-CN"/>
        </w:rPr>
        <w:t xml:space="preserve">                           D9001</w:t>
      </w:r>
      <w:r>
        <w:rPr>
          <w:rFonts w:hint="eastAsia" w:hAnsi="微软雅黑" w:cs="微软雅黑"/>
          <w:bCs/>
          <w:szCs w:val="14"/>
        </w:rPr>
        <w:t>系列三相电量表   外形尺寸：96W×96H×55.5L</w:t>
      </w:r>
    </w:p>
    <w:p>
      <w:pPr>
        <w:rPr>
          <w:rFonts w:hAnsi="微软雅黑" w:cs="微软雅黑"/>
          <w:szCs w:val="14"/>
        </w:rPr>
      </w:pPr>
      <w:r>
        <w:rPr>
          <w:rFonts w:hint="eastAsia" w:hAnsi="微软雅黑" w:cs="微软雅黑"/>
          <w:bCs/>
          <w:szCs w:val="14"/>
        </w:rPr>
        <w:t>示例：</w:t>
      </w:r>
      <w:r>
        <w:rPr>
          <w:rFonts w:hint="eastAsia" w:hAnsi="微软雅黑" w:cs="微软雅黑"/>
          <w:bCs/>
          <w:szCs w:val="14"/>
          <w:lang w:val="en-US" w:eastAsia="zh-CN"/>
        </w:rPr>
        <w:t>D9001</w:t>
      </w:r>
      <w:r>
        <w:rPr>
          <w:rFonts w:hint="eastAsia" w:hAnsi="微软雅黑" w:cs="微软雅黑"/>
          <w:bCs/>
          <w:szCs w:val="14"/>
        </w:rPr>
        <w:t>-B-H-V1：额定220V、5A输入，支持谐波测量，2路无源开关量输入，</w:t>
      </w:r>
    </w:p>
    <w:p>
      <w:pPr>
        <w:rPr>
          <w:rFonts w:hAnsi="微软雅黑" w:cs="微软雅黑"/>
          <w:b/>
          <w:color w:val="0070C0"/>
          <w:szCs w:val="14"/>
        </w:rPr>
      </w:pPr>
      <w:r>
        <w:rPr>
          <w:rFonts w:hint="eastAsia" w:hAnsi="微软雅黑" w:cs="微软雅黑"/>
          <w:bCs/>
          <w:szCs w:val="14"/>
        </w:rPr>
        <w:t>2路继电器输出多功能监控仪表，工作电源：85-265VAC</w:t>
      </w:r>
    </w:p>
    <w:p>
      <w:pPr>
        <w:rPr>
          <w:b/>
          <w:color w:val="0070C0"/>
        </w:rPr>
      </w:pPr>
    </w:p>
    <w:p>
      <w:pPr>
        <w:pStyle w:val="3"/>
      </w:pPr>
      <w:bookmarkStart w:id="66" w:name="_Toc80673693"/>
      <w:bookmarkStart w:id="67" w:name="_Toc80691538"/>
      <w:bookmarkStart w:id="68" w:name="_Toc80692710"/>
      <w:bookmarkStart w:id="69" w:name="_Toc80780454"/>
      <w:bookmarkStart w:id="70" w:name="_Toc80781378"/>
      <w:bookmarkStart w:id="71" w:name="_Toc194228504"/>
      <w:bookmarkStart w:id="72" w:name="_Toc229886915"/>
      <w:bookmarkStart w:id="73" w:name="_Toc229895303"/>
      <w:bookmarkStart w:id="74" w:name="_Toc326693482"/>
      <w:r>
        <w:t>2.</w:t>
      </w:r>
      <w:r>
        <w:rPr>
          <w:rFonts w:hint="eastAsia"/>
        </w:rPr>
        <w:t>3</w:t>
      </w:r>
      <w:r>
        <w:t>电源</w:t>
      </w:r>
      <w:bookmarkEnd w:id="66"/>
      <w:bookmarkEnd w:id="67"/>
      <w:bookmarkEnd w:id="68"/>
      <w:bookmarkEnd w:id="69"/>
      <w:bookmarkEnd w:id="70"/>
      <w:bookmarkEnd w:id="71"/>
      <w:bookmarkEnd w:id="72"/>
      <w:bookmarkEnd w:id="73"/>
      <w:bookmarkEnd w:id="74"/>
    </w:p>
    <w:p>
      <w:pPr>
        <w:ind w:firstLine="280" w:firstLineChars="200"/>
        <w:rPr>
          <w:rFonts w:hAnsi="微软雅黑"/>
          <w:szCs w:val="14"/>
        </w:rPr>
      </w:pPr>
      <w:r>
        <w:rPr>
          <w:rFonts w:hAnsi="微软雅黑"/>
          <w:bCs/>
          <w:iCs/>
          <w:szCs w:val="14"/>
        </w:rPr>
        <w:t>采用开关电源，工作范围：8</w:t>
      </w:r>
      <w:r>
        <w:rPr>
          <w:rFonts w:hint="eastAsia" w:hAnsi="微软雅黑"/>
          <w:bCs/>
          <w:iCs/>
          <w:szCs w:val="14"/>
        </w:rPr>
        <w:t>5</w:t>
      </w:r>
      <w:r>
        <w:rPr>
          <w:rFonts w:hAnsi="微软雅黑"/>
          <w:bCs/>
          <w:iCs/>
          <w:szCs w:val="14"/>
        </w:rPr>
        <w:t xml:space="preserve">Vac </w:t>
      </w:r>
      <w:r>
        <w:rPr>
          <w:rFonts w:hAnsi="微软雅黑"/>
          <w:szCs w:val="14"/>
        </w:rPr>
        <w:t>～ 265Vac，</w:t>
      </w:r>
      <w:r>
        <w:rPr>
          <w:rFonts w:hint="eastAsia" w:hAnsi="微软雅黑"/>
          <w:szCs w:val="14"/>
        </w:rPr>
        <w:t>85</w:t>
      </w:r>
      <w:r>
        <w:rPr>
          <w:rFonts w:hAnsi="微软雅黑"/>
          <w:szCs w:val="14"/>
        </w:rPr>
        <w:t xml:space="preserve">Vdc ～ </w:t>
      </w:r>
      <w:r>
        <w:rPr>
          <w:rFonts w:hint="eastAsia" w:hAnsi="微软雅黑"/>
          <w:szCs w:val="14"/>
        </w:rPr>
        <w:t>265</w:t>
      </w:r>
      <w:r>
        <w:rPr>
          <w:rFonts w:hAnsi="微软雅黑"/>
          <w:szCs w:val="14"/>
        </w:rPr>
        <w:t>Vdc，</w:t>
      </w:r>
      <w:r>
        <w:rPr>
          <w:rFonts w:hint="eastAsia" w:hAnsi="微软雅黑"/>
          <w:szCs w:val="14"/>
        </w:rPr>
        <w:t>45-65Hz。</w:t>
      </w:r>
    </w:p>
    <w:p>
      <w:pPr>
        <w:ind w:firstLine="280" w:firstLineChars="200"/>
        <w:rPr>
          <w:rFonts w:hAnsi="微软雅黑"/>
          <w:szCs w:val="14"/>
        </w:rPr>
      </w:pPr>
      <w:r>
        <w:rPr>
          <w:rFonts w:hint="eastAsia" w:hAnsi="微软雅黑"/>
          <w:szCs w:val="14"/>
        </w:rPr>
        <w:t>电源功耗：</w:t>
      </w:r>
      <w:r>
        <w:rPr>
          <w:rFonts w:hint="eastAsia" w:hAnsi="微软雅黑"/>
          <w:color w:val="auto"/>
          <w:szCs w:val="14"/>
        </w:rPr>
        <w:t>&lt;5VA</w:t>
      </w:r>
    </w:p>
    <w:p>
      <w:pPr>
        <w:pStyle w:val="3"/>
      </w:pPr>
      <w:bookmarkStart w:id="75" w:name="_Toc80673694"/>
      <w:bookmarkStart w:id="76" w:name="_Toc80691539"/>
      <w:bookmarkStart w:id="77" w:name="_Toc80692711"/>
      <w:bookmarkStart w:id="78" w:name="_Toc80780455"/>
      <w:bookmarkStart w:id="79" w:name="_Toc80781379"/>
      <w:bookmarkStart w:id="80" w:name="_Toc194228505"/>
      <w:bookmarkStart w:id="81" w:name="_Toc229886916"/>
      <w:bookmarkStart w:id="82" w:name="_Toc229895304"/>
      <w:bookmarkStart w:id="83" w:name="_Toc326693483"/>
      <w:r>
        <w:t>2.</w:t>
      </w:r>
      <w:bookmarkEnd w:id="75"/>
      <w:bookmarkEnd w:id="76"/>
      <w:bookmarkEnd w:id="77"/>
      <w:bookmarkEnd w:id="78"/>
      <w:bookmarkEnd w:id="79"/>
      <w:r>
        <w:rPr>
          <w:rFonts w:hint="eastAsia"/>
        </w:rPr>
        <w:t>4</w:t>
      </w:r>
      <w:r>
        <w:t>接线</w:t>
      </w:r>
      <w:bookmarkEnd w:id="80"/>
      <w:bookmarkEnd w:id="81"/>
      <w:bookmarkEnd w:id="82"/>
      <w:bookmarkEnd w:id="83"/>
    </w:p>
    <w:p>
      <w:pPr>
        <w:ind w:firstLine="280" w:firstLineChars="200"/>
        <w:rPr>
          <w:rFonts w:hAnsi="微软雅黑"/>
          <w:szCs w:val="14"/>
        </w:rPr>
      </w:pPr>
      <w:r>
        <w:rPr>
          <w:rFonts w:hint="eastAsia" w:hAnsi="微软雅黑"/>
          <w:szCs w:val="14"/>
          <w:lang w:val="en-US" w:eastAsia="zh-CN"/>
        </w:rPr>
        <w:t>D9001</w:t>
      </w:r>
      <w:r>
        <w:rPr>
          <w:rFonts w:hAnsi="微软雅黑"/>
          <w:szCs w:val="14"/>
        </w:rPr>
        <w:t>支持多种测量接线模式，以下分别用图示的方法进行说明。</w:t>
      </w:r>
    </w:p>
    <w:tbl>
      <w:tblPr>
        <w:tblStyle w:val="18"/>
        <w:tblW w:w="5328" w:type="dxa"/>
        <w:tblInd w:w="22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48"/>
        <w:gridCol w:w="28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48" w:type="dxa"/>
            <w:tcBorders>
              <w:bottom w:val="single" w:color="auto" w:sz="4" w:space="0"/>
            </w:tcBorders>
            <w:vAlign w:val="top"/>
          </w:tcPr>
          <w:p>
            <w:pPr>
              <w:spacing w:line="240" w:lineRule="auto"/>
              <w:jc w:val="center"/>
              <w:rPr>
                <w:rFonts w:ascii="Calibri" w:hAnsi="微软雅黑" w:eastAsia="宋体"/>
                <w:sz w:val="21"/>
                <w:szCs w:val="14"/>
              </w:rPr>
            </w:pPr>
            <w:r>
              <w:rPr>
                <w:rFonts w:ascii="微软雅黑" w:hAnsi="Arial" w:eastAsia="微软雅黑" w:cs="Times New Roman"/>
                <w:kern w:val="2"/>
                <w:sz w:val="14"/>
                <w:szCs w:val="21"/>
                <w:lang w:val="en-US" w:eastAsia="zh-CN" w:bidi="ar-SA"/>
              </w:rPr>
              <w:pict>
                <v:shape id="_x0000_i1028" o:spt="75" type="#_x0000_t75" style="height:75.75pt;width:84.5pt;" fillcolor="#FFFFFF" filled="f" o:preferrelative="t" stroked="f" coordsize="21600,21600">
                  <v:path/>
                  <v:fill on="f" color2="#FFFFFF" focussize="0,0"/>
                  <v:stroke on="f"/>
                  <v:imagedata r:id="rId17" croptop="571f" cropright="52364f" cropbottom="45608f" gain="65536f" blacklevel="0f" gamma="0" o:title=""/>
                  <o:lock v:ext="edit" position="f" selection="f" grouping="f" rotation="f" cropping="f" text="f" aspectratio="t"/>
                  <w10:wrap type="none"/>
                  <w10:anchorlock/>
                </v:shape>
              </w:pict>
            </w:r>
          </w:p>
        </w:tc>
        <w:tc>
          <w:tcPr>
            <w:tcW w:w="2880" w:type="dxa"/>
            <w:tcBorders>
              <w:bottom w:val="single" w:color="auto" w:sz="4" w:space="0"/>
            </w:tcBorders>
            <w:vAlign w:val="top"/>
          </w:tcPr>
          <w:p>
            <w:pPr>
              <w:spacing w:line="240" w:lineRule="auto"/>
              <w:jc w:val="center"/>
              <w:rPr>
                <w:rFonts w:ascii="Calibri" w:hAnsi="微软雅黑" w:eastAsia="宋体"/>
                <w:sz w:val="21"/>
                <w:szCs w:val="14"/>
              </w:rPr>
            </w:pPr>
            <w:r>
              <w:rPr>
                <w:rFonts w:ascii="微软雅黑" w:hAnsi="Arial" w:eastAsia="微软雅黑" w:cs="Times New Roman"/>
                <w:kern w:val="2"/>
                <w:sz w:val="14"/>
                <w:szCs w:val="21"/>
                <w:lang w:val="en-US" w:eastAsia="zh-CN" w:bidi="ar-SA"/>
              </w:rPr>
              <w:pict>
                <v:shape id="_x0000_i1029" o:spt="75" type="#_x0000_t75" style="height:59.5pt;width:65.75pt;" fillcolor="#FFFFFF" filled="f" o:preferrelative="t" stroked="f" coordsize="21600,21600">
                  <v:path/>
                  <v:fill on="f" color2="#FFFFFF" focussize="0,0"/>
                  <v:stroke on="f"/>
                  <v:imagedata r:id="rId18" cropright="52735f" cropbottom="46821f" gain="65536f" blacklevel="0f" gamma="0" o:title=""/>
                  <o:lock v:ext="edit" position="f" selection="f" grouping="f" rotation="f" cropping="f" text="f"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48" w:type="dxa"/>
            <w:shd w:val="pct90" w:color="auto" w:fill="auto"/>
            <w:vAlign w:val="top"/>
          </w:tcPr>
          <w:p>
            <w:pPr>
              <w:spacing w:line="240" w:lineRule="auto"/>
              <w:jc w:val="center"/>
              <w:rPr>
                <w:rFonts w:ascii="Calibri" w:hAnsi="微软雅黑" w:eastAsia="宋体"/>
                <w:sz w:val="21"/>
                <w:szCs w:val="14"/>
              </w:rPr>
            </w:pPr>
            <w:r>
              <w:rPr>
                <w:rFonts w:ascii="Calibri" w:hAnsi="微软雅黑" w:eastAsia="宋体" w:cs="Arial"/>
                <w:sz w:val="21"/>
                <w:szCs w:val="14"/>
              </w:rPr>
              <w:t>三相四线系统矢量图</w:t>
            </w:r>
          </w:p>
        </w:tc>
        <w:tc>
          <w:tcPr>
            <w:tcW w:w="2880" w:type="dxa"/>
            <w:shd w:val="pct90" w:color="auto" w:fill="auto"/>
            <w:vAlign w:val="top"/>
          </w:tcPr>
          <w:p>
            <w:pPr>
              <w:spacing w:line="240" w:lineRule="auto"/>
              <w:jc w:val="center"/>
              <w:rPr>
                <w:rFonts w:ascii="Calibri" w:hAnsi="微软雅黑" w:eastAsia="宋体"/>
                <w:sz w:val="21"/>
                <w:szCs w:val="14"/>
              </w:rPr>
            </w:pPr>
            <w:r>
              <w:rPr>
                <w:rFonts w:ascii="Calibri" w:hAnsi="微软雅黑" w:eastAsia="宋体" w:cs="Arial"/>
                <w:sz w:val="21"/>
                <w:szCs w:val="14"/>
              </w:rPr>
              <w:t>三相三线系统矢量图</w:t>
            </w:r>
          </w:p>
        </w:tc>
      </w:tr>
    </w:tbl>
    <w:p>
      <w:pPr>
        <w:rPr>
          <w:rFonts w:hAnsi="微软雅黑"/>
          <w:b/>
          <w:color w:val="FF0000"/>
          <w:szCs w:val="14"/>
        </w:rPr>
      </w:pPr>
    </w:p>
    <w:p>
      <w:pPr>
        <w:spacing w:line="240" w:lineRule="auto"/>
        <w:rPr>
          <w:rFonts w:hAnsi="微软雅黑"/>
          <w:szCs w:val="14"/>
        </w:rPr>
      </w:pPr>
      <w:r>
        <w:rPr>
          <w:rFonts w:ascii="微软雅黑" w:hAnsi="Arial" w:eastAsia="微软雅黑" w:cs="Times New Roman"/>
          <w:kern w:val="2"/>
          <w:sz w:val="14"/>
          <w:szCs w:val="21"/>
          <w:lang w:val="en-US" w:eastAsia="zh-CN" w:bidi="ar-SA"/>
        </w:rPr>
        <w:pict>
          <v:shape id="Picture 7" o:spid="_x0000_s2070" o:spt="75" type="#_x0000_t75" style="position:absolute;left:0pt;margin-left:115.65pt;margin-top:166.25pt;height:78.85pt;width:140.75pt;mso-position-horizontal-relative:page;mso-position-vertical-relative:page;z-index:251749376;mso-width-relative:page;mso-height-relative:page;" fillcolor="#FFFFFF" filled="f" o:preferrelative="t" stroked="f" coordsize="21600,21600">
            <v:path/>
            <v:fill on="f" color2="#FFFFFF" focussize="0,0"/>
            <v:stroke on="f"/>
            <v:imagedata r:id="rId19" gain="65536f" blacklevel="0f" gamma="0" o:title="10-1"/>
            <o:lock v:ext="edit" position="f" selection="f" grouping="f" rotation="f" cropping="f" text="f" aspectratio="t"/>
          </v:shape>
        </w:pict>
      </w:r>
      <w:r>
        <w:rPr>
          <w:rFonts w:hAnsi="微软雅黑"/>
          <w:szCs w:val="14"/>
        </w:rPr>
        <w:t xml:space="preserve"> 三相四线系统，无PT，3CT：</w:t>
      </w:r>
    </w:p>
    <w:p>
      <w:pPr>
        <w:spacing w:line="240" w:lineRule="auto"/>
        <w:jc w:val="center"/>
      </w:pPr>
    </w:p>
    <w:p>
      <w:pPr>
        <w:spacing w:line="240" w:lineRule="auto"/>
        <w:rPr>
          <w:rFonts w:hAnsi="微软雅黑"/>
          <w:szCs w:val="14"/>
        </w:rPr>
      </w:pPr>
    </w:p>
    <w:p>
      <w:pPr>
        <w:spacing w:line="240" w:lineRule="auto"/>
        <w:rPr>
          <w:rFonts w:hAnsi="微软雅黑"/>
          <w:szCs w:val="14"/>
        </w:rPr>
      </w:pPr>
    </w:p>
    <w:p>
      <w:pPr>
        <w:spacing w:line="240" w:lineRule="auto"/>
        <w:rPr>
          <w:rFonts w:hAnsi="微软雅黑"/>
          <w:szCs w:val="14"/>
        </w:rPr>
      </w:pPr>
    </w:p>
    <w:p>
      <w:pPr>
        <w:spacing w:line="240" w:lineRule="auto"/>
        <w:rPr>
          <w:rFonts w:hAnsi="微软雅黑"/>
          <w:szCs w:val="14"/>
        </w:rPr>
      </w:pPr>
    </w:p>
    <w:p>
      <w:pPr>
        <w:spacing w:line="240" w:lineRule="auto"/>
        <w:rPr>
          <w:rFonts w:hAnsi="微软雅黑"/>
          <w:szCs w:val="14"/>
        </w:rPr>
      </w:pPr>
      <w:r>
        <w:rPr>
          <w:rFonts w:hAnsi="微软雅黑"/>
          <w:szCs w:val="14"/>
        </w:rPr>
        <w:t>三相四线系统，3PT，3CT：</w:t>
      </w:r>
    </w:p>
    <w:p>
      <w:pPr>
        <w:spacing w:line="240" w:lineRule="auto"/>
        <w:jc w:val="center"/>
        <w:rPr>
          <w:rFonts w:cs="Arial"/>
        </w:rPr>
      </w:pPr>
      <w:r>
        <w:rPr>
          <w:rFonts w:ascii="微软雅黑" w:hAnsi="Arial" w:eastAsia="微软雅黑" w:cs="Times New Roman"/>
          <w:kern w:val="2"/>
          <w:sz w:val="14"/>
          <w:szCs w:val="21"/>
          <w:lang w:val="en-US" w:eastAsia="zh-CN" w:bidi="ar-SA"/>
        </w:rPr>
        <w:pict>
          <v:shape id="Picture 8" o:spid="_x0000_s2071" o:spt="75" type="#_x0000_t75" style="position:absolute;left:0pt;margin-left:115pt;margin-top:262.55pt;height:81.2pt;width:144.95pt;mso-position-horizontal-relative:page;mso-position-vertical-relative:page;z-index:251750400;mso-width-relative:page;mso-height-relative:page;" fillcolor="#FFFFFF" filled="f" o:preferrelative="t" stroked="f" coordsize="21600,21600">
            <v:path/>
            <v:fill on="f" color2="#FFFFFF" focussize="0,0"/>
            <v:stroke on="f"/>
            <v:imagedata r:id="rId20" gain="65536f" blacklevel="0f" gamma="0" o:title="10-2"/>
            <o:lock v:ext="edit" position="f" selection="f" grouping="f" rotation="f" cropping="f" text="f" aspectratio="t"/>
          </v:shape>
        </w:pict>
      </w:r>
    </w:p>
    <w:p>
      <w:pPr>
        <w:spacing w:line="240" w:lineRule="auto"/>
        <w:rPr>
          <w:rFonts w:hAnsi="微软雅黑"/>
          <w:szCs w:val="14"/>
        </w:rPr>
      </w:pPr>
    </w:p>
    <w:p>
      <w:pPr>
        <w:spacing w:line="240" w:lineRule="auto"/>
        <w:rPr>
          <w:rFonts w:hAnsi="微软雅黑"/>
          <w:szCs w:val="14"/>
        </w:rPr>
      </w:pPr>
    </w:p>
    <w:p>
      <w:pPr>
        <w:spacing w:line="240" w:lineRule="auto"/>
        <w:rPr>
          <w:rFonts w:hAnsi="微软雅黑"/>
          <w:szCs w:val="14"/>
        </w:rPr>
      </w:pPr>
    </w:p>
    <w:p>
      <w:pPr>
        <w:spacing w:line="240" w:lineRule="auto"/>
        <w:rPr>
          <w:rFonts w:hAnsi="微软雅黑"/>
          <w:szCs w:val="14"/>
        </w:rPr>
      </w:pPr>
    </w:p>
    <w:p>
      <w:pPr>
        <w:spacing w:line="240" w:lineRule="auto"/>
        <w:rPr>
          <w:rFonts w:hAnsi="微软雅黑"/>
          <w:szCs w:val="14"/>
        </w:rPr>
      </w:pPr>
    </w:p>
    <w:p>
      <w:pPr>
        <w:spacing w:line="240" w:lineRule="auto"/>
        <w:rPr>
          <w:rFonts w:hAnsi="微软雅黑"/>
          <w:szCs w:val="14"/>
        </w:rPr>
      </w:pPr>
      <w:r>
        <w:rPr>
          <w:rFonts w:ascii="微软雅黑" w:hAnsi="Arial" w:eastAsia="微软雅黑" w:cs="Times New Roman"/>
          <w:kern w:val="2"/>
          <w:sz w:val="14"/>
          <w:szCs w:val="21"/>
          <w:lang w:val="en-US" w:eastAsia="zh-CN" w:bidi="ar-SA"/>
        </w:rPr>
        <w:pict>
          <v:shape id="Picture 9" o:spid="_x0000_s2072" o:spt="75" type="#_x0000_t75" style="position:absolute;left:0pt;margin-left:119.85pt;margin-top:369.9pt;height:78.85pt;width:140.75pt;mso-position-horizontal-relative:page;mso-position-vertical-relative:page;z-index:251748352;mso-width-relative:page;mso-height-relative:page;" fillcolor="#FFFFFF" filled="f" o:preferrelative="t" stroked="f" coordsize="21600,21600">
            <v:path/>
            <v:fill on="f" color2="#FFFFFF" focussize="0,0"/>
            <v:stroke on="f"/>
            <v:imagedata r:id="rId21" gain="65536f" blacklevel="0f" gamma="0" o:title="10-3"/>
            <o:lock v:ext="edit" position="f" selection="f" grouping="f" rotation="f" cropping="f" text="f" aspectratio="t"/>
          </v:shape>
        </w:pict>
      </w:r>
      <w:r>
        <w:rPr>
          <w:rFonts w:hAnsi="微软雅黑"/>
          <w:szCs w:val="14"/>
        </w:rPr>
        <w:t>三相三线系统，无PT，3CT：</w:t>
      </w:r>
    </w:p>
    <w:p>
      <w:pPr>
        <w:spacing w:line="240" w:lineRule="auto"/>
        <w:rPr>
          <w:rFonts w:hAnsi="微软雅黑"/>
          <w:szCs w:val="14"/>
        </w:rPr>
      </w:pPr>
    </w:p>
    <w:p>
      <w:pPr>
        <w:spacing w:line="240" w:lineRule="auto"/>
        <w:rPr>
          <w:rFonts w:hAnsi="微软雅黑"/>
          <w:szCs w:val="14"/>
        </w:rPr>
      </w:pPr>
    </w:p>
    <w:p>
      <w:pPr>
        <w:spacing w:line="240" w:lineRule="auto"/>
        <w:rPr>
          <w:rFonts w:hAnsi="微软雅黑"/>
          <w:szCs w:val="14"/>
        </w:rPr>
      </w:pPr>
    </w:p>
    <w:p>
      <w:pPr>
        <w:spacing w:line="240" w:lineRule="auto"/>
        <w:rPr>
          <w:rFonts w:hAnsi="微软雅黑"/>
          <w:szCs w:val="14"/>
        </w:rPr>
      </w:pPr>
    </w:p>
    <w:p>
      <w:pPr>
        <w:spacing w:line="240" w:lineRule="auto"/>
        <w:rPr>
          <w:rFonts w:hAnsi="微软雅黑"/>
          <w:szCs w:val="14"/>
        </w:rPr>
      </w:pPr>
      <w:r>
        <w:rPr>
          <w:rFonts w:hAnsi="微软雅黑"/>
          <w:szCs w:val="14"/>
        </w:rPr>
        <w:t>三相三线系统，无PT，2CT：</w:t>
      </w:r>
    </w:p>
    <w:p>
      <w:pPr>
        <w:spacing w:line="240" w:lineRule="auto"/>
        <w:jc w:val="center"/>
        <w:rPr>
          <w:rFonts w:hAnsi="微软雅黑"/>
          <w:szCs w:val="14"/>
        </w:rPr>
      </w:pPr>
      <w:r>
        <w:rPr>
          <w:rFonts w:ascii="微软雅黑" w:hAnsi="Arial" w:eastAsia="微软雅黑" w:cs="Times New Roman"/>
          <w:kern w:val="2"/>
          <w:sz w:val="14"/>
          <w:szCs w:val="21"/>
          <w:lang w:val="en-US" w:eastAsia="zh-CN" w:bidi="ar-SA"/>
        </w:rPr>
        <w:pict>
          <v:shape id="Picture 10" o:spid="_x0000_s2073" o:spt="75" type="#_x0000_t75" style="position:absolute;left:0pt;margin-left:110.8pt;margin-top:65.25pt;height:81.1pt;width:144.75pt;mso-position-horizontal-relative:page;mso-position-vertical-relative:page;z-index:251751424;mso-width-relative:page;mso-height-relative:page;" fillcolor="#FFFFFF" filled="f" o:preferrelative="t" stroked="f" coordsize="21600,21600">
            <v:path/>
            <v:fill on="f" color2="#FFFFFF" focussize="0,0"/>
            <v:stroke on="f"/>
            <v:imagedata r:id="rId22" gain="65536f" blacklevel="0f" gamma="0" o:title="10-4"/>
            <o:lock v:ext="edit" position="f" selection="f" grouping="f" rotation="f" cropping="f" text="f" aspectratio="t"/>
          </v:shape>
        </w:pict>
      </w:r>
    </w:p>
    <w:p>
      <w:pPr>
        <w:spacing w:line="240" w:lineRule="auto"/>
        <w:rPr>
          <w:rFonts w:hAnsi="微软雅黑"/>
          <w:szCs w:val="14"/>
        </w:rPr>
      </w:pPr>
    </w:p>
    <w:p>
      <w:pPr>
        <w:spacing w:line="240" w:lineRule="auto"/>
        <w:rPr>
          <w:rFonts w:hAnsi="微软雅黑"/>
          <w:szCs w:val="14"/>
        </w:rPr>
      </w:pPr>
    </w:p>
    <w:p>
      <w:pPr>
        <w:spacing w:line="240" w:lineRule="auto"/>
        <w:rPr>
          <w:rFonts w:hAnsi="微软雅黑"/>
          <w:szCs w:val="14"/>
        </w:rPr>
      </w:pPr>
    </w:p>
    <w:p>
      <w:pPr>
        <w:spacing w:line="240" w:lineRule="auto"/>
        <w:rPr>
          <w:rFonts w:hAnsi="微软雅黑"/>
          <w:szCs w:val="14"/>
        </w:rPr>
      </w:pPr>
    </w:p>
    <w:p>
      <w:pPr>
        <w:spacing w:line="240" w:lineRule="auto"/>
        <w:rPr>
          <w:rFonts w:hAnsi="微软雅黑"/>
          <w:szCs w:val="14"/>
        </w:rPr>
      </w:pPr>
    </w:p>
    <w:p>
      <w:pPr>
        <w:spacing w:line="240" w:lineRule="auto"/>
        <w:rPr>
          <w:rFonts w:hAnsi="微软雅黑"/>
          <w:szCs w:val="14"/>
        </w:rPr>
      </w:pPr>
      <w:r>
        <w:rPr>
          <w:rFonts w:hAnsi="微软雅黑"/>
          <w:szCs w:val="14"/>
        </w:rPr>
        <w:t>三相三线系统，2PT，3CT：</w:t>
      </w:r>
    </w:p>
    <w:p>
      <w:pPr>
        <w:spacing w:line="240" w:lineRule="auto"/>
        <w:jc w:val="center"/>
        <w:rPr>
          <w:rFonts w:hAnsi="微软雅黑"/>
          <w:szCs w:val="14"/>
        </w:rPr>
      </w:pPr>
      <w:r>
        <w:rPr>
          <w:rFonts w:ascii="微软雅黑" w:hAnsi="微软雅黑" w:eastAsia="微软雅黑" w:cs="Times New Roman"/>
          <w:kern w:val="2"/>
          <w:sz w:val="14"/>
          <w:szCs w:val="14"/>
          <w:lang w:val="en-US" w:eastAsia="zh-CN" w:bidi="ar-SA"/>
        </w:rPr>
        <w:pict>
          <v:shape id="Picture 31" o:spid="_x0000_s2074" o:spt="75" type="#_x0000_t75" style="position:absolute;left:0pt;margin-left:113.3pt;margin-top:180.4pt;height:87.6pt;width:146pt;mso-position-horizontal-relative:page;mso-position-vertical-relative:page;z-index:251752448;mso-width-relative:page;mso-height-relative:page;" fillcolor="#FFFFFF" filled="f" o:preferrelative="t" stroked="f" coordsize="21600,21600">
            <v:path/>
            <v:fill on="f" color2="#FFFFFF" focussize="0,0"/>
            <v:stroke on="f"/>
            <v:imagedata r:id="rId23" gain="65536f" blacklevel="0f" gamma="0" o:title="10-5"/>
            <o:lock v:ext="edit" position="f" selection="f" grouping="f" rotation="f" cropping="f" text="f" aspectratio="t"/>
          </v:shape>
        </w:pict>
      </w:r>
    </w:p>
    <w:p>
      <w:pPr>
        <w:spacing w:line="240" w:lineRule="auto"/>
        <w:jc w:val="center"/>
        <w:rPr>
          <w:rFonts w:hAnsi="微软雅黑"/>
          <w:szCs w:val="14"/>
        </w:rPr>
      </w:pPr>
    </w:p>
    <w:p>
      <w:pPr>
        <w:spacing w:line="240" w:lineRule="auto"/>
        <w:jc w:val="center"/>
        <w:rPr>
          <w:rFonts w:hAnsi="微软雅黑"/>
          <w:szCs w:val="14"/>
        </w:rPr>
      </w:pPr>
    </w:p>
    <w:p>
      <w:pPr>
        <w:spacing w:line="240" w:lineRule="auto"/>
        <w:jc w:val="center"/>
        <w:rPr>
          <w:rFonts w:hAnsi="微软雅黑"/>
          <w:szCs w:val="14"/>
        </w:rPr>
      </w:pPr>
    </w:p>
    <w:p>
      <w:pPr>
        <w:spacing w:line="240" w:lineRule="auto"/>
        <w:rPr>
          <w:rFonts w:hAnsi="微软雅黑"/>
          <w:szCs w:val="14"/>
        </w:rPr>
      </w:pPr>
    </w:p>
    <w:p>
      <w:pPr>
        <w:spacing w:line="240" w:lineRule="auto"/>
        <w:rPr>
          <w:rFonts w:hAnsi="微软雅黑"/>
          <w:szCs w:val="14"/>
        </w:rPr>
      </w:pPr>
    </w:p>
    <w:p>
      <w:pPr>
        <w:spacing w:line="240" w:lineRule="auto"/>
        <w:rPr>
          <w:rFonts w:hAnsi="微软雅黑"/>
          <w:szCs w:val="14"/>
        </w:rPr>
      </w:pPr>
    </w:p>
    <w:p>
      <w:pPr>
        <w:spacing w:line="240" w:lineRule="auto"/>
        <w:rPr>
          <w:rFonts w:hAnsi="微软雅黑"/>
          <w:szCs w:val="14"/>
        </w:rPr>
      </w:pPr>
      <w:r>
        <w:rPr>
          <w:rFonts w:hAnsi="微软雅黑"/>
          <w:szCs w:val="14"/>
        </w:rPr>
        <w:t>三相三线系统，2PT，2CT：</w:t>
      </w:r>
    </w:p>
    <w:p>
      <w:pPr>
        <w:spacing w:line="240" w:lineRule="auto"/>
        <w:jc w:val="center"/>
      </w:pPr>
      <w:r>
        <w:rPr>
          <w:rFonts w:ascii="微软雅黑" w:hAnsi="Arial" w:eastAsia="微软雅黑" w:cs="Times New Roman"/>
          <w:kern w:val="2"/>
          <w:sz w:val="14"/>
          <w:szCs w:val="21"/>
          <w:lang w:val="en-US" w:eastAsia="zh-CN" w:bidi="ar-SA"/>
        </w:rPr>
        <w:pict>
          <v:shape id="Picture 32" o:spid="_x0000_s2075" o:spt="75" type="#_x0000_t75" style="position:absolute;left:0pt;margin-left:110.9pt;margin-top:300.4pt;height:89.6pt;width:149.05pt;mso-position-horizontal-relative:page;mso-position-vertical-relative:page;z-index:251753472;mso-width-relative:page;mso-height-relative:page;" fillcolor="#FFFFFF" filled="f" o:preferrelative="t" stroked="f" coordsize="21600,21600">
            <v:path/>
            <v:fill on="f" color2="#FFFFFF" focussize="0,0"/>
            <v:stroke on="f"/>
            <v:imagedata r:id="rId24" gain="65536f" blacklevel="0f" gamma="0" o:title="10-6"/>
            <o:lock v:ext="edit" position="f" selection="f" grouping="f" rotation="f" cropping="f" text="f" aspectratio="t"/>
          </v:shape>
        </w:pict>
      </w:r>
    </w:p>
    <w:p>
      <w:pPr>
        <w:spacing w:line="240" w:lineRule="auto"/>
        <w:jc w:val="center"/>
      </w:pPr>
    </w:p>
    <w:p>
      <w:pPr>
        <w:spacing w:line="240" w:lineRule="auto"/>
        <w:jc w:val="center"/>
      </w:pPr>
    </w:p>
    <w:p>
      <w:pPr>
        <w:spacing w:line="240" w:lineRule="auto"/>
        <w:jc w:val="center"/>
      </w:pPr>
    </w:p>
    <w:p>
      <w:pPr>
        <w:spacing w:line="240" w:lineRule="auto"/>
        <w:jc w:val="center"/>
      </w:pPr>
    </w:p>
    <w:p>
      <w:pPr>
        <w:spacing w:line="240" w:lineRule="auto"/>
        <w:jc w:val="center"/>
      </w:pPr>
    </w:p>
    <w:p>
      <w:pPr>
        <w:spacing w:line="240" w:lineRule="auto"/>
        <w:jc w:val="center"/>
      </w:pPr>
    </w:p>
    <w:p>
      <w:pPr>
        <w:pStyle w:val="2"/>
      </w:pPr>
      <w:bookmarkStart w:id="84" w:name="_Toc80673698"/>
      <w:bookmarkStart w:id="85" w:name="_Toc80691543"/>
      <w:bookmarkStart w:id="86" w:name="_Toc80692715"/>
      <w:bookmarkStart w:id="87" w:name="_Toc80780459"/>
      <w:bookmarkStart w:id="88" w:name="_Toc80781383"/>
      <w:bookmarkStart w:id="89" w:name="_Toc194228512"/>
      <w:bookmarkStart w:id="90" w:name="_Toc229886923"/>
      <w:bookmarkStart w:id="91" w:name="_Toc229895311"/>
      <w:bookmarkStart w:id="92" w:name="_Toc326693484"/>
      <w:r>
        <w:t>第3章 测量参数</w:t>
      </w:r>
      <w:bookmarkEnd w:id="84"/>
      <w:bookmarkEnd w:id="85"/>
      <w:bookmarkEnd w:id="86"/>
      <w:bookmarkEnd w:id="87"/>
      <w:bookmarkEnd w:id="88"/>
      <w:bookmarkEnd w:id="89"/>
      <w:bookmarkEnd w:id="90"/>
      <w:bookmarkEnd w:id="91"/>
      <w:bookmarkEnd w:id="92"/>
    </w:p>
    <w:tbl>
      <w:tblPr>
        <w:tblStyle w:val="18"/>
        <w:tblW w:w="4394" w:type="dxa"/>
        <w:jc w:val="center"/>
        <w:tblInd w:w="9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4"/>
        <w:gridCol w:w="2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4" w:type="dxa"/>
            <w:tcBorders>
              <w:bottom w:val="single" w:color="auto" w:sz="4" w:space="0"/>
            </w:tcBorders>
            <w:shd w:val="pct20" w:color="auto" w:fill="FFFFFF"/>
            <w:vAlign w:val="center"/>
          </w:tcPr>
          <w:p>
            <w:pPr>
              <w:jc w:val="center"/>
              <w:rPr>
                <w:b/>
                <w:sz w:val="16"/>
                <w:szCs w:val="16"/>
              </w:rPr>
            </w:pPr>
            <w:r>
              <w:rPr>
                <w:rFonts w:hint="eastAsia"/>
                <w:b/>
                <w:sz w:val="16"/>
                <w:szCs w:val="16"/>
              </w:rPr>
              <w:t>测量量</w:t>
            </w:r>
          </w:p>
        </w:tc>
        <w:tc>
          <w:tcPr>
            <w:tcW w:w="2410" w:type="dxa"/>
            <w:tcBorders>
              <w:bottom w:val="single" w:color="auto" w:sz="4" w:space="0"/>
            </w:tcBorders>
            <w:shd w:val="pct20" w:color="auto" w:fill="FFFFFF"/>
            <w:vAlign w:val="center"/>
          </w:tcPr>
          <w:p>
            <w:pPr>
              <w:jc w:val="center"/>
              <w:rPr>
                <w:b/>
                <w:sz w:val="16"/>
                <w:szCs w:val="16"/>
              </w:rPr>
            </w:pPr>
            <w:r>
              <w:rPr>
                <w:rFonts w:hint="eastAsia"/>
                <w:b/>
                <w:sz w:val="16"/>
                <w:szCs w:val="16"/>
              </w:rPr>
              <w:t>测量范围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4" w:type="dxa"/>
            <w:tcBorders>
              <w:bottom w:val="single" w:color="auto" w:sz="4" w:space="0"/>
            </w:tcBorders>
            <w:shd w:val="pct5" w:color="auto" w:fill="FFFFFF"/>
            <w:vAlign w:val="center"/>
          </w:tcPr>
          <w:p>
            <w:pPr>
              <w:jc w:val="center"/>
              <w:rPr>
                <w:szCs w:val="14"/>
              </w:rPr>
            </w:pPr>
            <w:r>
              <w:rPr>
                <w:rFonts w:hint="eastAsia"/>
                <w:szCs w:val="14"/>
              </w:rPr>
              <w:t>电压</w:t>
            </w:r>
          </w:p>
        </w:tc>
        <w:tc>
          <w:tcPr>
            <w:tcW w:w="2410" w:type="dxa"/>
            <w:tcBorders>
              <w:bottom w:val="single" w:color="auto" w:sz="4" w:space="0"/>
            </w:tcBorders>
            <w:shd w:val="pct5" w:color="auto" w:fill="FFFFFF"/>
            <w:vAlign w:val="center"/>
          </w:tcPr>
          <w:p>
            <w:pPr>
              <w:jc w:val="center"/>
              <w:rPr>
                <w:szCs w:val="14"/>
              </w:rPr>
            </w:pPr>
            <w:r>
              <w:rPr>
                <w:rFonts w:hint="eastAsia"/>
                <w:szCs w:val="14"/>
              </w:rPr>
              <w:t>0~100KV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4" w:type="dxa"/>
            <w:tcBorders>
              <w:bottom w:val="single" w:color="auto" w:sz="4" w:space="0"/>
            </w:tcBorders>
            <w:shd w:val="pct20" w:color="auto" w:fill="FFFFFF"/>
            <w:vAlign w:val="center"/>
          </w:tcPr>
          <w:p>
            <w:pPr>
              <w:jc w:val="center"/>
              <w:rPr>
                <w:szCs w:val="14"/>
              </w:rPr>
            </w:pPr>
            <w:r>
              <w:rPr>
                <w:rFonts w:hint="eastAsia"/>
                <w:szCs w:val="14"/>
              </w:rPr>
              <w:t>电流</w:t>
            </w:r>
          </w:p>
        </w:tc>
        <w:tc>
          <w:tcPr>
            <w:tcW w:w="2410" w:type="dxa"/>
            <w:tcBorders>
              <w:bottom w:val="single" w:color="auto" w:sz="4" w:space="0"/>
            </w:tcBorders>
            <w:shd w:val="pct20" w:color="auto" w:fill="FFFFFF"/>
            <w:vAlign w:val="center"/>
          </w:tcPr>
          <w:p>
            <w:pPr>
              <w:jc w:val="center"/>
              <w:rPr>
                <w:szCs w:val="14"/>
              </w:rPr>
            </w:pPr>
            <w:r>
              <w:rPr>
                <w:rFonts w:hint="eastAsia"/>
                <w:szCs w:val="14"/>
              </w:rPr>
              <w:t>0~100KA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4" w:type="dxa"/>
            <w:tcBorders>
              <w:bottom w:val="single" w:color="auto" w:sz="4" w:space="0"/>
            </w:tcBorders>
            <w:shd w:val="pct5" w:color="auto" w:fill="FFFFFF"/>
            <w:vAlign w:val="center"/>
          </w:tcPr>
          <w:p>
            <w:pPr>
              <w:jc w:val="center"/>
              <w:rPr>
                <w:szCs w:val="14"/>
              </w:rPr>
            </w:pPr>
            <w:r>
              <w:rPr>
                <w:rFonts w:hint="eastAsia"/>
                <w:szCs w:val="14"/>
              </w:rPr>
              <w:t>有功功率</w:t>
            </w:r>
          </w:p>
        </w:tc>
        <w:tc>
          <w:tcPr>
            <w:tcW w:w="2410" w:type="dxa"/>
            <w:tcBorders>
              <w:bottom w:val="single" w:color="auto" w:sz="4" w:space="0"/>
            </w:tcBorders>
            <w:shd w:val="pct5" w:color="auto" w:fill="FFFFFF"/>
            <w:vAlign w:val="center"/>
          </w:tcPr>
          <w:p>
            <w:pPr>
              <w:jc w:val="center"/>
              <w:rPr>
                <w:color w:val="000000"/>
                <w:szCs w:val="14"/>
              </w:rPr>
            </w:pPr>
            <w:r>
              <w:rPr>
                <w:rFonts w:hint="eastAsia"/>
                <w:color w:val="000000"/>
                <w:szCs w:val="14"/>
              </w:rPr>
              <w:t>单相0~49.99MW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4" w:type="dxa"/>
            <w:tcBorders>
              <w:bottom w:val="single" w:color="auto" w:sz="4" w:space="0"/>
            </w:tcBorders>
            <w:shd w:val="pct20" w:color="auto" w:fill="FFFFFF"/>
            <w:vAlign w:val="center"/>
          </w:tcPr>
          <w:p>
            <w:pPr>
              <w:jc w:val="center"/>
              <w:rPr>
                <w:szCs w:val="14"/>
              </w:rPr>
            </w:pPr>
            <w:r>
              <w:rPr>
                <w:rFonts w:hint="eastAsia"/>
                <w:szCs w:val="14"/>
              </w:rPr>
              <w:t>无功功率</w:t>
            </w:r>
          </w:p>
        </w:tc>
        <w:tc>
          <w:tcPr>
            <w:tcW w:w="2410" w:type="dxa"/>
            <w:tcBorders>
              <w:bottom w:val="single" w:color="auto" w:sz="4" w:space="0"/>
            </w:tcBorders>
            <w:shd w:val="pct20" w:color="auto" w:fill="FFFFFF"/>
            <w:vAlign w:val="center"/>
          </w:tcPr>
          <w:p>
            <w:pPr>
              <w:jc w:val="center"/>
              <w:rPr>
                <w:color w:val="000000"/>
                <w:szCs w:val="14"/>
              </w:rPr>
            </w:pPr>
            <w:r>
              <w:rPr>
                <w:rFonts w:hint="eastAsia"/>
                <w:color w:val="000000"/>
                <w:szCs w:val="14"/>
              </w:rPr>
              <w:t>单相0~49.99MVar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4" w:type="dxa"/>
            <w:tcBorders>
              <w:bottom w:val="single" w:color="auto" w:sz="4" w:space="0"/>
            </w:tcBorders>
            <w:shd w:val="pct5" w:color="auto" w:fill="FFFFFF"/>
            <w:vAlign w:val="center"/>
          </w:tcPr>
          <w:p>
            <w:pPr>
              <w:jc w:val="center"/>
              <w:rPr>
                <w:szCs w:val="14"/>
              </w:rPr>
            </w:pPr>
            <w:r>
              <w:rPr>
                <w:rFonts w:hint="eastAsia"/>
                <w:szCs w:val="14"/>
              </w:rPr>
              <w:t>视在功率</w:t>
            </w:r>
          </w:p>
        </w:tc>
        <w:tc>
          <w:tcPr>
            <w:tcW w:w="2410" w:type="dxa"/>
            <w:tcBorders>
              <w:bottom w:val="single" w:color="auto" w:sz="4" w:space="0"/>
            </w:tcBorders>
            <w:shd w:val="pct5" w:color="auto" w:fill="FFFFFF"/>
            <w:vAlign w:val="center"/>
          </w:tcPr>
          <w:p>
            <w:pPr>
              <w:jc w:val="center"/>
              <w:rPr>
                <w:color w:val="000000"/>
                <w:szCs w:val="14"/>
              </w:rPr>
            </w:pPr>
            <w:r>
              <w:rPr>
                <w:rFonts w:hint="eastAsia"/>
                <w:color w:val="000000"/>
                <w:szCs w:val="14"/>
              </w:rPr>
              <w:t>单相0~49.99MVA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4" w:type="dxa"/>
            <w:shd w:val="pct20" w:color="auto" w:fill="FFFFFF"/>
            <w:vAlign w:val="center"/>
          </w:tcPr>
          <w:p>
            <w:pPr>
              <w:jc w:val="center"/>
              <w:rPr>
                <w:szCs w:val="14"/>
              </w:rPr>
            </w:pPr>
            <w:r>
              <w:rPr>
                <w:rFonts w:hint="eastAsia"/>
                <w:szCs w:val="14"/>
              </w:rPr>
              <w:t>频率</w:t>
            </w:r>
          </w:p>
        </w:tc>
        <w:tc>
          <w:tcPr>
            <w:tcW w:w="2410" w:type="dxa"/>
            <w:shd w:val="pct20" w:color="auto" w:fill="FFFFFF"/>
            <w:vAlign w:val="center"/>
          </w:tcPr>
          <w:p>
            <w:pPr>
              <w:jc w:val="center"/>
              <w:rPr>
                <w:color w:val="000000"/>
                <w:szCs w:val="14"/>
              </w:rPr>
            </w:pPr>
            <w:r>
              <w:rPr>
                <w:rFonts w:hint="eastAsia"/>
                <w:color w:val="000000"/>
                <w:szCs w:val="14"/>
              </w:rPr>
              <w:t>45~65Hz</w:t>
            </w:r>
          </w:p>
        </w:tc>
      </w:tr>
    </w:tbl>
    <w:p>
      <w:pPr>
        <w:pStyle w:val="3"/>
      </w:pPr>
      <w:bookmarkStart w:id="93" w:name="_Toc80673699"/>
      <w:bookmarkStart w:id="94" w:name="_Toc80691544"/>
      <w:bookmarkStart w:id="95" w:name="_Toc80692716"/>
      <w:bookmarkStart w:id="96" w:name="_Toc80780460"/>
      <w:bookmarkStart w:id="97" w:name="_Toc80781384"/>
      <w:bookmarkStart w:id="98" w:name="_Toc194228513"/>
      <w:bookmarkStart w:id="99" w:name="_Toc229886924"/>
      <w:bookmarkStart w:id="100" w:name="_Toc229895312"/>
      <w:bookmarkStart w:id="101" w:name="_Toc326693485"/>
      <w:r>
        <w:t>3.1电压</w:t>
      </w:r>
      <w:bookmarkEnd w:id="93"/>
      <w:bookmarkEnd w:id="94"/>
      <w:bookmarkEnd w:id="95"/>
      <w:bookmarkEnd w:id="96"/>
      <w:bookmarkEnd w:id="97"/>
      <w:bookmarkEnd w:id="98"/>
      <w:bookmarkEnd w:id="99"/>
      <w:bookmarkEnd w:id="100"/>
      <w:bookmarkEnd w:id="101"/>
    </w:p>
    <w:p>
      <w:pPr>
        <w:ind w:firstLine="280" w:firstLineChars="200"/>
        <w:rPr>
          <w:rFonts w:hAnsi="微软雅黑"/>
          <w:szCs w:val="14"/>
        </w:rPr>
      </w:pPr>
      <w:r>
        <w:rPr>
          <w:rFonts w:hint="eastAsia" w:hAnsi="微软雅黑"/>
          <w:szCs w:val="14"/>
          <w:lang w:val="en-US" w:eastAsia="zh-CN"/>
        </w:rPr>
        <w:t>D9001</w:t>
      </w:r>
      <w:r>
        <w:rPr>
          <w:rFonts w:hAnsi="微软雅黑"/>
          <w:szCs w:val="14"/>
        </w:rPr>
        <w:t>在测量电压低于</w:t>
      </w:r>
      <w:r>
        <w:rPr>
          <w:rFonts w:hAnsi="微软雅黑"/>
          <w:color w:val="000000"/>
          <w:szCs w:val="14"/>
        </w:rPr>
        <w:t>300V（相）/5</w:t>
      </w:r>
      <w:r>
        <w:rPr>
          <w:rFonts w:hint="eastAsia" w:hAnsi="微软雅黑"/>
          <w:color w:val="000000"/>
          <w:szCs w:val="14"/>
        </w:rPr>
        <w:t>00</w:t>
      </w:r>
      <w:r>
        <w:rPr>
          <w:rFonts w:hAnsi="微软雅黑"/>
          <w:color w:val="000000"/>
          <w:szCs w:val="14"/>
        </w:rPr>
        <w:t>V（线）</w:t>
      </w:r>
      <w:r>
        <w:rPr>
          <w:rFonts w:hAnsi="微软雅黑"/>
          <w:szCs w:val="14"/>
        </w:rPr>
        <w:t>的时候可以直接接入而不需要外接PT，否则，必须外接PT。当采用外部PT时，应当注意PT的线性度和精度等级，否则会影响仪表的整体测量精度。</w:t>
      </w:r>
    </w:p>
    <w:p>
      <w:pPr>
        <w:ind w:firstLine="280" w:firstLineChars="200"/>
        <w:rPr>
          <w:rFonts w:hAnsi="微软雅黑"/>
          <w:szCs w:val="14"/>
        </w:rPr>
      </w:pPr>
      <w:r>
        <w:rPr>
          <w:rFonts w:hint="eastAsia" w:hAnsi="微软雅黑"/>
          <w:szCs w:val="14"/>
          <w:lang w:val="en-US" w:eastAsia="zh-CN"/>
        </w:rPr>
        <w:t>D9001</w:t>
      </w:r>
      <w:r>
        <w:rPr>
          <w:rFonts w:hAnsi="微软雅黑"/>
          <w:szCs w:val="14"/>
        </w:rPr>
        <w:t>电压测量通道的过载能力一般为额定测量电压的1.</w:t>
      </w:r>
      <w:r>
        <w:rPr>
          <w:rFonts w:hint="eastAsia" w:hAnsi="微软雅黑"/>
          <w:szCs w:val="14"/>
        </w:rPr>
        <w:t>2</w:t>
      </w:r>
      <w:r>
        <w:rPr>
          <w:rFonts w:hAnsi="微软雅黑"/>
          <w:szCs w:val="14"/>
        </w:rPr>
        <w:t>倍。用户在进行设计时应当注意这点，防止内部测量回路出现饱和，造成测量不准确。</w:t>
      </w:r>
      <w:r>
        <w:rPr>
          <w:rFonts w:hint="eastAsia" w:hAnsi="微软雅黑"/>
          <w:szCs w:val="14"/>
          <w:lang w:val="en-US" w:eastAsia="zh-CN"/>
        </w:rPr>
        <w:t>D9001</w:t>
      </w:r>
      <w:r>
        <w:rPr>
          <w:rFonts w:hAnsi="微软雅黑"/>
          <w:szCs w:val="14"/>
        </w:rPr>
        <w:t>额定的最大测量量程为</w:t>
      </w:r>
      <w:r>
        <w:rPr>
          <w:rFonts w:hint="eastAsia" w:hAnsi="微软雅黑"/>
          <w:szCs w:val="14"/>
        </w:rPr>
        <w:t>100K</w:t>
      </w:r>
      <w:r>
        <w:rPr>
          <w:rFonts w:hAnsi="微软雅黑"/>
          <w:szCs w:val="14"/>
        </w:rPr>
        <w:t>V。</w:t>
      </w:r>
    </w:p>
    <w:p>
      <w:pPr>
        <w:ind w:firstLine="280" w:firstLineChars="200"/>
        <w:rPr>
          <w:rFonts w:hAnsi="微软雅黑"/>
          <w:color w:val="000000"/>
          <w:szCs w:val="14"/>
        </w:rPr>
      </w:pPr>
      <w:r>
        <w:rPr>
          <w:rFonts w:hint="eastAsia" w:hAnsi="微软雅黑"/>
          <w:color w:val="000000"/>
          <w:szCs w:val="14"/>
        </w:rPr>
        <w:t>电压的接线模式可以通过面板或者通讯进行设置，选型为低压表时电压接线模式为星型模式，并不能设置为三角形模式；只有选型为高压表时电压接线模式才能在星型与三角形模式设置。</w:t>
      </w:r>
    </w:p>
    <w:p>
      <w:pPr>
        <w:ind w:firstLine="280" w:firstLineChars="200"/>
        <w:rPr>
          <w:rFonts w:hAnsi="微软雅黑"/>
          <w:b/>
          <w:color w:val="000000"/>
          <w:szCs w:val="14"/>
        </w:rPr>
      </w:pPr>
      <w:r>
        <w:rPr>
          <w:rFonts w:hint="eastAsia" w:hAnsi="微软雅黑"/>
          <w:b/>
          <w:color w:val="000000"/>
          <w:szCs w:val="14"/>
        </w:rPr>
        <w:t>建议：在更改接线模式后，最好清除电度，重新进行电度累加。</w:t>
      </w:r>
    </w:p>
    <w:p>
      <w:pPr>
        <w:ind w:firstLine="280" w:firstLineChars="200"/>
        <w:rPr>
          <w:rFonts w:hAnsi="微软雅黑"/>
          <w:szCs w:val="14"/>
        </w:rPr>
      </w:pPr>
      <w:r>
        <w:rPr>
          <w:rFonts w:hint="eastAsia" w:hAnsi="微软雅黑"/>
          <w:szCs w:val="14"/>
        </w:rPr>
        <w:t>PT一次侧的设置范围为0.1kV~100kV，同时需满足一次侧值不小于电压额定值。</w:t>
      </w:r>
    </w:p>
    <w:p>
      <w:pPr>
        <w:pStyle w:val="3"/>
      </w:pPr>
      <w:bookmarkStart w:id="102" w:name="_Toc80673700"/>
      <w:bookmarkStart w:id="103" w:name="_Toc80691545"/>
      <w:bookmarkStart w:id="104" w:name="_Toc80692717"/>
      <w:bookmarkStart w:id="105" w:name="_Toc80780461"/>
      <w:bookmarkStart w:id="106" w:name="_Toc80781385"/>
      <w:bookmarkStart w:id="107" w:name="_Toc194228514"/>
      <w:bookmarkStart w:id="108" w:name="_Toc229886925"/>
      <w:bookmarkStart w:id="109" w:name="_Toc229895313"/>
      <w:bookmarkStart w:id="110" w:name="_Toc326693486"/>
      <w:r>
        <w:t>3.2电流</w:t>
      </w:r>
      <w:bookmarkEnd w:id="102"/>
      <w:bookmarkEnd w:id="103"/>
      <w:bookmarkEnd w:id="104"/>
      <w:bookmarkEnd w:id="105"/>
      <w:bookmarkEnd w:id="106"/>
      <w:bookmarkEnd w:id="107"/>
      <w:bookmarkEnd w:id="108"/>
      <w:bookmarkEnd w:id="109"/>
      <w:bookmarkEnd w:id="110"/>
    </w:p>
    <w:p>
      <w:pPr>
        <w:ind w:firstLine="280" w:firstLineChars="200"/>
        <w:rPr>
          <w:rFonts w:hAnsi="微软雅黑"/>
          <w:szCs w:val="14"/>
        </w:rPr>
      </w:pPr>
      <w:r>
        <w:rPr>
          <w:rFonts w:hint="eastAsia" w:hAnsi="微软雅黑"/>
          <w:szCs w:val="14"/>
          <w:lang w:val="en-US" w:eastAsia="zh-CN"/>
        </w:rPr>
        <w:t>D9001</w:t>
      </w:r>
      <w:r>
        <w:rPr>
          <w:rFonts w:hAnsi="微软雅黑"/>
          <w:szCs w:val="14"/>
        </w:rPr>
        <w:t>必须采用CT才可以进行电流测量。CT的次级额定输出需要符合</w:t>
      </w:r>
      <w:r>
        <w:rPr>
          <w:rFonts w:hint="eastAsia" w:hAnsi="微软雅黑"/>
          <w:szCs w:val="14"/>
          <w:lang w:val="en-US" w:eastAsia="zh-CN"/>
        </w:rPr>
        <w:t>D9001</w:t>
      </w:r>
      <w:r>
        <w:rPr>
          <w:rFonts w:hAnsi="微软雅黑"/>
          <w:szCs w:val="14"/>
        </w:rPr>
        <w:t>的额定电流输入要求</w:t>
      </w:r>
      <w:r>
        <w:rPr>
          <w:rFonts w:hint="eastAsia" w:hAnsi="微软雅黑"/>
          <w:szCs w:val="14"/>
        </w:rPr>
        <w:t>（5A或者1A）</w:t>
      </w:r>
      <w:r>
        <w:rPr>
          <w:rFonts w:hAnsi="微软雅黑"/>
          <w:szCs w:val="14"/>
        </w:rPr>
        <w:t>。当采用外部CT时，接线时应当防止开路，否则会在初级励磁作用下在次级产生较高电压，造成人员伤亡或设备损坏。</w:t>
      </w:r>
    </w:p>
    <w:p>
      <w:pPr>
        <w:ind w:firstLine="280" w:firstLineChars="200"/>
        <w:rPr>
          <w:rFonts w:hAnsi="微软雅黑"/>
          <w:szCs w:val="14"/>
        </w:rPr>
      </w:pPr>
      <w:r>
        <w:rPr>
          <w:rFonts w:hint="eastAsia" w:hAnsi="微软雅黑"/>
          <w:szCs w:val="14"/>
          <w:lang w:val="en-US" w:eastAsia="zh-CN"/>
        </w:rPr>
        <w:t>D9001</w:t>
      </w:r>
      <w:r>
        <w:rPr>
          <w:rFonts w:hAnsi="微软雅黑"/>
          <w:szCs w:val="14"/>
        </w:rPr>
        <w:t>电流测量通道的过载能力一般为额定测量电流的1.</w:t>
      </w:r>
      <w:r>
        <w:rPr>
          <w:rFonts w:hint="eastAsia" w:hAnsi="微软雅黑"/>
          <w:szCs w:val="14"/>
        </w:rPr>
        <w:t>2</w:t>
      </w:r>
      <w:r>
        <w:rPr>
          <w:rFonts w:hAnsi="微软雅黑"/>
          <w:szCs w:val="14"/>
        </w:rPr>
        <w:t>倍。用户在进行设计时应当注意这点，防止内部测量回路出现饱和，造成测量不准确。</w:t>
      </w:r>
      <w:r>
        <w:rPr>
          <w:rFonts w:hint="eastAsia" w:hAnsi="微软雅黑"/>
          <w:szCs w:val="14"/>
          <w:lang w:val="en-US" w:eastAsia="zh-CN"/>
        </w:rPr>
        <w:t>D9001</w:t>
      </w:r>
      <w:r>
        <w:rPr>
          <w:rFonts w:hint="eastAsia" w:hAnsi="微软雅黑"/>
          <w:szCs w:val="14"/>
        </w:rPr>
        <w:t>电流的测量范围为0~100K</w:t>
      </w:r>
      <w:r>
        <w:rPr>
          <w:rFonts w:hAnsi="微软雅黑"/>
          <w:szCs w:val="14"/>
        </w:rPr>
        <w:t>A。</w:t>
      </w:r>
    </w:p>
    <w:p>
      <w:pPr>
        <w:ind w:firstLine="280" w:firstLineChars="200"/>
        <w:rPr>
          <w:rFonts w:hAnsi="微软雅黑"/>
          <w:szCs w:val="14"/>
        </w:rPr>
      </w:pPr>
      <w:r>
        <w:rPr>
          <w:rFonts w:hint="eastAsia" w:hAnsi="微软雅黑"/>
          <w:szCs w:val="14"/>
        </w:rPr>
        <w:t>CT一次侧的设置范围为1-50000A，同时需满足一次侧值不小于电流额定值。</w:t>
      </w:r>
    </w:p>
    <w:p>
      <w:pPr>
        <w:pStyle w:val="3"/>
      </w:pPr>
      <w:bookmarkStart w:id="111" w:name="_Toc80673701"/>
      <w:bookmarkStart w:id="112" w:name="_Toc80691546"/>
      <w:bookmarkStart w:id="113" w:name="_Toc80692718"/>
      <w:bookmarkStart w:id="114" w:name="_Toc80780462"/>
      <w:bookmarkStart w:id="115" w:name="_Toc80781386"/>
      <w:bookmarkStart w:id="116" w:name="_Toc194228515"/>
      <w:bookmarkStart w:id="117" w:name="_Toc229886926"/>
      <w:bookmarkStart w:id="118" w:name="_Toc229895314"/>
      <w:bookmarkStart w:id="119" w:name="_Toc326693487"/>
      <w:r>
        <w:t>3.3有功功率</w:t>
      </w:r>
      <w:bookmarkEnd w:id="111"/>
      <w:bookmarkEnd w:id="112"/>
      <w:bookmarkEnd w:id="113"/>
      <w:bookmarkEnd w:id="114"/>
      <w:bookmarkEnd w:id="115"/>
      <w:bookmarkEnd w:id="116"/>
      <w:bookmarkEnd w:id="117"/>
      <w:bookmarkEnd w:id="118"/>
      <w:bookmarkEnd w:id="119"/>
    </w:p>
    <w:p>
      <w:pPr>
        <w:ind w:firstLine="280" w:firstLineChars="200"/>
        <w:rPr>
          <w:rFonts w:hAnsi="微软雅黑"/>
          <w:szCs w:val="14"/>
        </w:rPr>
      </w:pPr>
      <w:r>
        <w:rPr>
          <w:rFonts w:hAnsi="微软雅黑"/>
          <w:szCs w:val="14"/>
        </w:rPr>
        <w:t>计算三相有功功率Pa</w:t>
      </w:r>
      <w:r>
        <w:rPr>
          <w:rFonts w:hint="eastAsia" w:hAnsi="微软雅黑"/>
          <w:szCs w:val="14"/>
        </w:rPr>
        <w:t>，</w:t>
      </w:r>
      <w:r>
        <w:rPr>
          <w:rFonts w:hAnsi="微软雅黑"/>
          <w:szCs w:val="14"/>
        </w:rPr>
        <w:t>Pb</w:t>
      </w:r>
      <w:r>
        <w:rPr>
          <w:rFonts w:hint="eastAsia" w:hAnsi="微软雅黑"/>
          <w:szCs w:val="14"/>
        </w:rPr>
        <w:t>，</w:t>
      </w:r>
      <w:r>
        <w:rPr>
          <w:rFonts w:hAnsi="微软雅黑"/>
          <w:szCs w:val="14"/>
        </w:rPr>
        <w:t>Pc以及总</w:t>
      </w:r>
      <w:r>
        <w:rPr>
          <w:rFonts w:hint="eastAsia" w:hAnsi="微软雅黑"/>
          <w:szCs w:val="14"/>
        </w:rPr>
        <w:t>有功功率</w:t>
      </w:r>
      <w:r>
        <w:rPr>
          <w:rFonts w:hAnsi="微软雅黑"/>
          <w:szCs w:val="14"/>
        </w:rPr>
        <w:t>。</w:t>
      </w:r>
      <w:r>
        <w:rPr>
          <w:rFonts w:hint="eastAsia" w:hAnsi="微软雅黑"/>
          <w:szCs w:val="14"/>
          <w:lang w:val="en-US" w:eastAsia="zh-CN"/>
        </w:rPr>
        <w:t>D9001</w:t>
      </w:r>
      <w:r>
        <w:rPr>
          <w:rFonts w:hint="eastAsia" w:hAnsi="微软雅黑"/>
          <w:szCs w:val="14"/>
        </w:rPr>
        <w:t>最大测量量程为单相49.99MW、合相100.0MW。</w:t>
      </w:r>
    </w:p>
    <w:p>
      <w:pPr>
        <w:pStyle w:val="3"/>
      </w:pPr>
      <w:bookmarkStart w:id="120" w:name="_Toc80673702"/>
      <w:bookmarkStart w:id="121" w:name="_Toc80691547"/>
      <w:bookmarkStart w:id="122" w:name="_Toc80692719"/>
      <w:bookmarkStart w:id="123" w:name="_Toc80780463"/>
      <w:bookmarkStart w:id="124" w:name="_Toc80781387"/>
      <w:bookmarkStart w:id="125" w:name="_Toc194228516"/>
      <w:bookmarkStart w:id="126" w:name="_Toc229886927"/>
      <w:bookmarkStart w:id="127" w:name="_Toc229895315"/>
      <w:bookmarkStart w:id="128" w:name="_Toc326693488"/>
      <w:r>
        <w:t>3.4无功功率</w:t>
      </w:r>
      <w:bookmarkEnd w:id="120"/>
      <w:bookmarkEnd w:id="121"/>
      <w:bookmarkEnd w:id="122"/>
      <w:bookmarkEnd w:id="123"/>
      <w:bookmarkEnd w:id="124"/>
      <w:bookmarkEnd w:id="125"/>
      <w:bookmarkEnd w:id="126"/>
      <w:bookmarkEnd w:id="127"/>
      <w:bookmarkEnd w:id="128"/>
    </w:p>
    <w:p>
      <w:pPr>
        <w:ind w:firstLine="280" w:firstLineChars="200"/>
        <w:rPr>
          <w:rFonts w:hAnsi="微软雅黑"/>
          <w:szCs w:val="14"/>
        </w:rPr>
      </w:pPr>
      <w:r>
        <w:rPr>
          <w:rFonts w:hAnsi="微软雅黑"/>
          <w:szCs w:val="14"/>
        </w:rPr>
        <w:t>计算三相无功功率Qa，Qb，Qc以及总</w:t>
      </w:r>
      <w:r>
        <w:rPr>
          <w:rFonts w:hint="eastAsia" w:hAnsi="微软雅黑"/>
          <w:szCs w:val="14"/>
        </w:rPr>
        <w:t>无功功率</w:t>
      </w:r>
      <w:r>
        <w:rPr>
          <w:rFonts w:hAnsi="微软雅黑"/>
          <w:szCs w:val="14"/>
        </w:rPr>
        <w:t>。</w:t>
      </w:r>
      <w:r>
        <w:rPr>
          <w:rFonts w:hint="eastAsia" w:hAnsi="微软雅黑"/>
          <w:szCs w:val="14"/>
          <w:lang w:val="en-US" w:eastAsia="zh-CN"/>
        </w:rPr>
        <w:t>D9001</w:t>
      </w:r>
      <w:r>
        <w:rPr>
          <w:rFonts w:hint="eastAsia" w:hAnsi="微软雅黑"/>
          <w:szCs w:val="14"/>
        </w:rPr>
        <w:t>最大测量量程为单相49.99MVar、合相100.0MVar。</w:t>
      </w:r>
    </w:p>
    <w:p>
      <w:pPr>
        <w:ind w:firstLine="280" w:firstLineChars="200"/>
        <w:rPr>
          <w:rFonts w:hAnsi="微软雅黑"/>
          <w:szCs w:val="14"/>
        </w:rPr>
      </w:pPr>
      <w:r>
        <w:rPr>
          <w:rFonts w:hAnsi="微软雅黑"/>
          <w:szCs w:val="14"/>
        </w:rPr>
        <w:t>有功功率和无功功率是有符号的，用户在查询有功功率和无功功率的时候需对此注意。</w:t>
      </w:r>
    </w:p>
    <w:tbl>
      <w:tblPr>
        <w:tblStyle w:val="18"/>
        <w:tblW w:w="5075" w:type="dxa"/>
        <w:jc w:val="center"/>
        <w:tblInd w:w="-2008"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5075"/>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PrEx>
        <w:trPr>
          <w:jc w:val="center"/>
        </w:trPr>
        <w:tc>
          <w:tcPr>
            <w:tcW w:w="5075" w:type="dxa"/>
            <w:shd w:val="pct20" w:color="000000" w:fill="FFFFFF"/>
            <w:vAlign w:val="top"/>
          </w:tcPr>
          <w:p>
            <w:pPr>
              <w:spacing w:line="240" w:lineRule="auto"/>
              <w:jc w:val="center"/>
              <w:rPr>
                <w:rFonts w:ascii="Calibri" w:hAnsi="微软雅黑" w:eastAsia="宋体"/>
                <w:sz w:val="21"/>
                <w:szCs w:val="14"/>
              </w:rPr>
            </w:pPr>
            <w:r>
              <w:rPr>
                <w:rFonts w:ascii="Calibri" w:hAnsi="微软雅黑" w:eastAsia="宋体"/>
                <w:sz w:val="21"/>
                <w:szCs w:val="14"/>
              </w:rPr>
              <w:t>注 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jc w:val="center"/>
        </w:trPr>
        <w:tc>
          <w:tcPr>
            <w:tcW w:w="5075" w:type="dxa"/>
            <w:shd w:val="pct5" w:color="000000" w:fill="FFFFFF"/>
            <w:vAlign w:val="top"/>
          </w:tcPr>
          <w:p>
            <w:pPr>
              <w:spacing w:line="240" w:lineRule="auto"/>
              <w:rPr>
                <w:rFonts w:ascii="Calibri" w:hAnsi="微软雅黑" w:eastAsia="宋体"/>
                <w:sz w:val="21"/>
                <w:szCs w:val="14"/>
              </w:rPr>
            </w:pPr>
            <w:r>
              <w:rPr>
                <w:rFonts w:ascii="Calibri" w:hAnsi="微软雅黑" w:eastAsia="宋体"/>
                <w:szCs w:val="14"/>
              </w:rPr>
              <w:t>用户在接线时，应当注意电压、电流的相序对应关系，否则会造成功率计算数据错误；而且，应当注意CT的同名端接线关系，否则会造成功率计算数据为负值</w:t>
            </w:r>
            <w:r>
              <w:rPr>
                <w:rFonts w:ascii="Calibri" w:hAnsi="微软雅黑" w:eastAsia="宋体"/>
                <w:sz w:val="21"/>
                <w:szCs w:val="14"/>
              </w:rPr>
              <w:t>。</w:t>
            </w:r>
          </w:p>
        </w:tc>
      </w:tr>
    </w:tbl>
    <w:p>
      <w:pPr>
        <w:pStyle w:val="3"/>
      </w:pPr>
      <w:bookmarkStart w:id="129" w:name="_Toc326693489"/>
      <w:bookmarkStart w:id="130" w:name="_Toc194228517"/>
      <w:bookmarkStart w:id="131" w:name="_Toc229886928"/>
      <w:bookmarkStart w:id="132" w:name="_Toc229895316"/>
      <w:bookmarkStart w:id="133" w:name="_Toc80673703"/>
      <w:bookmarkStart w:id="134" w:name="_Toc80691548"/>
      <w:bookmarkStart w:id="135" w:name="_Toc80692720"/>
      <w:bookmarkStart w:id="136" w:name="_Toc80780464"/>
      <w:bookmarkStart w:id="137" w:name="_Toc80781388"/>
      <w:r>
        <w:t>3.</w:t>
      </w:r>
      <w:r>
        <w:rPr>
          <w:rFonts w:hint="eastAsia"/>
        </w:rPr>
        <w:t>5视在</w:t>
      </w:r>
      <w:r>
        <w:t>功率</w:t>
      </w:r>
      <w:bookmarkEnd w:id="129"/>
    </w:p>
    <w:p>
      <w:pPr>
        <w:ind w:firstLine="280" w:firstLineChars="200"/>
        <w:rPr>
          <w:rFonts w:hAnsi="微软雅黑"/>
          <w:szCs w:val="14"/>
        </w:rPr>
      </w:pPr>
      <w:r>
        <w:rPr>
          <w:rFonts w:hAnsi="微软雅黑"/>
          <w:szCs w:val="14"/>
        </w:rPr>
        <w:t>计算三相</w:t>
      </w:r>
      <w:r>
        <w:rPr>
          <w:rFonts w:hint="eastAsia" w:hAnsi="微软雅黑"/>
          <w:szCs w:val="14"/>
        </w:rPr>
        <w:t>视在</w:t>
      </w:r>
      <w:r>
        <w:rPr>
          <w:rFonts w:hAnsi="微软雅黑"/>
          <w:szCs w:val="14"/>
        </w:rPr>
        <w:t>功率</w:t>
      </w:r>
      <w:r>
        <w:rPr>
          <w:rFonts w:hint="eastAsia" w:hAnsi="微软雅黑"/>
          <w:szCs w:val="14"/>
        </w:rPr>
        <w:t>S</w:t>
      </w:r>
      <w:r>
        <w:rPr>
          <w:rFonts w:hAnsi="微软雅黑"/>
          <w:szCs w:val="14"/>
        </w:rPr>
        <w:t>a，</w:t>
      </w:r>
      <w:r>
        <w:rPr>
          <w:rFonts w:hint="eastAsia" w:hAnsi="微软雅黑"/>
          <w:szCs w:val="14"/>
        </w:rPr>
        <w:t>S</w:t>
      </w:r>
      <w:r>
        <w:rPr>
          <w:rFonts w:hAnsi="微软雅黑"/>
          <w:szCs w:val="14"/>
        </w:rPr>
        <w:t>b，</w:t>
      </w:r>
      <w:r>
        <w:rPr>
          <w:rFonts w:hint="eastAsia" w:hAnsi="微软雅黑"/>
          <w:szCs w:val="14"/>
        </w:rPr>
        <w:t>S</w:t>
      </w:r>
      <w:r>
        <w:rPr>
          <w:rFonts w:hAnsi="微软雅黑"/>
          <w:szCs w:val="14"/>
        </w:rPr>
        <w:t>c以及总</w:t>
      </w:r>
      <w:r>
        <w:rPr>
          <w:rFonts w:hint="eastAsia" w:hAnsi="微软雅黑"/>
          <w:szCs w:val="14"/>
        </w:rPr>
        <w:t>视在功率</w:t>
      </w:r>
      <w:r>
        <w:rPr>
          <w:rFonts w:hAnsi="微软雅黑"/>
          <w:szCs w:val="14"/>
        </w:rPr>
        <w:t>。</w:t>
      </w:r>
      <w:r>
        <w:rPr>
          <w:rFonts w:hint="eastAsia" w:hAnsi="微软雅黑"/>
          <w:szCs w:val="14"/>
          <w:lang w:val="en-US" w:eastAsia="zh-CN"/>
        </w:rPr>
        <w:t>D9001</w:t>
      </w:r>
      <w:r>
        <w:rPr>
          <w:rFonts w:hint="eastAsia" w:hAnsi="微软雅黑"/>
          <w:szCs w:val="14"/>
        </w:rPr>
        <w:t>最大测量量程为单相49.99MVA、合相100.0MVA。</w:t>
      </w:r>
    </w:p>
    <w:p>
      <w:pPr>
        <w:pStyle w:val="3"/>
      </w:pPr>
      <w:bookmarkStart w:id="138" w:name="_Toc326693490"/>
      <w:r>
        <w:t>3.</w:t>
      </w:r>
      <w:r>
        <w:rPr>
          <w:rFonts w:hint="eastAsia"/>
        </w:rPr>
        <w:t>6</w:t>
      </w:r>
      <w:r>
        <w:t xml:space="preserve"> 功率因数</w:t>
      </w:r>
      <w:bookmarkEnd w:id="130"/>
      <w:bookmarkEnd w:id="131"/>
      <w:bookmarkEnd w:id="132"/>
      <w:bookmarkEnd w:id="138"/>
    </w:p>
    <w:bookmarkEnd w:id="133"/>
    <w:bookmarkEnd w:id="134"/>
    <w:bookmarkEnd w:id="135"/>
    <w:bookmarkEnd w:id="136"/>
    <w:bookmarkEnd w:id="137"/>
    <w:p>
      <w:pPr>
        <w:ind w:firstLine="280" w:firstLineChars="200"/>
      </w:pPr>
      <w:r>
        <w:rPr>
          <w:rFonts w:hint="eastAsia" w:hAnsi="微软雅黑"/>
          <w:szCs w:val="14"/>
          <w:lang w:val="en-US" w:eastAsia="zh-CN"/>
        </w:rPr>
        <w:t>D9001</w:t>
      </w:r>
      <w:r>
        <w:t>可以测量各相功率因数以及总功率因数，测量范围从-1.000 ～ +1.000。与功率数据一样，接线的对应关系以及CT同名端关系都会影响到功率因数的实际计算值。</w:t>
      </w:r>
    </w:p>
    <w:p>
      <w:pPr>
        <w:ind w:firstLine="280" w:firstLineChars="200"/>
      </w:pPr>
    </w:p>
    <w:p>
      <w:pPr>
        <w:ind w:firstLine="280" w:firstLineChars="200"/>
      </w:pPr>
    </w:p>
    <w:p>
      <w:pPr>
        <w:ind w:firstLine="280" w:firstLineChars="200"/>
      </w:pPr>
    </w:p>
    <w:p>
      <w:pPr>
        <w:ind w:firstLine="280" w:firstLineChars="200"/>
      </w:pPr>
    </w:p>
    <w:p>
      <w:pPr>
        <w:ind w:firstLine="280" w:firstLineChars="200"/>
      </w:pPr>
    </w:p>
    <w:p>
      <w:pPr>
        <w:ind w:firstLine="280" w:firstLineChars="200"/>
      </w:pPr>
    </w:p>
    <w:p>
      <w:pPr>
        <w:ind w:firstLine="280" w:firstLineChars="200"/>
      </w:pPr>
      <w:r>
        <w:rPr>
          <w:rFonts w:ascii="微软雅黑" w:hAnsi="Arial" w:eastAsia="微软雅黑" w:cs="Times New Roman"/>
          <w:kern w:val="2"/>
          <w:sz w:val="14"/>
          <w:szCs w:val="21"/>
          <w:lang w:val="en-US" w:eastAsia="zh-CN" w:bidi="ar-SA"/>
        </w:rPr>
        <w:pict>
          <v:shape id="Picture 170" o:spid="_x0000_s2076" o:spt="75" type="#_x0000_t75" style="position:absolute;left:0pt;margin-left:41.1pt;margin-top:-2.7pt;height:189.05pt;width:217.25pt;z-index:251658240;mso-width-relative:page;mso-height-relative:page;" fillcolor="#FFFFFF" filled="f" o:preferrelative="t" stroked="f" coordsize="21600,21600">
            <v:path/>
            <v:fill on="f" color2="#FFFFFF" focussize="0,0"/>
            <v:stroke on="f"/>
            <v:imagedata r:id="rId25" gain="65536f" blacklevel="0f" gamma="0" o:title=""/>
            <o:lock v:ext="edit" position="f" selection="f" grouping="f" rotation="f" cropping="f" text="f" aspectratio="t"/>
          </v:shape>
        </w:pict>
      </w:r>
    </w:p>
    <w:p>
      <w:pPr>
        <w:ind w:firstLine="280" w:firstLineChars="200"/>
      </w:pPr>
    </w:p>
    <w:p>
      <w:pPr>
        <w:ind w:firstLine="280" w:firstLineChars="200"/>
      </w:pPr>
    </w:p>
    <w:p>
      <w:pPr>
        <w:ind w:firstLine="280" w:firstLineChars="200"/>
      </w:pPr>
    </w:p>
    <w:p>
      <w:pPr>
        <w:ind w:firstLine="280" w:firstLineChars="200"/>
      </w:pPr>
    </w:p>
    <w:p>
      <w:pPr>
        <w:ind w:firstLine="280" w:firstLineChars="200"/>
      </w:pPr>
    </w:p>
    <w:p>
      <w:pPr>
        <w:ind w:firstLine="280" w:firstLineChars="200"/>
      </w:pPr>
    </w:p>
    <w:p>
      <w:pPr>
        <w:ind w:firstLine="280" w:firstLineChars="200"/>
      </w:pPr>
    </w:p>
    <w:p>
      <w:pPr>
        <w:ind w:firstLine="280" w:firstLineChars="200"/>
      </w:pPr>
    </w:p>
    <w:p>
      <w:pPr>
        <w:ind w:firstLine="280" w:firstLineChars="200"/>
      </w:pPr>
    </w:p>
    <w:p>
      <w:pPr>
        <w:ind w:firstLine="280" w:firstLineChars="200"/>
      </w:pPr>
    </w:p>
    <w:p>
      <w:pPr>
        <w:ind w:firstLine="280" w:firstLineChars="200"/>
      </w:pPr>
    </w:p>
    <w:p>
      <w:pPr>
        <w:ind w:firstLine="280" w:firstLineChars="200"/>
      </w:pPr>
    </w:p>
    <w:p>
      <w:pPr>
        <w:ind w:firstLine="280" w:firstLineChars="200"/>
      </w:pPr>
      <w:r>
        <w:rPr>
          <w:rFonts w:hint="eastAsia"/>
          <w:lang w:val="en-US" w:eastAsia="zh-CN"/>
        </w:rPr>
        <w:t xml:space="preserve">                           </w:t>
      </w:r>
      <w:r>
        <w:rPr>
          <w:rFonts w:hint="eastAsia"/>
        </w:rPr>
        <w:t>图一</w:t>
      </w:r>
    </w:p>
    <w:p>
      <w:pPr>
        <w:pStyle w:val="3"/>
      </w:pPr>
      <w:bookmarkStart w:id="139" w:name="_Toc80673704"/>
      <w:bookmarkStart w:id="140" w:name="_Toc80691549"/>
      <w:bookmarkStart w:id="141" w:name="_Toc80692721"/>
      <w:bookmarkStart w:id="142" w:name="_Toc80780465"/>
      <w:bookmarkStart w:id="143" w:name="_Toc80781389"/>
      <w:bookmarkStart w:id="144" w:name="_Toc194228518"/>
      <w:bookmarkStart w:id="145" w:name="_Toc229886929"/>
      <w:bookmarkStart w:id="146" w:name="_Toc229895317"/>
      <w:bookmarkStart w:id="147" w:name="_Toc326693491"/>
      <w:r>
        <w:t>3.</w:t>
      </w:r>
      <w:r>
        <w:rPr>
          <w:rFonts w:hint="eastAsia"/>
        </w:rPr>
        <w:t>7</w:t>
      </w:r>
      <w:r>
        <w:t>频率</w:t>
      </w:r>
      <w:bookmarkEnd w:id="139"/>
      <w:bookmarkEnd w:id="140"/>
      <w:bookmarkEnd w:id="141"/>
      <w:bookmarkEnd w:id="142"/>
      <w:bookmarkEnd w:id="143"/>
      <w:bookmarkEnd w:id="144"/>
      <w:bookmarkEnd w:id="145"/>
      <w:bookmarkEnd w:id="146"/>
      <w:bookmarkEnd w:id="147"/>
    </w:p>
    <w:p>
      <w:pPr>
        <w:ind w:firstLine="280" w:firstLineChars="200"/>
        <w:rPr>
          <w:rFonts w:hAnsi="Times New Roman"/>
        </w:rPr>
      </w:pPr>
      <w:r>
        <w:rPr>
          <w:rFonts w:hint="eastAsia" w:hAnsi="微软雅黑"/>
          <w:szCs w:val="14"/>
          <w:lang w:val="en-US" w:eastAsia="zh-CN"/>
        </w:rPr>
        <w:t>D9</w:t>
      </w:r>
      <w:r>
        <w:rPr>
          <w:rFonts w:hint="eastAsia" w:hAnsi="微软雅黑"/>
          <w:szCs w:val="14"/>
        </w:rPr>
        <w:t>0</w:t>
      </w:r>
      <w:r>
        <w:rPr>
          <w:rFonts w:hint="eastAsia" w:hAnsi="微软雅黑"/>
          <w:szCs w:val="14"/>
          <w:lang w:val="en-US" w:eastAsia="zh-CN"/>
        </w:rPr>
        <w:t>01</w:t>
      </w:r>
      <w:r>
        <w:t>工作于不同测量模式时，频率测量的采集通道是不相同的。在三角形模式下，</w:t>
      </w:r>
      <w:r>
        <w:rPr>
          <w:rFonts w:hint="eastAsia" w:hAnsi="微软雅黑"/>
          <w:szCs w:val="14"/>
          <w:lang w:val="en-US" w:eastAsia="zh-CN"/>
        </w:rPr>
        <w:t>D90</w:t>
      </w:r>
      <w:r>
        <w:rPr>
          <w:rFonts w:hint="eastAsia" w:hAnsi="微软雅黑"/>
          <w:szCs w:val="14"/>
        </w:rPr>
        <w:t>0</w:t>
      </w:r>
      <w:r>
        <w:rPr>
          <w:rFonts w:hint="eastAsia" w:hAnsi="微软雅黑"/>
          <w:szCs w:val="14"/>
          <w:lang w:val="en-US" w:eastAsia="zh-CN"/>
        </w:rPr>
        <w:t>1</w:t>
      </w:r>
      <w:r>
        <w:t>默认是通过</w:t>
      </w:r>
      <w:r>
        <w:rPr>
          <w:rFonts w:hAnsi="Times New Roman"/>
        </w:rPr>
        <w:t>AB</w:t>
      </w:r>
      <w:r>
        <w:t>线电压通道测量频率；其它模式下，</w:t>
      </w:r>
      <w:r>
        <w:rPr>
          <w:rFonts w:hint="eastAsia" w:hAnsi="微软雅黑"/>
          <w:szCs w:val="14"/>
          <w:lang w:val="en-US" w:eastAsia="zh-CN"/>
        </w:rPr>
        <w:t>D9001</w:t>
      </w:r>
      <w:r>
        <w:t>是通过</w:t>
      </w:r>
      <w:r>
        <w:rPr>
          <w:rFonts w:hAnsi="Times New Roman"/>
        </w:rPr>
        <w:t>A</w:t>
      </w:r>
      <w:r>
        <w:t>相电压通道测量频率的。如果</w:t>
      </w:r>
      <w:r>
        <w:rPr>
          <w:rFonts w:hAnsi="Times New Roman"/>
        </w:rPr>
        <w:t>A</w:t>
      </w:r>
      <w:r>
        <w:t>相缺相，则取</w:t>
      </w:r>
      <w:r>
        <w:rPr>
          <w:rFonts w:hint="eastAsia" w:hAnsi="Times New Roman"/>
        </w:rPr>
        <w:t>C</w:t>
      </w:r>
      <w:r>
        <w:t>相。如果</w:t>
      </w:r>
      <w:r>
        <w:rPr>
          <w:rFonts w:hAnsi="Times New Roman"/>
        </w:rPr>
        <w:t>A</w:t>
      </w:r>
      <w:r>
        <w:t>、</w:t>
      </w:r>
      <w:r>
        <w:rPr>
          <w:rFonts w:hint="eastAsia" w:hAnsi="Times New Roman"/>
        </w:rPr>
        <w:t>C</w:t>
      </w:r>
      <w:r>
        <w:t>相缺相，则取</w:t>
      </w:r>
      <w:r>
        <w:rPr>
          <w:rFonts w:hint="eastAsia" w:hAnsi="Times New Roman"/>
        </w:rPr>
        <w:t>B</w:t>
      </w:r>
      <w:r>
        <w:t>相。</w:t>
      </w:r>
    </w:p>
    <w:p>
      <w:pPr>
        <w:pStyle w:val="2"/>
      </w:pPr>
      <w:bookmarkStart w:id="148" w:name="_Toc80673706"/>
      <w:bookmarkStart w:id="149" w:name="_Toc80691551"/>
      <w:bookmarkStart w:id="150" w:name="_Toc80692723"/>
      <w:bookmarkStart w:id="151" w:name="_Toc80780467"/>
      <w:bookmarkStart w:id="152" w:name="_Toc80781391"/>
      <w:bookmarkStart w:id="153" w:name="_Toc194228521"/>
      <w:bookmarkStart w:id="154" w:name="_Toc229886932"/>
      <w:bookmarkStart w:id="155" w:name="_Toc229895320"/>
      <w:bookmarkStart w:id="156" w:name="_Toc326693494"/>
      <w:r>
        <w:t xml:space="preserve">第4章 </w:t>
      </w:r>
      <w:bookmarkEnd w:id="148"/>
      <w:bookmarkEnd w:id="149"/>
      <w:bookmarkEnd w:id="150"/>
      <w:bookmarkEnd w:id="151"/>
      <w:bookmarkEnd w:id="152"/>
      <w:bookmarkEnd w:id="153"/>
      <w:bookmarkEnd w:id="154"/>
      <w:bookmarkEnd w:id="155"/>
      <w:r>
        <w:rPr>
          <w:rFonts w:hint="eastAsia"/>
        </w:rPr>
        <w:t>电能质量</w:t>
      </w:r>
      <w:bookmarkEnd w:id="156"/>
    </w:p>
    <w:tbl>
      <w:tblPr>
        <w:tblStyle w:val="18"/>
        <w:tblW w:w="4774" w:type="dxa"/>
        <w:jc w:val="center"/>
        <w:tblInd w:w="11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8"/>
        <w:gridCol w:w="1755"/>
        <w:gridCol w:w="1134"/>
        <w:gridCol w:w="9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38" w:type="dxa"/>
            <w:tcBorders>
              <w:bottom w:val="single" w:color="auto" w:sz="4" w:space="0"/>
            </w:tcBorders>
            <w:shd w:val="pct20" w:color="auto" w:fill="FFFFFF"/>
            <w:vAlign w:val="top"/>
          </w:tcPr>
          <w:p>
            <w:pPr>
              <w:jc w:val="center"/>
              <w:rPr>
                <w:b/>
                <w:sz w:val="16"/>
                <w:szCs w:val="16"/>
              </w:rPr>
            </w:pPr>
            <w:r>
              <w:rPr>
                <w:rFonts w:hint="eastAsia"/>
                <w:b/>
                <w:sz w:val="16"/>
                <w:szCs w:val="16"/>
              </w:rPr>
              <w:t>类别</w:t>
            </w:r>
          </w:p>
        </w:tc>
        <w:tc>
          <w:tcPr>
            <w:tcW w:w="1755" w:type="dxa"/>
            <w:tcBorders>
              <w:bottom w:val="single" w:color="auto" w:sz="4" w:space="0"/>
            </w:tcBorders>
            <w:shd w:val="pct20" w:color="auto" w:fill="FFFFFF"/>
            <w:vAlign w:val="center"/>
          </w:tcPr>
          <w:p>
            <w:pPr>
              <w:jc w:val="center"/>
              <w:rPr>
                <w:b/>
                <w:sz w:val="16"/>
                <w:szCs w:val="16"/>
              </w:rPr>
            </w:pPr>
            <w:r>
              <w:rPr>
                <w:rFonts w:hint="eastAsia"/>
                <w:b/>
                <w:sz w:val="16"/>
                <w:szCs w:val="16"/>
              </w:rPr>
              <w:t>测量量</w:t>
            </w:r>
          </w:p>
        </w:tc>
        <w:tc>
          <w:tcPr>
            <w:tcW w:w="1134" w:type="dxa"/>
            <w:tcBorders>
              <w:bottom w:val="single" w:color="auto" w:sz="4" w:space="0"/>
            </w:tcBorders>
            <w:shd w:val="pct20" w:color="auto" w:fill="FFFFFF"/>
            <w:vAlign w:val="center"/>
          </w:tcPr>
          <w:p>
            <w:pPr>
              <w:jc w:val="center"/>
              <w:rPr>
                <w:b/>
                <w:sz w:val="16"/>
                <w:szCs w:val="16"/>
              </w:rPr>
            </w:pPr>
            <w:r>
              <w:rPr>
                <w:rFonts w:hint="eastAsia"/>
                <w:b/>
                <w:sz w:val="16"/>
                <w:szCs w:val="16"/>
              </w:rPr>
              <w:t>测量范围</w:t>
            </w:r>
          </w:p>
        </w:tc>
        <w:tc>
          <w:tcPr>
            <w:tcW w:w="947" w:type="dxa"/>
            <w:tcBorders>
              <w:bottom w:val="single" w:color="auto" w:sz="4" w:space="0"/>
            </w:tcBorders>
            <w:shd w:val="pct20" w:color="auto" w:fill="FFFFFF"/>
            <w:vAlign w:val="top"/>
          </w:tcPr>
          <w:p>
            <w:pPr>
              <w:jc w:val="center"/>
              <w:rPr>
                <w:b/>
                <w:sz w:val="16"/>
                <w:szCs w:val="16"/>
              </w:rPr>
            </w:pPr>
            <w:r>
              <w:rPr>
                <w:rFonts w:hint="eastAsia"/>
                <w:b/>
                <w:sz w:val="16"/>
                <w:szCs w:val="16"/>
              </w:rPr>
              <w:t>测量精度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38" w:type="dxa"/>
            <w:vMerge w:val="restart"/>
            <w:shd w:val="pct5" w:color="auto" w:fill="FFFFFF"/>
            <w:vAlign w:val="center"/>
          </w:tcPr>
          <w:p>
            <w:pPr>
              <w:jc w:val="center"/>
              <w:rPr>
                <w:color w:val="000000"/>
              </w:rPr>
            </w:pPr>
            <w:r>
              <w:rPr>
                <w:rFonts w:hint="eastAsia"/>
                <w:color w:val="000000"/>
              </w:rPr>
              <w:t>谐波畸变率</w:t>
            </w:r>
          </w:p>
        </w:tc>
        <w:tc>
          <w:tcPr>
            <w:tcW w:w="1755" w:type="dxa"/>
            <w:tcBorders>
              <w:bottom w:val="single" w:color="auto" w:sz="4" w:space="0"/>
            </w:tcBorders>
            <w:shd w:val="pct5" w:color="auto" w:fill="FFFFFF"/>
            <w:vAlign w:val="center"/>
          </w:tcPr>
          <w:p>
            <w:pPr>
              <w:jc w:val="center"/>
            </w:pPr>
            <w:r>
              <w:rPr>
                <w:rFonts w:hint="eastAsia"/>
              </w:rPr>
              <w:t>电压总谐波畸变率</w:t>
            </w:r>
          </w:p>
        </w:tc>
        <w:tc>
          <w:tcPr>
            <w:tcW w:w="1134" w:type="dxa"/>
            <w:tcBorders>
              <w:bottom w:val="single" w:color="auto" w:sz="4" w:space="0"/>
            </w:tcBorders>
            <w:shd w:val="pct5" w:color="auto" w:fill="FFFFFF"/>
            <w:vAlign w:val="center"/>
          </w:tcPr>
          <w:p>
            <w:pPr>
              <w:jc w:val="center"/>
            </w:pPr>
            <w:r>
              <w:rPr>
                <w:rFonts w:hint="eastAsia"/>
              </w:rPr>
              <w:t>0~100%</w:t>
            </w:r>
          </w:p>
        </w:tc>
        <w:tc>
          <w:tcPr>
            <w:tcW w:w="947" w:type="dxa"/>
            <w:tcBorders>
              <w:bottom w:val="single" w:color="auto" w:sz="4" w:space="0"/>
            </w:tcBorders>
            <w:shd w:val="pct5" w:color="auto" w:fill="FFFFFF"/>
            <w:vAlign w:val="top"/>
          </w:tcPr>
          <w:p>
            <w:pPr>
              <w:jc w:val="center"/>
            </w:pPr>
            <w:r>
              <w:rPr>
                <w:rFonts w:hint="eastAsia"/>
              </w:rPr>
              <w:t>B级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38" w:type="dxa"/>
            <w:vMerge w:val="continue"/>
            <w:shd w:val="pct20" w:color="auto" w:fill="FFFFFF"/>
            <w:vAlign w:val="center"/>
          </w:tcPr>
          <w:p>
            <w:pPr>
              <w:jc w:val="center"/>
              <w:rPr>
                <w:color w:val="000000"/>
              </w:rPr>
            </w:pPr>
          </w:p>
        </w:tc>
        <w:tc>
          <w:tcPr>
            <w:tcW w:w="1755" w:type="dxa"/>
            <w:tcBorders>
              <w:bottom w:val="single" w:color="auto" w:sz="4" w:space="0"/>
            </w:tcBorders>
            <w:shd w:val="pct20" w:color="auto" w:fill="FFFFFF"/>
            <w:vAlign w:val="center"/>
          </w:tcPr>
          <w:p>
            <w:pPr>
              <w:jc w:val="center"/>
            </w:pPr>
            <w:r>
              <w:rPr>
                <w:rFonts w:hint="eastAsia"/>
              </w:rPr>
              <w:t>电流总谐波畸变率</w:t>
            </w:r>
          </w:p>
        </w:tc>
        <w:tc>
          <w:tcPr>
            <w:tcW w:w="1134" w:type="dxa"/>
            <w:tcBorders>
              <w:bottom w:val="single" w:color="auto" w:sz="4" w:space="0"/>
            </w:tcBorders>
            <w:shd w:val="pct20" w:color="auto" w:fill="FFFFFF"/>
            <w:vAlign w:val="center"/>
          </w:tcPr>
          <w:p>
            <w:pPr>
              <w:jc w:val="center"/>
            </w:pPr>
            <w:r>
              <w:rPr>
                <w:rFonts w:hint="eastAsia"/>
              </w:rPr>
              <w:t>0~100%</w:t>
            </w:r>
          </w:p>
        </w:tc>
        <w:tc>
          <w:tcPr>
            <w:tcW w:w="947" w:type="dxa"/>
            <w:tcBorders>
              <w:bottom w:val="single" w:color="auto" w:sz="4" w:space="0"/>
            </w:tcBorders>
            <w:shd w:val="pct20" w:color="auto" w:fill="FFFFFF"/>
            <w:vAlign w:val="top"/>
          </w:tcPr>
          <w:p>
            <w:pPr>
              <w:jc w:val="center"/>
            </w:pPr>
            <w:r>
              <w:rPr>
                <w:rFonts w:hint="eastAsia"/>
              </w:rPr>
              <w:t>B级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38" w:type="dxa"/>
            <w:vMerge w:val="restart"/>
            <w:shd w:val="pct20" w:color="auto" w:fill="FFFFFF"/>
            <w:vAlign w:val="center"/>
          </w:tcPr>
          <w:p>
            <w:pPr>
              <w:jc w:val="center"/>
              <w:rPr>
                <w:color w:val="000000"/>
              </w:rPr>
            </w:pPr>
            <w:r>
              <w:rPr>
                <w:rFonts w:hint="eastAsia"/>
                <w:color w:val="000000"/>
              </w:rPr>
              <w:t>谐波含有率</w:t>
            </w:r>
          </w:p>
        </w:tc>
        <w:tc>
          <w:tcPr>
            <w:tcW w:w="1755" w:type="dxa"/>
            <w:shd w:val="pct5" w:color="auto" w:fill="FFFFFF"/>
            <w:vAlign w:val="center"/>
          </w:tcPr>
          <w:p>
            <w:pPr>
              <w:jc w:val="center"/>
            </w:pPr>
            <w:r>
              <w:rPr>
                <w:rFonts w:hint="eastAsia"/>
              </w:rPr>
              <w:t>谐波电压含有率</w:t>
            </w:r>
          </w:p>
        </w:tc>
        <w:tc>
          <w:tcPr>
            <w:tcW w:w="1134" w:type="dxa"/>
            <w:shd w:val="pct5" w:color="auto" w:fill="FFFFFF"/>
            <w:vAlign w:val="center"/>
          </w:tcPr>
          <w:p>
            <w:pPr>
              <w:jc w:val="center"/>
            </w:pPr>
            <w:r>
              <w:rPr>
                <w:rFonts w:hint="eastAsia"/>
              </w:rPr>
              <w:t>2~31</w:t>
            </w:r>
            <w:r>
              <w:rPr>
                <w:rFonts w:hint="eastAsia"/>
                <w:vertAlign w:val="superscript"/>
              </w:rPr>
              <w:t>st</w:t>
            </w:r>
          </w:p>
        </w:tc>
        <w:tc>
          <w:tcPr>
            <w:tcW w:w="947" w:type="dxa"/>
            <w:shd w:val="pct5" w:color="auto" w:fill="FFFFFF"/>
            <w:vAlign w:val="top"/>
          </w:tcPr>
          <w:p>
            <w:pPr>
              <w:jc w:val="center"/>
            </w:pPr>
            <w:r>
              <w:rPr>
                <w:rFonts w:hint="eastAsia"/>
              </w:rPr>
              <w:t>B级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38" w:type="dxa"/>
            <w:vMerge w:val="continue"/>
            <w:tcBorders>
              <w:bottom w:val="single" w:color="auto" w:sz="4" w:space="0"/>
            </w:tcBorders>
            <w:shd w:val="pct20" w:color="auto" w:fill="FFFFFF"/>
            <w:vAlign w:val="center"/>
          </w:tcPr>
          <w:p>
            <w:pPr>
              <w:jc w:val="center"/>
              <w:rPr>
                <w:color w:val="000000"/>
              </w:rPr>
            </w:pPr>
          </w:p>
        </w:tc>
        <w:tc>
          <w:tcPr>
            <w:tcW w:w="1755" w:type="dxa"/>
            <w:tcBorders>
              <w:bottom w:val="single" w:color="auto" w:sz="4" w:space="0"/>
            </w:tcBorders>
            <w:shd w:val="pct20" w:color="auto" w:fill="FFFFFF"/>
            <w:vAlign w:val="center"/>
          </w:tcPr>
          <w:p>
            <w:pPr>
              <w:jc w:val="center"/>
            </w:pPr>
            <w:r>
              <w:rPr>
                <w:rFonts w:hint="eastAsia"/>
              </w:rPr>
              <w:t>谐波电流含有率</w:t>
            </w:r>
          </w:p>
        </w:tc>
        <w:tc>
          <w:tcPr>
            <w:tcW w:w="1134" w:type="dxa"/>
            <w:tcBorders>
              <w:bottom w:val="single" w:color="auto" w:sz="4" w:space="0"/>
            </w:tcBorders>
            <w:shd w:val="pct20" w:color="auto" w:fill="FFFFFF"/>
            <w:vAlign w:val="center"/>
          </w:tcPr>
          <w:p>
            <w:pPr>
              <w:jc w:val="center"/>
            </w:pPr>
            <w:r>
              <w:rPr>
                <w:rFonts w:hint="eastAsia"/>
              </w:rPr>
              <w:t>2~31</w:t>
            </w:r>
            <w:r>
              <w:rPr>
                <w:rFonts w:hint="eastAsia"/>
                <w:vertAlign w:val="superscript"/>
              </w:rPr>
              <w:t>st</w:t>
            </w:r>
          </w:p>
        </w:tc>
        <w:tc>
          <w:tcPr>
            <w:tcW w:w="947" w:type="dxa"/>
            <w:tcBorders>
              <w:bottom w:val="single" w:color="auto" w:sz="4" w:space="0"/>
            </w:tcBorders>
            <w:shd w:val="pct20" w:color="auto" w:fill="FFFFFF"/>
            <w:vAlign w:val="top"/>
          </w:tcPr>
          <w:p>
            <w:pPr>
              <w:jc w:val="center"/>
            </w:pPr>
            <w:r>
              <w:rPr>
                <w:rFonts w:hint="eastAsia"/>
              </w:rPr>
              <w:t>B级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38" w:type="dxa"/>
            <w:vAlign w:val="center"/>
          </w:tcPr>
          <w:p>
            <w:pPr>
              <w:jc w:val="center"/>
            </w:pPr>
            <w:r>
              <w:rPr>
                <w:rFonts w:hint="eastAsia"/>
              </w:rPr>
              <w:t>其他</w:t>
            </w:r>
          </w:p>
        </w:tc>
        <w:tc>
          <w:tcPr>
            <w:tcW w:w="1755" w:type="dxa"/>
            <w:vAlign w:val="center"/>
          </w:tcPr>
          <w:p>
            <w:pPr>
              <w:jc w:val="center"/>
            </w:pPr>
            <w:r>
              <w:rPr>
                <w:rFonts w:hint="eastAsia"/>
              </w:rPr>
              <w:t>电压偏差</w:t>
            </w:r>
          </w:p>
        </w:tc>
        <w:tc>
          <w:tcPr>
            <w:tcW w:w="1134" w:type="dxa"/>
            <w:vAlign w:val="center"/>
          </w:tcPr>
          <w:p>
            <w:pPr>
              <w:jc w:val="center"/>
            </w:pPr>
            <w:r>
              <w:rPr>
                <w:rFonts w:hint="eastAsia"/>
              </w:rPr>
              <w:t>0~100%</w:t>
            </w:r>
          </w:p>
        </w:tc>
        <w:tc>
          <w:tcPr>
            <w:tcW w:w="947" w:type="dxa"/>
            <w:vAlign w:val="top"/>
          </w:tcPr>
          <w:p>
            <w:pPr>
              <w:jc w:val="center"/>
              <w:rPr>
                <w:color w:val="000000"/>
              </w:rPr>
            </w:pPr>
            <w:r>
              <w:rPr>
                <w:rFonts w:hint="eastAsia"/>
                <w:color w:val="000000"/>
              </w:rPr>
              <w:t>B级</w:t>
            </w:r>
          </w:p>
        </w:tc>
      </w:tr>
    </w:tbl>
    <w:p>
      <w:pPr>
        <w:pStyle w:val="3"/>
      </w:pPr>
      <w:bookmarkStart w:id="157" w:name="_Toc80673707"/>
      <w:bookmarkStart w:id="158" w:name="_Toc80691552"/>
      <w:bookmarkStart w:id="159" w:name="_Toc80692724"/>
      <w:bookmarkStart w:id="160" w:name="_Toc80780468"/>
      <w:bookmarkStart w:id="161" w:name="_Toc80781392"/>
      <w:bookmarkStart w:id="162" w:name="_Toc194228522"/>
      <w:bookmarkStart w:id="163" w:name="_Toc229886933"/>
      <w:bookmarkStart w:id="164" w:name="_Toc229895321"/>
      <w:bookmarkStart w:id="165" w:name="_Toc326693495"/>
      <w:r>
        <w:t>4.1概述</w:t>
      </w:r>
      <w:bookmarkEnd w:id="157"/>
      <w:bookmarkEnd w:id="158"/>
      <w:bookmarkEnd w:id="159"/>
      <w:bookmarkEnd w:id="160"/>
      <w:bookmarkEnd w:id="161"/>
      <w:bookmarkEnd w:id="162"/>
      <w:bookmarkEnd w:id="163"/>
      <w:bookmarkEnd w:id="164"/>
      <w:bookmarkEnd w:id="165"/>
    </w:p>
    <w:p>
      <w:pPr>
        <w:ind w:firstLine="280" w:firstLineChars="200"/>
      </w:pPr>
      <w:r>
        <w:t>由于用电负荷日趋复杂化和多样化，一些具有非线性、冲击性、不平衡特征负荷、谐波丰富的应用设备，如半导体整流和逆变装置以及变频调速装置等电力电子设备，都会不同程度地影响到供电电网。</w:t>
      </w:r>
    </w:p>
    <w:p>
      <w:pPr>
        <w:ind w:firstLine="280"/>
      </w:pPr>
      <w:r>
        <w:rPr>
          <w:rFonts w:hint="eastAsia"/>
          <w:lang w:val="en-US" w:eastAsia="zh-CN"/>
        </w:rPr>
        <w:t>D9001</w:t>
      </w:r>
      <w:r>
        <w:t>增选了高达31次的谐波测量，方便用户进行电网谐波分析。</w:t>
      </w:r>
    </w:p>
    <w:p>
      <w:pPr>
        <w:pStyle w:val="3"/>
      </w:pPr>
      <w:bookmarkStart w:id="166" w:name="_Toc326693496"/>
      <w:r>
        <w:t>4.</w:t>
      </w:r>
      <w:r>
        <w:rPr>
          <w:rFonts w:hint="eastAsia"/>
        </w:rPr>
        <w:t>2谐波总畸变率</w:t>
      </w:r>
      <w:bookmarkEnd w:id="166"/>
    </w:p>
    <w:p>
      <w:pPr>
        <w:ind w:firstLine="280"/>
        <w:rPr>
          <w:rFonts w:hAnsi="微软雅黑"/>
        </w:rPr>
      </w:pPr>
      <w:r>
        <w:rPr>
          <w:rFonts w:hint="eastAsia" w:hAnsi="微软雅黑"/>
          <w:lang w:val="en-US" w:eastAsia="zh-CN"/>
        </w:rPr>
        <w:t>D9001</w:t>
      </w:r>
      <w:r>
        <w:rPr>
          <w:rFonts w:hint="eastAsia" w:hAnsi="微软雅黑"/>
        </w:rPr>
        <w:t>分别提供对电压和电流的总</w:t>
      </w:r>
      <w:r>
        <w:rPr>
          <w:rFonts w:hint="eastAsia" w:hAnsi="微软雅黑"/>
          <w:color w:val="000000"/>
        </w:rPr>
        <w:t>谐波畸变率</w:t>
      </w:r>
      <w:r>
        <w:rPr>
          <w:rFonts w:hint="eastAsia" w:hAnsi="微软雅黑"/>
        </w:rPr>
        <w:t>测量，谐波畸变率采用百分比表示方式，例如液晶显示屏上显示的是20.00，则实际数值应是20.00%。</w:t>
      </w:r>
    </w:p>
    <w:p>
      <w:pPr>
        <w:pStyle w:val="3"/>
      </w:pPr>
      <w:bookmarkStart w:id="167" w:name="_Toc80673708"/>
      <w:bookmarkStart w:id="168" w:name="_Toc80691553"/>
      <w:bookmarkStart w:id="169" w:name="_Toc80692725"/>
      <w:bookmarkStart w:id="170" w:name="_Toc80780469"/>
      <w:bookmarkStart w:id="171" w:name="_Toc80781393"/>
      <w:bookmarkStart w:id="172" w:name="_Toc194228523"/>
      <w:bookmarkStart w:id="173" w:name="_Toc229886934"/>
      <w:bookmarkStart w:id="174" w:name="_Toc229895322"/>
      <w:bookmarkStart w:id="175" w:name="_Toc326693497"/>
      <w:r>
        <w:t>4.</w:t>
      </w:r>
      <w:r>
        <w:rPr>
          <w:rFonts w:hint="eastAsia"/>
        </w:rPr>
        <w:t>3</w:t>
      </w:r>
      <w:r>
        <w:t>谐波</w:t>
      </w:r>
      <w:bookmarkEnd w:id="167"/>
      <w:bookmarkEnd w:id="168"/>
      <w:bookmarkEnd w:id="169"/>
      <w:bookmarkEnd w:id="170"/>
      <w:bookmarkEnd w:id="171"/>
      <w:bookmarkEnd w:id="172"/>
      <w:bookmarkEnd w:id="173"/>
      <w:bookmarkEnd w:id="174"/>
      <w:r>
        <w:t>电压</w:t>
      </w:r>
      <w:r>
        <w:rPr>
          <w:rFonts w:hint="eastAsia"/>
        </w:rPr>
        <w:t>含有率</w:t>
      </w:r>
      <w:bookmarkEnd w:id="175"/>
    </w:p>
    <w:p>
      <w:pPr>
        <w:ind w:firstLine="280" w:firstLineChars="200"/>
        <w:rPr>
          <w:rFonts w:hAnsi="微软雅黑"/>
        </w:rPr>
      </w:pPr>
      <w:r>
        <w:rPr>
          <w:rFonts w:hint="eastAsia" w:hAnsi="微软雅黑"/>
          <w:lang w:val="en-US" w:eastAsia="zh-CN"/>
        </w:rPr>
        <w:t>D9001</w:t>
      </w:r>
      <w:r>
        <w:rPr>
          <w:rFonts w:hAnsi="微软雅黑"/>
        </w:rPr>
        <w:t>可以测量的电压谐波次数高达31次，基本满足了要求谐波次数范围一般 为2≤n（谐波次数）≤40的电工技术领域对于谐波研究的需求。</w:t>
      </w:r>
    </w:p>
    <w:p>
      <w:pPr>
        <w:ind w:firstLine="280"/>
        <w:rPr>
          <w:rFonts w:hAnsi="微软雅黑"/>
          <w:color w:val="000000"/>
        </w:rPr>
      </w:pPr>
      <w:r>
        <w:rPr>
          <w:rFonts w:hAnsi="微软雅黑"/>
          <w:color w:val="000000"/>
        </w:rPr>
        <w:t>谐波数据采用百分比表示方式。例如液晶显示屏上显示的是</w:t>
      </w:r>
      <w:r>
        <w:rPr>
          <w:rFonts w:hint="eastAsia" w:hAnsi="微软雅黑"/>
          <w:color w:val="000000"/>
        </w:rPr>
        <w:t>10.00</w:t>
      </w:r>
      <w:r>
        <w:rPr>
          <w:rFonts w:hAnsi="微软雅黑"/>
          <w:color w:val="000000"/>
        </w:rPr>
        <w:t>，则实际数值应是基波的10</w:t>
      </w:r>
      <w:r>
        <w:rPr>
          <w:rFonts w:hint="eastAsia" w:hAnsi="微软雅黑"/>
          <w:color w:val="000000"/>
        </w:rPr>
        <w:t>.00</w:t>
      </w:r>
      <w:r>
        <w:rPr>
          <w:rFonts w:hAnsi="微软雅黑"/>
          <w:color w:val="000000"/>
        </w:rPr>
        <w:t>%。</w:t>
      </w:r>
    </w:p>
    <w:p>
      <w:pPr>
        <w:ind w:firstLine="280" w:firstLineChars="200"/>
      </w:pPr>
      <w:r>
        <w:rPr>
          <w:rFonts w:hint="eastAsia"/>
        </w:rPr>
        <w:t>可根据通信和页面按键提示符查看各次谐波电压含有率。</w:t>
      </w:r>
    </w:p>
    <w:tbl>
      <w:tblPr>
        <w:tblStyle w:val="18"/>
        <w:tblW w:w="2880" w:type="dxa"/>
        <w:jc w:val="center"/>
        <w:tblInd w:w="2799"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88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07" w:hRule="atLeast"/>
          <w:jc w:val="center"/>
        </w:trPr>
        <w:tc>
          <w:tcPr>
            <w:tcW w:w="2880" w:type="dxa"/>
            <w:shd w:val="pct20" w:color="000000" w:fill="FFFFFF"/>
            <w:vAlign w:val="top"/>
          </w:tcPr>
          <w:p>
            <w:pPr>
              <w:spacing w:line="240" w:lineRule="auto"/>
              <w:jc w:val="center"/>
              <w:rPr>
                <w:rFonts w:ascii="Calibri" w:hAnsi="微软雅黑" w:eastAsia="宋体"/>
                <w:sz w:val="21"/>
                <w:szCs w:val="14"/>
              </w:rPr>
            </w:pPr>
            <w:r>
              <w:rPr>
                <w:rFonts w:ascii="Calibri" w:hAnsi="微软雅黑" w:eastAsia="宋体"/>
                <w:sz w:val="21"/>
                <w:szCs w:val="14"/>
              </w:rPr>
              <w:t>注 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jc w:val="center"/>
        </w:trPr>
        <w:tc>
          <w:tcPr>
            <w:tcW w:w="2880" w:type="dxa"/>
            <w:shd w:val="pct5" w:color="000000" w:fill="FFFFFF"/>
            <w:vAlign w:val="top"/>
          </w:tcPr>
          <w:p>
            <w:pPr>
              <w:rPr>
                <w:rFonts w:ascii="Calibri" w:hAnsi="微软雅黑" w:eastAsia="宋体"/>
                <w:sz w:val="21"/>
                <w:szCs w:val="14"/>
              </w:rPr>
            </w:pPr>
            <w:r>
              <w:rPr>
                <w:rFonts w:hint="eastAsia" w:ascii="宋体" w:hAnsi="宋体" w:eastAsia="宋体" w:cs="宋体"/>
                <w:szCs w:val="14"/>
              </w:rPr>
              <w:t>各次谐波分量均可以通过显示面板查询，也可以经通讯口进行远端查询。</w:t>
            </w:r>
          </w:p>
        </w:tc>
      </w:tr>
    </w:tbl>
    <w:p>
      <w:pPr>
        <w:pStyle w:val="3"/>
      </w:pPr>
      <w:bookmarkStart w:id="176" w:name="_Toc80673709"/>
      <w:bookmarkStart w:id="177" w:name="_Toc80691554"/>
      <w:bookmarkStart w:id="178" w:name="_Toc80692726"/>
      <w:bookmarkStart w:id="179" w:name="_Toc80780470"/>
      <w:bookmarkStart w:id="180" w:name="_Toc80781394"/>
      <w:bookmarkStart w:id="181" w:name="_Toc194228524"/>
      <w:bookmarkStart w:id="182" w:name="_Toc229886935"/>
      <w:bookmarkStart w:id="183" w:name="_Toc229895323"/>
      <w:bookmarkStart w:id="184" w:name="_Toc326693498"/>
      <w:r>
        <w:t>4.</w:t>
      </w:r>
      <w:r>
        <w:rPr>
          <w:rFonts w:hint="eastAsia"/>
        </w:rPr>
        <w:t>4</w:t>
      </w:r>
      <w:r>
        <w:t>谐波</w:t>
      </w:r>
      <w:bookmarkEnd w:id="176"/>
      <w:bookmarkEnd w:id="177"/>
      <w:bookmarkEnd w:id="178"/>
      <w:bookmarkEnd w:id="179"/>
      <w:bookmarkEnd w:id="180"/>
      <w:bookmarkEnd w:id="181"/>
      <w:bookmarkEnd w:id="182"/>
      <w:bookmarkEnd w:id="183"/>
      <w:r>
        <w:t>电流</w:t>
      </w:r>
      <w:r>
        <w:rPr>
          <w:rFonts w:hint="eastAsia"/>
        </w:rPr>
        <w:t>含有率</w:t>
      </w:r>
      <w:bookmarkEnd w:id="184"/>
    </w:p>
    <w:p>
      <w:pPr>
        <w:ind w:firstLine="280" w:firstLineChars="200"/>
      </w:pPr>
      <w:r>
        <w:t>电流谐波与电压谐波类似，也是采用基波百分比表示方式。例如液晶显示屏上显示的是10</w:t>
      </w:r>
      <w:r>
        <w:rPr>
          <w:rFonts w:hint="eastAsia"/>
        </w:rPr>
        <w:t>.00</w:t>
      </w:r>
      <w:r>
        <w:t>，则实际数值应是基波的10</w:t>
      </w:r>
      <w:r>
        <w:rPr>
          <w:rFonts w:hint="eastAsia"/>
        </w:rPr>
        <w:t>.00</w:t>
      </w:r>
      <w:r>
        <w:t>%。</w:t>
      </w:r>
      <w:r>
        <w:rPr>
          <w:rFonts w:hint="eastAsia"/>
        </w:rPr>
        <w:t>可根据通信和页面按键提示符查看各次谐波电流含有率。</w:t>
      </w:r>
    </w:p>
    <w:p>
      <w:pPr>
        <w:pStyle w:val="3"/>
      </w:pPr>
      <w:bookmarkStart w:id="185" w:name="_Toc326693506"/>
      <w:r>
        <w:t>4.</w:t>
      </w:r>
      <w:r>
        <w:rPr>
          <w:rFonts w:hint="eastAsia"/>
        </w:rPr>
        <w:t>5电压偏差</w:t>
      </w:r>
      <w:bookmarkEnd w:id="185"/>
    </w:p>
    <w:p>
      <w:pPr>
        <w:ind w:firstLine="280" w:firstLineChars="200"/>
        <w:rPr>
          <w:rFonts w:hAnsi="微软雅黑"/>
        </w:rPr>
      </w:pPr>
      <w:r>
        <w:rPr>
          <w:rFonts w:hint="eastAsia" w:hAnsi="微软雅黑"/>
          <w:szCs w:val="14"/>
          <w:lang w:val="en-US" w:eastAsia="zh-CN"/>
        </w:rPr>
        <w:t>D9001</w:t>
      </w:r>
      <w:r>
        <w:rPr>
          <w:rFonts w:hint="eastAsia"/>
        </w:rPr>
        <w:t>提供对三相电压</w:t>
      </w:r>
      <w:r>
        <w:rPr>
          <w:rFonts w:hint="eastAsia" w:hAnsi="微软雅黑"/>
        </w:rPr>
        <w:t>偏差的实时计算，电压偏差为实测电压值与标称电压的差值占标称电压的百分比，即：电压偏差（%）=（实测电压-标称电压）/标称电压×100%</w:t>
      </w:r>
    </w:p>
    <w:p>
      <w:pPr>
        <w:ind w:firstLine="280" w:firstLineChars="200"/>
        <w:rPr>
          <w:rFonts w:hAnsi="微软雅黑"/>
        </w:rPr>
      </w:pPr>
      <w:r>
        <w:rPr>
          <w:rFonts w:hint="eastAsia" w:hAnsi="微软雅黑"/>
        </w:rPr>
        <w:t>其中标称电压为仪表额定电压值，可以通过更改仪表额定参数更改，电压偏差区分正负。</w:t>
      </w:r>
    </w:p>
    <w:p>
      <w:pPr>
        <w:pStyle w:val="2"/>
      </w:pPr>
      <w:bookmarkStart w:id="186" w:name="_Toc80673710"/>
      <w:bookmarkStart w:id="187" w:name="_Toc80691555"/>
      <w:bookmarkStart w:id="188" w:name="_Toc80692727"/>
      <w:bookmarkStart w:id="189" w:name="_Toc80780471"/>
      <w:bookmarkStart w:id="190" w:name="_Toc80781395"/>
      <w:bookmarkStart w:id="191" w:name="_Toc194228525"/>
      <w:bookmarkStart w:id="192" w:name="_Toc229886936"/>
      <w:bookmarkStart w:id="193" w:name="_Toc229895324"/>
      <w:bookmarkStart w:id="194" w:name="_Toc326693508"/>
      <w:r>
        <w:t>第5章 电度及复费率统计</w:t>
      </w:r>
      <w:bookmarkEnd w:id="186"/>
      <w:bookmarkEnd w:id="187"/>
      <w:bookmarkEnd w:id="188"/>
      <w:bookmarkEnd w:id="189"/>
      <w:bookmarkEnd w:id="190"/>
      <w:bookmarkEnd w:id="191"/>
      <w:bookmarkEnd w:id="192"/>
      <w:bookmarkEnd w:id="193"/>
      <w:bookmarkEnd w:id="194"/>
    </w:p>
    <w:p>
      <w:pPr>
        <w:pStyle w:val="3"/>
      </w:pPr>
      <w:bookmarkStart w:id="195" w:name="_Toc80673711"/>
      <w:bookmarkStart w:id="196" w:name="_Toc80691556"/>
      <w:bookmarkStart w:id="197" w:name="_Toc80692728"/>
      <w:bookmarkStart w:id="198" w:name="_Toc80780472"/>
      <w:bookmarkStart w:id="199" w:name="_Toc80781396"/>
      <w:bookmarkStart w:id="200" w:name="_Toc194228526"/>
      <w:bookmarkStart w:id="201" w:name="_Toc229886937"/>
      <w:bookmarkStart w:id="202" w:name="_Toc229895325"/>
      <w:bookmarkStart w:id="203" w:name="_Toc326693509"/>
      <w:r>
        <w:t>5.1概述</w:t>
      </w:r>
      <w:bookmarkEnd w:id="195"/>
      <w:bookmarkEnd w:id="196"/>
      <w:bookmarkEnd w:id="197"/>
      <w:bookmarkEnd w:id="198"/>
      <w:bookmarkEnd w:id="199"/>
      <w:bookmarkEnd w:id="200"/>
      <w:bookmarkEnd w:id="201"/>
      <w:bookmarkEnd w:id="202"/>
      <w:bookmarkEnd w:id="203"/>
    </w:p>
    <w:p>
      <w:pPr>
        <w:ind w:firstLine="280" w:firstLineChars="200"/>
      </w:pPr>
      <w:r>
        <w:rPr>
          <w:rFonts w:hint="eastAsia" w:hAnsi="微软雅黑"/>
          <w:szCs w:val="14"/>
          <w:lang w:val="en-US" w:eastAsia="zh-CN"/>
        </w:rPr>
        <w:t>D9001</w:t>
      </w:r>
      <w:r>
        <w:t>可以统计相关的功率电度参数，根据功率的方向性，可以分别计算</w:t>
      </w:r>
      <w:r>
        <w:rPr>
          <w:rFonts w:hint="eastAsia"/>
        </w:rPr>
        <w:t>四象限有功/无功电度，复费率电度</w:t>
      </w:r>
      <w:r>
        <w:t>。</w:t>
      </w:r>
    </w:p>
    <w:p>
      <w:pPr>
        <w:spacing w:afterLines="50"/>
        <w:ind w:firstLine="278"/>
      </w:pPr>
      <w:r>
        <w:t>电度采用累加的方式计算，除非用户强制清零，否则自初次上电开始就开始累加，直至计满翻转，重新累加。电度最大值为99,999,999.9kWh</w:t>
      </w:r>
      <w:r>
        <w:rPr>
          <w:rFonts w:hint="eastAsia"/>
        </w:rPr>
        <w:t>/</w:t>
      </w:r>
      <w:r>
        <w:t>kvarh</w:t>
      </w:r>
      <w:r>
        <w:rPr>
          <w:rFonts w:hint="eastAsia"/>
        </w:rPr>
        <w:t>/</w:t>
      </w:r>
      <w:r>
        <w:t>。</w:t>
      </w:r>
    </w:p>
    <w:tbl>
      <w:tblPr>
        <w:tblStyle w:val="18"/>
        <w:tblW w:w="5405" w:type="dxa"/>
        <w:jc w:val="center"/>
        <w:tblInd w:w="-65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5405"/>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284" w:hRule="atLeast"/>
          <w:jc w:val="center"/>
        </w:trPr>
        <w:tc>
          <w:tcPr>
            <w:tcW w:w="5405" w:type="dxa"/>
            <w:shd w:val="pct20" w:color="000000" w:fill="FFFFFF"/>
            <w:vAlign w:val="center"/>
          </w:tcPr>
          <w:p>
            <w:pPr>
              <w:spacing w:line="240" w:lineRule="auto"/>
              <w:jc w:val="center"/>
              <w:rPr>
                <w:rFonts w:ascii="Calibri" w:hAnsi="微软雅黑" w:eastAsia="宋体" w:cs="Arial"/>
                <w:sz w:val="21"/>
                <w:szCs w:val="14"/>
              </w:rPr>
            </w:pPr>
            <w:r>
              <w:rPr>
                <w:rFonts w:ascii="Calibri" w:hAnsi="微软雅黑" w:eastAsia="宋体" w:cs="Arial"/>
                <w:sz w:val="21"/>
                <w:szCs w:val="14"/>
              </w:rPr>
              <w:t>注  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284" w:hRule="atLeast"/>
          <w:jc w:val="center"/>
        </w:trPr>
        <w:tc>
          <w:tcPr>
            <w:tcW w:w="5405" w:type="dxa"/>
            <w:shd w:val="pct5" w:color="000000" w:fill="FFFFFF"/>
            <w:vAlign w:val="center"/>
          </w:tcPr>
          <w:p>
            <w:pPr>
              <w:spacing w:line="240" w:lineRule="auto"/>
              <w:rPr>
                <w:rFonts w:ascii="Calibri" w:hAnsi="微软雅黑" w:eastAsia="宋体" w:cs="Arial"/>
                <w:sz w:val="21"/>
                <w:szCs w:val="14"/>
              </w:rPr>
            </w:pPr>
            <w:r>
              <w:rPr>
                <w:rFonts w:hint="eastAsia" w:hAnsi="微软雅黑" w:cs="微软雅黑"/>
                <w:szCs w:val="14"/>
              </w:rPr>
              <w:t>用户通过显示单元，就可以在本地进行电度清零，或者通过通讯口进行远程电度清零。</w:t>
            </w:r>
          </w:p>
        </w:tc>
      </w:tr>
    </w:tbl>
    <w:p>
      <w:pPr>
        <w:pStyle w:val="3"/>
      </w:pPr>
      <w:bookmarkStart w:id="204" w:name="_Toc80673712"/>
      <w:bookmarkStart w:id="205" w:name="_Toc80691557"/>
      <w:bookmarkStart w:id="206" w:name="_Toc80692729"/>
      <w:bookmarkStart w:id="207" w:name="_Toc80780473"/>
      <w:bookmarkStart w:id="208" w:name="_Toc80781397"/>
      <w:bookmarkStart w:id="209" w:name="_Toc194228527"/>
      <w:bookmarkStart w:id="210" w:name="_Toc229886938"/>
      <w:bookmarkStart w:id="211" w:name="_Toc229895326"/>
      <w:bookmarkStart w:id="212" w:name="_Toc326693510"/>
      <w:r>
        <w:t>5.2有功电度</w:t>
      </w:r>
      <w:bookmarkEnd w:id="204"/>
      <w:bookmarkEnd w:id="205"/>
      <w:bookmarkEnd w:id="206"/>
      <w:bookmarkEnd w:id="207"/>
      <w:bookmarkEnd w:id="208"/>
      <w:bookmarkEnd w:id="209"/>
      <w:bookmarkEnd w:id="210"/>
      <w:bookmarkEnd w:id="211"/>
      <w:bookmarkEnd w:id="212"/>
    </w:p>
    <w:p>
      <w:pPr>
        <w:ind w:firstLine="280" w:firstLineChars="200"/>
      </w:pPr>
      <w:r>
        <w:t>通过</w:t>
      </w:r>
      <w:r>
        <w:rPr>
          <w:rFonts w:hint="eastAsia"/>
        </w:rPr>
        <w:t>累加</w:t>
      </w:r>
      <w:r>
        <w:t>有功功率，计算出有功电度，并区分有功功率</w:t>
      </w:r>
      <w:r>
        <w:rPr>
          <w:rFonts w:hint="eastAsia"/>
        </w:rPr>
        <w:t>和无功功率</w:t>
      </w:r>
      <w:r>
        <w:t>的方向而分别计算出</w:t>
      </w:r>
      <w:r>
        <w:rPr>
          <w:rFonts w:hint="eastAsia"/>
        </w:rPr>
        <w:t>合相的四象限</w:t>
      </w:r>
      <w:r>
        <w:t>有功电度。</w:t>
      </w:r>
    </w:p>
    <w:p>
      <w:pPr>
        <w:pStyle w:val="3"/>
      </w:pPr>
      <w:bookmarkStart w:id="213" w:name="_Toc80673713"/>
      <w:bookmarkStart w:id="214" w:name="_Toc80691558"/>
      <w:bookmarkStart w:id="215" w:name="_Toc80692730"/>
      <w:bookmarkStart w:id="216" w:name="_Toc80780474"/>
      <w:bookmarkStart w:id="217" w:name="_Toc80781398"/>
      <w:bookmarkStart w:id="218" w:name="_Toc194228528"/>
      <w:bookmarkStart w:id="219" w:name="_Toc229886939"/>
      <w:bookmarkStart w:id="220" w:name="_Toc229895327"/>
      <w:bookmarkStart w:id="221" w:name="_Toc326693511"/>
      <w:r>
        <w:t>5.3无功电度</w:t>
      </w:r>
      <w:bookmarkEnd w:id="213"/>
      <w:bookmarkEnd w:id="214"/>
      <w:bookmarkEnd w:id="215"/>
      <w:bookmarkEnd w:id="216"/>
      <w:bookmarkEnd w:id="217"/>
      <w:bookmarkEnd w:id="218"/>
      <w:bookmarkEnd w:id="219"/>
      <w:bookmarkEnd w:id="220"/>
      <w:bookmarkEnd w:id="221"/>
    </w:p>
    <w:p>
      <w:pPr>
        <w:ind w:firstLine="280" w:firstLineChars="200"/>
      </w:pPr>
      <w:bookmarkStart w:id="222" w:name="_Toc80673714"/>
      <w:bookmarkStart w:id="223" w:name="_Toc80691559"/>
      <w:bookmarkStart w:id="224" w:name="_Toc80692731"/>
      <w:bookmarkStart w:id="225" w:name="_Toc80780475"/>
      <w:bookmarkStart w:id="226" w:name="_Toc80781399"/>
      <w:bookmarkStart w:id="227" w:name="_Toc194228529"/>
      <w:bookmarkStart w:id="228" w:name="_Toc229886940"/>
      <w:bookmarkStart w:id="229" w:name="_Toc229895328"/>
      <w:r>
        <w:t>通过</w:t>
      </w:r>
      <w:r>
        <w:rPr>
          <w:rFonts w:hint="eastAsia"/>
        </w:rPr>
        <w:t>累加无</w:t>
      </w:r>
      <w:r>
        <w:t>功功率，计算出</w:t>
      </w:r>
      <w:r>
        <w:rPr>
          <w:rFonts w:hint="eastAsia"/>
        </w:rPr>
        <w:t>无</w:t>
      </w:r>
      <w:r>
        <w:t>功电度，并区分</w:t>
      </w:r>
      <w:r>
        <w:rPr>
          <w:rFonts w:hint="eastAsia"/>
        </w:rPr>
        <w:t>有功功率和无</w:t>
      </w:r>
      <w:r>
        <w:t>功功率的方向而分别计算出</w:t>
      </w:r>
      <w:r>
        <w:rPr>
          <w:rFonts w:hint="eastAsia"/>
        </w:rPr>
        <w:t>合相的四象限无</w:t>
      </w:r>
      <w:r>
        <w:t>功电度。</w:t>
      </w:r>
      <w:r>
        <w:rPr>
          <w:rFonts w:hint="eastAsia"/>
        </w:rPr>
        <w:t>四象限电度显示图一所示。</w:t>
      </w:r>
    </w:p>
    <w:p>
      <w:pPr>
        <w:pStyle w:val="3"/>
      </w:pPr>
      <w:bookmarkStart w:id="230" w:name="_Toc326693512"/>
      <w:r>
        <w:t>5.</w:t>
      </w:r>
      <w:r>
        <w:rPr>
          <w:rFonts w:hint="eastAsia"/>
        </w:rPr>
        <w:t>4</w:t>
      </w:r>
      <w:r>
        <w:t>复费率电度</w:t>
      </w:r>
      <w:bookmarkEnd w:id="222"/>
      <w:bookmarkEnd w:id="223"/>
      <w:bookmarkEnd w:id="224"/>
      <w:bookmarkEnd w:id="225"/>
      <w:bookmarkEnd w:id="226"/>
      <w:bookmarkEnd w:id="227"/>
      <w:bookmarkEnd w:id="228"/>
      <w:bookmarkEnd w:id="229"/>
      <w:bookmarkEnd w:id="230"/>
    </w:p>
    <w:p>
      <w:pPr>
        <w:ind w:firstLine="280" w:firstLineChars="200"/>
      </w:pPr>
      <w:r>
        <w:rPr>
          <w:rFonts w:hint="eastAsia" w:hAnsi="微软雅黑"/>
          <w:szCs w:val="14"/>
          <w:lang w:val="en-US" w:eastAsia="zh-CN"/>
        </w:rPr>
        <w:t>D9001</w:t>
      </w:r>
      <w:r>
        <w:t>对电度的测量还添加了复费率的计算。它可以统计输入/输出有功电度、输入/输出无功电度</w:t>
      </w:r>
      <w:r>
        <w:rPr>
          <w:rFonts w:hint="eastAsia"/>
        </w:rPr>
        <w:t>。</w:t>
      </w:r>
    </w:p>
    <w:p>
      <w:pPr>
        <w:ind w:firstLine="280"/>
      </w:pPr>
      <w:r>
        <w:t xml:space="preserve">24 </w:t>
      </w:r>
      <w:r>
        <w:rPr>
          <w:rFonts w:hint="eastAsia"/>
        </w:rPr>
        <w:t>小时内至多可以设置</w:t>
      </w:r>
      <w:r>
        <w:t xml:space="preserve">8 </w:t>
      </w:r>
      <w:r>
        <w:rPr>
          <w:rFonts w:hint="eastAsia"/>
        </w:rPr>
        <w:t>个时段；时段最小间隔为30分钟；时段可以跨越零点设置。</w:t>
      </w:r>
      <w:r>
        <w:t>时段起始时间默认是从0时刻开始（也可以是任意时刻），但后继的时段起始时间必须要与前面的时段起始时间有先后的顺序，即要严格按照升序排列来设置各段的起始时刻</w:t>
      </w:r>
      <w:r>
        <w:rPr>
          <w:rFonts w:hint="eastAsia"/>
        </w:rPr>
        <w:t>（</w:t>
      </w:r>
      <w:r>
        <w:rPr>
          <w:rFonts w:hint="eastAsia"/>
          <w:b/>
        </w:rPr>
        <w:t>注意：复费率在设置时段起止时间时，必须将分钟设置为30分钟的倍数</w:t>
      </w:r>
      <w:r>
        <w:rPr>
          <w:rFonts w:hint="eastAsia"/>
        </w:rPr>
        <w:t>）</w:t>
      </w:r>
      <w:r>
        <w:t>。</w:t>
      </w:r>
      <w:r>
        <w:rPr>
          <w:rFonts w:hint="eastAsia" w:hAnsi="微软雅黑"/>
          <w:szCs w:val="14"/>
          <w:lang w:val="en-US" w:eastAsia="zh-CN"/>
        </w:rPr>
        <w:t>D9001</w:t>
      </w:r>
      <w:r>
        <w:t>最大可以支持8个费率段</w:t>
      </w:r>
      <w:r>
        <w:rPr>
          <w:rFonts w:hint="eastAsia"/>
        </w:rPr>
        <w:t>。</w:t>
      </w:r>
    </w:p>
    <w:p>
      <w:pPr>
        <w:ind w:firstLine="280" w:firstLineChars="200"/>
      </w:pPr>
      <w:r>
        <w:rPr>
          <w:rFonts w:hint="eastAsia"/>
        </w:rPr>
        <w:t>复费率的费率及时段设置只能通过通讯进行设置，不支持面板设置。</w:t>
      </w:r>
      <w:r>
        <w:t>具体解析内容可以参考《</w:t>
      </w:r>
      <w:r>
        <w:rPr>
          <w:rFonts w:hint="eastAsia" w:hAnsi="微软雅黑"/>
          <w:szCs w:val="14"/>
          <w:lang w:val="en-US" w:eastAsia="zh-CN"/>
        </w:rPr>
        <w:t>D9001</w:t>
      </w:r>
      <w:r>
        <w:rPr>
          <w:rFonts w:hint="eastAsia"/>
        </w:rPr>
        <w:t>_</w:t>
      </w:r>
      <w:r>
        <w:t>MODBUS</w:t>
      </w:r>
      <w:r>
        <w:rPr>
          <w:rFonts w:hint="eastAsia"/>
          <w:lang w:val="en-US" w:eastAsia="zh-CN"/>
        </w:rPr>
        <w:t>-RTU</w:t>
      </w:r>
      <w:r>
        <w:t>通讯协议</w:t>
      </w:r>
      <w:r>
        <w:rPr>
          <w:rFonts w:hint="eastAsia"/>
        </w:rPr>
        <w:t>》。</w:t>
      </w:r>
    </w:p>
    <w:p>
      <w:pPr>
        <w:rPr>
          <w:rFonts w:hAnsi="微软雅黑"/>
          <w:b/>
        </w:rPr>
      </w:pPr>
      <w:r>
        <w:rPr>
          <w:rFonts w:ascii="Times New Roman" w:hAnsi="Times New Roman"/>
          <w:b/>
        </w:rPr>
        <w:t>举例说明</w:t>
      </w:r>
      <w:r>
        <w:rPr>
          <w:rFonts w:hint="eastAsia" w:ascii="Times New Roman" w:hAnsi="Times New Roman"/>
          <w:b/>
        </w:rPr>
        <w:t>1</w:t>
      </w:r>
      <w:r>
        <w:rPr>
          <w:rFonts w:hAnsi="微软雅黑"/>
          <w:b/>
        </w:rPr>
        <w:t>：</w:t>
      </w:r>
    </w:p>
    <w:p>
      <w:pPr>
        <w:ind w:firstLine="280" w:firstLineChars="200"/>
        <w:rPr>
          <w:rFonts w:ascii="Times New Roman" w:hAnsi="Times New Roman"/>
        </w:rPr>
      </w:pPr>
      <w:r>
        <w:rPr>
          <w:rFonts w:ascii="Times New Roman" w:hAnsi="Times New Roman"/>
        </w:rPr>
        <w:t>若用户每天的电度计量分为8个时段计算，时段分割如下表：</w:t>
      </w:r>
    </w:p>
    <w:tbl>
      <w:tblPr>
        <w:tblStyle w:val="18"/>
        <w:tblW w:w="3107" w:type="dxa"/>
        <w:jc w:val="center"/>
        <w:tblInd w:w="-42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446"/>
        <w:gridCol w:w="166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113" w:hRule="atLeast"/>
          <w:jc w:val="center"/>
        </w:trPr>
        <w:tc>
          <w:tcPr>
            <w:tcW w:w="1446" w:type="dxa"/>
            <w:shd w:val="pct20" w:color="000000" w:fill="FFFFFF"/>
            <w:vAlign w:val="center"/>
          </w:tcPr>
          <w:p>
            <w:pPr>
              <w:spacing w:line="240" w:lineRule="auto"/>
              <w:jc w:val="center"/>
              <w:rPr>
                <w:rFonts w:ascii="Calibri" w:hAnsi="微软雅黑" w:eastAsia="宋体"/>
                <w:sz w:val="21"/>
                <w:szCs w:val="14"/>
              </w:rPr>
            </w:pPr>
            <w:r>
              <w:rPr>
                <w:rFonts w:ascii="Calibri" w:hAnsi="微软雅黑" w:eastAsia="宋体"/>
                <w:sz w:val="21"/>
                <w:szCs w:val="14"/>
              </w:rPr>
              <w:t>时段</w:t>
            </w:r>
          </w:p>
        </w:tc>
        <w:tc>
          <w:tcPr>
            <w:tcW w:w="1661" w:type="dxa"/>
            <w:shd w:val="pct20" w:color="000000" w:fill="FFFFFF"/>
            <w:vAlign w:val="center"/>
          </w:tcPr>
          <w:p>
            <w:pPr>
              <w:spacing w:line="240" w:lineRule="auto"/>
              <w:jc w:val="center"/>
              <w:rPr>
                <w:rFonts w:ascii="Calibri" w:hAnsi="微软雅黑" w:eastAsia="宋体"/>
                <w:sz w:val="21"/>
                <w:szCs w:val="14"/>
              </w:rPr>
            </w:pPr>
            <w:r>
              <w:rPr>
                <w:rFonts w:ascii="Calibri" w:hAnsi="微软雅黑" w:eastAsia="宋体"/>
                <w:sz w:val="21"/>
                <w:szCs w:val="14"/>
              </w:rPr>
              <w:t>时段起始时间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113" w:hRule="atLeast"/>
          <w:jc w:val="center"/>
        </w:trPr>
        <w:tc>
          <w:tcPr>
            <w:tcW w:w="1446" w:type="dxa"/>
            <w:shd w:val="pct5" w:color="000000" w:fill="FFFFFF"/>
            <w:vAlign w:val="center"/>
          </w:tcPr>
          <w:p>
            <w:pPr>
              <w:spacing w:line="240" w:lineRule="auto"/>
              <w:jc w:val="center"/>
              <w:rPr>
                <w:rFonts w:hAnsi="微软雅黑" w:cs="微软雅黑"/>
                <w:szCs w:val="14"/>
              </w:rPr>
            </w:pPr>
            <w:r>
              <w:rPr>
                <w:rFonts w:hint="eastAsia" w:hAnsi="微软雅黑" w:cs="微软雅黑"/>
                <w:szCs w:val="14"/>
              </w:rPr>
              <w:t>1#时段</w:t>
            </w:r>
          </w:p>
        </w:tc>
        <w:tc>
          <w:tcPr>
            <w:tcW w:w="1661" w:type="dxa"/>
            <w:shd w:val="pct5" w:color="000000" w:fill="FFFFFF"/>
            <w:vAlign w:val="center"/>
          </w:tcPr>
          <w:p>
            <w:pPr>
              <w:spacing w:line="240" w:lineRule="auto"/>
              <w:jc w:val="center"/>
              <w:rPr>
                <w:rFonts w:hAnsi="微软雅黑" w:cs="微软雅黑"/>
                <w:szCs w:val="14"/>
              </w:rPr>
            </w:pPr>
            <w:r>
              <w:rPr>
                <w:rFonts w:hint="eastAsia" w:hAnsi="微软雅黑" w:cs="微软雅黑"/>
                <w:szCs w:val="14"/>
              </w:rPr>
              <w:t>0:00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113" w:hRule="atLeast"/>
          <w:jc w:val="center"/>
        </w:trPr>
        <w:tc>
          <w:tcPr>
            <w:tcW w:w="1446" w:type="dxa"/>
            <w:shd w:val="pct20" w:color="000000" w:fill="FFFFFF"/>
            <w:vAlign w:val="center"/>
          </w:tcPr>
          <w:p>
            <w:pPr>
              <w:spacing w:line="240" w:lineRule="auto"/>
              <w:jc w:val="center"/>
              <w:rPr>
                <w:rFonts w:hAnsi="微软雅黑" w:cs="微软雅黑"/>
                <w:szCs w:val="14"/>
              </w:rPr>
            </w:pPr>
            <w:r>
              <w:rPr>
                <w:rFonts w:hint="eastAsia" w:hAnsi="微软雅黑" w:cs="微软雅黑"/>
                <w:szCs w:val="14"/>
              </w:rPr>
              <w:t>2#时段</w:t>
            </w:r>
          </w:p>
        </w:tc>
        <w:tc>
          <w:tcPr>
            <w:tcW w:w="1661" w:type="dxa"/>
            <w:shd w:val="pct20" w:color="000000" w:fill="FFFFFF"/>
            <w:vAlign w:val="center"/>
          </w:tcPr>
          <w:p>
            <w:pPr>
              <w:spacing w:line="240" w:lineRule="auto"/>
              <w:jc w:val="center"/>
              <w:rPr>
                <w:rFonts w:hAnsi="微软雅黑" w:cs="微软雅黑"/>
                <w:szCs w:val="14"/>
              </w:rPr>
            </w:pPr>
            <w:r>
              <w:rPr>
                <w:rFonts w:hint="eastAsia" w:hAnsi="微软雅黑" w:cs="微软雅黑"/>
                <w:szCs w:val="14"/>
              </w:rPr>
              <w:t>3:00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113" w:hRule="atLeast"/>
          <w:jc w:val="center"/>
        </w:trPr>
        <w:tc>
          <w:tcPr>
            <w:tcW w:w="1446" w:type="dxa"/>
            <w:shd w:val="pct5" w:color="000000" w:fill="FFFFFF"/>
            <w:vAlign w:val="center"/>
          </w:tcPr>
          <w:p>
            <w:pPr>
              <w:spacing w:line="240" w:lineRule="auto"/>
              <w:jc w:val="center"/>
              <w:rPr>
                <w:rFonts w:hAnsi="微软雅黑" w:cs="微软雅黑"/>
                <w:szCs w:val="14"/>
              </w:rPr>
            </w:pPr>
            <w:r>
              <w:rPr>
                <w:rFonts w:hint="eastAsia" w:hAnsi="微软雅黑" w:cs="微软雅黑"/>
                <w:szCs w:val="14"/>
              </w:rPr>
              <w:t>3#时段</w:t>
            </w:r>
          </w:p>
        </w:tc>
        <w:tc>
          <w:tcPr>
            <w:tcW w:w="1661" w:type="dxa"/>
            <w:shd w:val="pct5" w:color="000000" w:fill="FFFFFF"/>
            <w:vAlign w:val="center"/>
          </w:tcPr>
          <w:p>
            <w:pPr>
              <w:spacing w:line="240" w:lineRule="auto"/>
              <w:jc w:val="center"/>
              <w:rPr>
                <w:rFonts w:hAnsi="微软雅黑" w:cs="微软雅黑"/>
                <w:szCs w:val="14"/>
              </w:rPr>
            </w:pPr>
            <w:r>
              <w:rPr>
                <w:rFonts w:hint="eastAsia" w:hAnsi="微软雅黑" w:cs="微软雅黑"/>
                <w:szCs w:val="14"/>
              </w:rPr>
              <w:t>6:00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113" w:hRule="atLeast"/>
          <w:jc w:val="center"/>
        </w:trPr>
        <w:tc>
          <w:tcPr>
            <w:tcW w:w="1446" w:type="dxa"/>
            <w:shd w:val="pct20" w:color="000000" w:fill="FFFFFF"/>
            <w:vAlign w:val="center"/>
          </w:tcPr>
          <w:p>
            <w:pPr>
              <w:spacing w:line="240" w:lineRule="auto"/>
              <w:jc w:val="center"/>
              <w:rPr>
                <w:rFonts w:hAnsi="微软雅黑" w:cs="微软雅黑"/>
                <w:szCs w:val="14"/>
              </w:rPr>
            </w:pPr>
            <w:r>
              <w:rPr>
                <w:rFonts w:hint="eastAsia" w:hAnsi="微软雅黑" w:cs="微软雅黑"/>
                <w:szCs w:val="14"/>
              </w:rPr>
              <w:t>4#时段</w:t>
            </w:r>
          </w:p>
        </w:tc>
        <w:tc>
          <w:tcPr>
            <w:tcW w:w="1661" w:type="dxa"/>
            <w:shd w:val="pct20" w:color="000000" w:fill="FFFFFF"/>
            <w:vAlign w:val="center"/>
          </w:tcPr>
          <w:p>
            <w:pPr>
              <w:spacing w:line="240" w:lineRule="auto"/>
              <w:jc w:val="center"/>
              <w:rPr>
                <w:rFonts w:hAnsi="微软雅黑" w:cs="微软雅黑"/>
                <w:szCs w:val="14"/>
              </w:rPr>
            </w:pPr>
            <w:r>
              <w:rPr>
                <w:rFonts w:hint="eastAsia" w:hAnsi="微软雅黑" w:cs="微软雅黑"/>
                <w:szCs w:val="14"/>
              </w:rPr>
              <w:t>9:00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113" w:hRule="atLeast"/>
          <w:jc w:val="center"/>
        </w:trPr>
        <w:tc>
          <w:tcPr>
            <w:tcW w:w="1446" w:type="dxa"/>
            <w:shd w:val="pct5" w:color="000000" w:fill="FFFFFF"/>
            <w:vAlign w:val="center"/>
          </w:tcPr>
          <w:p>
            <w:pPr>
              <w:spacing w:line="240" w:lineRule="auto"/>
              <w:jc w:val="center"/>
              <w:rPr>
                <w:rFonts w:hAnsi="微软雅黑" w:cs="微软雅黑"/>
                <w:szCs w:val="14"/>
              </w:rPr>
            </w:pPr>
            <w:r>
              <w:rPr>
                <w:rFonts w:hint="eastAsia" w:hAnsi="微软雅黑" w:cs="微软雅黑"/>
                <w:szCs w:val="14"/>
              </w:rPr>
              <w:t>5#时段</w:t>
            </w:r>
          </w:p>
        </w:tc>
        <w:tc>
          <w:tcPr>
            <w:tcW w:w="1661" w:type="dxa"/>
            <w:shd w:val="pct5" w:color="000000" w:fill="FFFFFF"/>
            <w:vAlign w:val="center"/>
          </w:tcPr>
          <w:p>
            <w:pPr>
              <w:spacing w:line="240" w:lineRule="auto"/>
              <w:jc w:val="center"/>
              <w:rPr>
                <w:rFonts w:hAnsi="微软雅黑" w:cs="微软雅黑"/>
                <w:szCs w:val="14"/>
              </w:rPr>
            </w:pPr>
            <w:r>
              <w:rPr>
                <w:rFonts w:hint="eastAsia" w:hAnsi="微软雅黑" w:cs="微软雅黑"/>
                <w:szCs w:val="14"/>
              </w:rPr>
              <w:t>12:00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113" w:hRule="atLeast"/>
          <w:jc w:val="center"/>
        </w:trPr>
        <w:tc>
          <w:tcPr>
            <w:tcW w:w="1446" w:type="dxa"/>
            <w:shd w:val="pct20" w:color="000000" w:fill="FFFFFF"/>
            <w:vAlign w:val="center"/>
          </w:tcPr>
          <w:p>
            <w:pPr>
              <w:spacing w:line="240" w:lineRule="auto"/>
              <w:jc w:val="center"/>
              <w:rPr>
                <w:rFonts w:hAnsi="微软雅黑" w:cs="微软雅黑"/>
                <w:szCs w:val="14"/>
              </w:rPr>
            </w:pPr>
            <w:r>
              <w:rPr>
                <w:rFonts w:hint="eastAsia" w:hAnsi="微软雅黑" w:cs="微软雅黑"/>
                <w:szCs w:val="14"/>
              </w:rPr>
              <w:t>6#时段</w:t>
            </w:r>
          </w:p>
        </w:tc>
        <w:tc>
          <w:tcPr>
            <w:tcW w:w="1661" w:type="dxa"/>
            <w:shd w:val="pct20" w:color="000000" w:fill="FFFFFF"/>
            <w:vAlign w:val="center"/>
          </w:tcPr>
          <w:p>
            <w:pPr>
              <w:spacing w:line="240" w:lineRule="auto"/>
              <w:jc w:val="center"/>
              <w:rPr>
                <w:rFonts w:hAnsi="微软雅黑" w:cs="微软雅黑"/>
                <w:szCs w:val="14"/>
              </w:rPr>
            </w:pPr>
            <w:r>
              <w:rPr>
                <w:rFonts w:hint="eastAsia" w:hAnsi="微软雅黑" w:cs="微软雅黑"/>
                <w:szCs w:val="14"/>
              </w:rPr>
              <w:t>15:00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113" w:hRule="atLeast"/>
          <w:jc w:val="center"/>
        </w:trPr>
        <w:tc>
          <w:tcPr>
            <w:tcW w:w="1446" w:type="dxa"/>
            <w:shd w:val="pct5" w:color="000000" w:fill="FFFFFF"/>
            <w:vAlign w:val="center"/>
          </w:tcPr>
          <w:p>
            <w:pPr>
              <w:spacing w:line="240" w:lineRule="auto"/>
              <w:jc w:val="center"/>
              <w:rPr>
                <w:rFonts w:hAnsi="微软雅黑" w:cs="微软雅黑"/>
                <w:szCs w:val="14"/>
              </w:rPr>
            </w:pPr>
            <w:r>
              <w:rPr>
                <w:rFonts w:hint="eastAsia" w:hAnsi="微软雅黑" w:cs="微软雅黑"/>
                <w:szCs w:val="14"/>
              </w:rPr>
              <w:t>7#时段</w:t>
            </w:r>
          </w:p>
        </w:tc>
        <w:tc>
          <w:tcPr>
            <w:tcW w:w="1661" w:type="dxa"/>
            <w:shd w:val="pct5" w:color="000000" w:fill="FFFFFF"/>
            <w:vAlign w:val="center"/>
          </w:tcPr>
          <w:p>
            <w:pPr>
              <w:spacing w:line="240" w:lineRule="auto"/>
              <w:jc w:val="center"/>
              <w:rPr>
                <w:rFonts w:hAnsi="微软雅黑" w:cs="微软雅黑"/>
                <w:szCs w:val="14"/>
              </w:rPr>
            </w:pPr>
            <w:r>
              <w:rPr>
                <w:rFonts w:hint="eastAsia" w:hAnsi="微软雅黑" w:cs="微软雅黑"/>
                <w:szCs w:val="14"/>
              </w:rPr>
              <w:t>18:00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113" w:hRule="atLeast"/>
          <w:jc w:val="center"/>
        </w:trPr>
        <w:tc>
          <w:tcPr>
            <w:tcW w:w="1446" w:type="dxa"/>
            <w:shd w:val="pct20" w:color="000000" w:fill="FFFFFF"/>
            <w:vAlign w:val="center"/>
          </w:tcPr>
          <w:p>
            <w:pPr>
              <w:spacing w:line="240" w:lineRule="auto"/>
              <w:jc w:val="center"/>
              <w:rPr>
                <w:rFonts w:hAnsi="微软雅黑" w:cs="微软雅黑"/>
                <w:szCs w:val="14"/>
              </w:rPr>
            </w:pPr>
            <w:r>
              <w:rPr>
                <w:rFonts w:hint="eastAsia" w:hAnsi="微软雅黑" w:cs="微软雅黑"/>
                <w:szCs w:val="14"/>
              </w:rPr>
              <w:t>8#时段</w:t>
            </w:r>
          </w:p>
        </w:tc>
        <w:tc>
          <w:tcPr>
            <w:tcW w:w="1661" w:type="dxa"/>
            <w:shd w:val="pct20" w:color="000000" w:fill="FFFFFF"/>
            <w:vAlign w:val="center"/>
          </w:tcPr>
          <w:p>
            <w:pPr>
              <w:spacing w:line="240" w:lineRule="auto"/>
              <w:jc w:val="center"/>
              <w:rPr>
                <w:rFonts w:hAnsi="微软雅黑" w:cs="微软雅黑"/>
                <w:szCs w:val="14"/>
              </w:rPr>
            </w:pPr>
            <w:r>
              <w:rPr>
                <w:rFonts w:hint="eastAsia" w:hAnsi="微软雅黑" w:cs="微软雅黑"/>
                <w:szCs w:val="14"/>
              </w:rPr>
              <w:t>21:00</w:t>
            </w:r>
          </w:p>
        </w:tc>
      </w:tr>
    </w:tbl>
    <w:p>
      <w:pPr>
        <w:ind w:firstLine="280" w:firstLineChars="200"/>
      </w:pPr>
      <w:r>
        <w:t>1#时段起始时间是0点，结束时间</w:t>
      </w:r>
      <w:r>
        <w:rPr>
          <w:rFonts w:hint="eastAsia"/>
        </w:rPr>
        <w:t>3</w:t>
      </w:r>
      <w:r>
        <w:t>点，计费段为1；2#时段起始时间是</w:t>
      </w:r>
      <w:r>
        <w:rPr>
          <w:rFonts w:hint="eastAsia"/>
        </w:rPr>
        <w:t>3</w:t>
      </w:r>
      <w:r>
        <w:t>点，结束时间</w:t>
      </w:r>
      <w:r>
        <w:rPr>
          <w:rFonts w:hint="eastAsia"/>
        </w:rPr>
        <w:t>6</w:t>
      </w:r>
      <w:r>
        <w:t>点，计费段为2；依此类推，8#时段的起始时间是</w:t>
      </w:r>
      <w:r>
        <w:rPr>
          <w:rFonts w:hint="eastAsia"/>
        </w:rPr>
        <w:t>21</w:t>
      </w:r>
      <w:r>
        <w:t>点，到0点结束，计费段为3。</w:t>
      </w:r>
    </w:p>
    <w:p>
      <w:pPr>
        <w:ind w:firstLine="280"/>
      </w:pPr>
      <w:r>
        <w:t>若用户的复费率计量的起始时间是非零时刻，则可参考下例操作。</w:t>
      </w:r>
    </w:p>
    <w:p>
      <w:pPr>
        <w:rPr>
          <w:b/>
        </w:rPr>
      </w:pPr>
      <w:r>
        <w:rPr>
          <w:b/>
        </w:rPr>
        <w:t>举例说明</w:t>
      </w:r>
      <w:r>
        <w:rPr>
          <w:rFonts w:hint="eastAsia"/>
          <w:b/>
        </w:rPr>
        <w:t>2</w:t>
      </w:r>
      <w:r>
        <w:rPr>
          <w:b/>
        </w:rPr>
        <w:t>：</w:t>
      </w:r>
    </w:p>
    <w:p>
      <w:pPr>
        <w:ind w:firstLine="280" w:firstLineChars="200"/>
        <w:rPr>
          <w:rFonts w:ascii="Times New Roman" w:hAnsi="Times New Roman"/>
        </w:rPr>
      </w:pPr>
      <w:r>
        <w:rPr>
          <w:rFonts w:ascii="Times New Roman" w:hAnsi="Times New Roman"/>
        </w:rPr>
        <w:t>若有客户每天的电度计量分为5个时段计算，时段分割如下表：</w:t>
      </w:r>
    </w:p>
    <w:tbl>
      <w:tblPr>
        <w:tblStyle w:val="18"/>
        <w:tblW w:w="3107" w:type="dxa"/>
        <w:jc w:val="center"/>
        <w:tblInd w:w="-42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446"/>
        <w:gridCol w:w="166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113" w:hRule="atLeast"/>
          <w:jc w:val="center"/>
        </w:trPr>
        <w:tc>
          <w:tcPr>
            <w:tcW w:w="1446" w:type="dxa"/>
            <w:shd w:val="pct20" w:color="000000" w:fill="FFFFFF"/>
            <w:vAlign w:val="center"/>
          </w:tcPr>
          <w:p>
            <w:pPr>
              <w:spacing w:line="240" w:lineRule="auto"/>
              <w:jc w:val="center"/>
              <w:rPr>
                <w:rFonts w:ascii="Calibri" w:hAnsi="微软雅黑" w:eastAsia="宋体"/>
                <w:sz w:val="21"/>
                <w:szCs w:val="14"/>
              </w:rPr>
            </w:pPr>
            <w:r>
              <w:rPr>
                <w:rFonts w:ascii="Calibri" w:hAnsi="微软雅黑" w:eastAsia="宋体"/>
                <w:sz w:val="21"/>
                <w:szCs w:val="14"/>
              </w:rPr>
              <w:t>时段</w:t>
            </w:r>
          </w:p>
        </w:tc>
        <w:tc>
          <w:tcPr>
            <w:tcW w:w="1661" w:type="dxa"/>
            <w:shd w:val="pct20" w:color="000000" w:fill="FFFFFF"/>
            <w:vAlign w:val="center"/>
          </w:tcPr>
          <w:p>
            <w:pPr>
              <w:spacing w:line="240" w:lineRule="auto"/>
              <w:jc w:val="center"/>
              <w:rPr>
                <w:rFonts w:ascii="Calibri" w:hAnsi="微软雅黑" w:eastAsia="宋体"/>
                <w:sz w:val="21"/>
                <w:szCs w:val="14"/>
              </w:rPr>
            </w:pPr>
            <w:r>
              <w:rPr>
                <w:rFonts w:ascii="Calibri" w:hAnsi="微软雅黑" w:eastAsia="宋体"/>
                <w:sz w:val="21"/>
                <w:szCs w:val="14"/>
              </w:rPr>
              <w:t>时段起始时间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113" w:hRule="atLeast"/>
          <w:jc w:val="center"/>
        </w:trPr>
        <w:tc>
          <w:tcPr>
            <w:tcW w:w="1446" w:type="dxa"/>
            <w:shd w:val="pct5" w:color="000000" w:fill="FFFFFF"/>
            <w:vAlign w:val="center"/>
          </w:tcPr>
          <w:p>
            <w:pPr>
              <w:spacing w:line="240" w:lineRule="auto"/>
              <w:jc w:val="center"/>
              <w:rPr>
                <w:rFonts w:hAnsi="微软雅黑" w:cs="微软雅黑"/>
                <w:szCs w:val="14"/>
              </w:rPr>
            </w:pPr>
            <w:r>
              <w:rPr>
                <w:rFonts w:hint="eastAsia" w:hAnsi="微软雅黑" w:cs="微软雅黑"/>
                <w:szCs w:val="14"/>
              </w:rPr>
              <w:t>1#时段</w:t>
            </w:r>
          </w:p>
        </w:tc>
        <w:tc>
          <w:tcPr>
            <w:tcW w:w="1661" w:type="dxa"/>
            <w:shd w:val="pct5" w:color="000000" w:fill="FFFFFF"/>
            <w:vAlign w:val="center"/>
          </w:tcPr>
          <w:p>
            <w:pPr>
              <w:spacing w:line="240" w:lineRule="auto"/>
              <w:jc w:val="center"/>
              <w:rPr>
                <w:rFonts w:hAnsi="微软雅黑" w:cs="微软雅黑"/>
                <w:szCs w:val="14"/>
              </w:rPr>
            </w:pPr>
            <w:r>
              <w:rPr>
                <w:rFonts w:hint="eastAsia" w:hAnsi="微软雅黑" w:cs="微软雅黑"/>
                <w:szCs w:val="14"/>
              </w:rPr>
              <w:t>6:00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113" w:hRule="atLeast"/>
          <w:jc w:val="center"/>
        </w:trPr>
        <w:tc>
          <w:tcPr>
            <w:tcW w:w="1446" w:type="dxa"/>
            <w:shd w:val="pct20" w:color="000000" w:fill="FFFFFF"/>
            <w:vAlign w:val="center"/>
          </w:tcPr>
          <w:p>
            <w:pPr>
              <w:spacing w:line="240" w:lineRule="auto"/>
              <w:jc w:val="center"/>
              <w:rPr>
                <w:rFonts w:hAnsi="微软雅黑" w:cs="微软雅黑"/>
                <w:szCs w:val="14"/>
              </w:rPr>
            </w:pPr>
            <w:r>
              <w:rPr>
                <w:rFonts w:hint="eastAsia" w:hAnsi="微软雅黑" w:cs="微软雅黑"/>
                <w:szCs w:val="14"/>
              </w:rPr>
              <w:t>2#时段</w:t>
            </w:r>
          </w:p>
        </w:tc>
        <w:tc>
          <w:tcPr>
            <w:tcW w:w="1661" w:type="dxa"/>
            <w:shd w:val="pct20" w:color="000000" w:fill="FFFFFF"/>
            <w:vAlign w:val="center"/>
          </w:tcPr>
          <w:p>
            <w:pPr>
              <w:spacing w:line="240" w:lineRule="auto"/>
              <w:jc w:val="center"/>
              <w:rPr>
                <w:rFonts w:hAnsi="微软雅黑" w:cs="微软雅黑"/>
                <w:szCs w:val="14"/>
              </w:rPr>
            </w:pPr>
            <w:r>
              <w:rPr>
                <w:rFonts w:hint="eastAsia" w:hAnsi="微软雅黑" w:cs="微软雅黑"/>
                <w:szCs w:val="14"/>
              </w:rPr>
              <w:t>10:00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113" w:hRule="atLeast"/>
          <w:jc w:val="center"/>
        </w:trPr>
        <w:tc>
          <w:tcPr>
            <w:tcW w:w="1446" w:type="dxa"/>
            <w:shd w:val="pct5" w:color="000000" w:fill="FFFFFF"/>
            <w:vAlign w:val="center"/>
          </w:tcPr>
          <w:p>
            <w:pPr>
              <w:spacing w:line="240" w:lineRule="auto"/>
              <w:jc w:val="center"/>
              <w:rPr>
                <w:rFonts w:hAnsi="微软雅黑" w:cs="微软雅黑"/>
                <w:szCs w:val="14"/>
              </w:rPr>
            </w:pPr>
            <w:r>
              <w:rPr>
                <w:rFonts w:hint="eastAsia" w:hAnsi="微软雅黑" w:cs="微软雅黑"/>
                <w:szCs w:val="14"/>
              </w:rPr>
              <w:t>3#时段</w:t>
            </w:r>
          </w:p>
        </w:tc>
        <w:tc>
          <w:tcPr>
            <w:tcW w:w="1661" w:type="dxa"/>
            <w:shd w:val="pct5" w:color="000000" w:fill="FFFFFF"/>
            <w:vAlign w:val="center"/>
          </w:tcPr>
          <w:p>
            <w:pPr>
              <w:spacing w:line="240" w:lineRule="auto"/>
              <w:jc w:val="center"/>
              <w:rPr>
                <w:rFonts w:hAnsi="微软雅黑" w:cs="微软雅黑"/>
                <w:szCs w:val="14"/>
              </w:rPr>
            </w:pPr>
            <w:r>
              <w:rPr>
                <w:rFonts w:hint="eastAsia" w:hAnsi="微软雅黑" w:cs="微软雅黑"/>
                <w:szCs w:val="14"/>
              </w:rPr>
              <w:t>12:00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113" w:hRule="atLeast"/>
          <w:jc w:val="center"/>
        </w:trPr>
        <w:tc>
          <w:tcPr>
            <w:tcW w:w="1446" w:type="dxa"/>
            <w:shd w:val="pct20" w:color="000000" w:fill="FFFFFF"/>
            <w:vAlign w:val="center"/>
          </w:tcPr>
          <w:p>
            <w:pPr>
              <w:spacing w:line="240" w:lineRule="auto"/>
              <w:jc w:val="center"/>
              <w:rPr>
                <w:rFonts w:hAnsi="微软雅黑" w:cs="微软雅黑"/>
                <w:szCs w:val="14"/>
              </w:rPr>
            </w:pPr>
            <w:r>
              <w:rPr>
                <w:rFonts w:hint="eastAsia" w:hAnsi="微软雅黑" w:cs="微软雅黑"/>
                <w:szCs w:val="14"/>
              </w:rPr>
              <w:t>4#时段</w:t>
            </w:r>
          </w:p>
        </w:tc>
        <w:tc>
          <w:tcPr>
            <w:tcW w:w="1661" w:type="dxa"/>
            <w:shd w:val="pct20" w:color="000000" w:fill="FFFFFF"/>
            <w:vAlign w:val="center"/>
          </w:tcPr>
          <w:p>
            <w:pPr>
              <w:spacing w:line="240" w:lineRule="auto"/>
              <w:jc w:val="center"/>
              <w:rPr>
                <w:rFonts w:hAnsi="微软雅黑" w:cs="微软雅黑"/>
                <w:szCs w:val="14"/>
              </w:rPr>
            </w:pPr>
            <w:r>
              <w:rPr>
                <w:rFonts w:hint="eastAsia" w:hAnsi="微软雅黑" w:cs="微软雅黑"/>
                <w:szCs w:val="14"/>
              </w:rPr>
              <w:t>14:00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134" w:hRule="atLeast"/>
          <w:jc w:val="center"/>
        </w:trPr>
        <w:tc>
          <w:tcPr>
            <w:tcW w:w="1446" w:type="dxa"/>
            <w:shd w:val="pct5" w:color="000000" w:fill="FFFFFF"/>
            <w:vAlign w:val="center"/>
          </w:tcPr>
          <w:p>
            <w:pPr>
              <w:spacing w:line="240" w:lineRule="auto"/>
              <w:jc w:val="center"/>
              <w:rPr>
                <w:rFonts w:hAnsi="微软雅黑" w:cs="微软雅黑"/>
                <w:szCs w:val="14"/>
              </w:rPr>
            </w:pPr>
            <w:r>
              <w:rPr>
                <w:rFonts w:hint="eastAsia" w:hAnsi="微软雅黑" w:cs="微软雅黑"/>
                <w:szCs w:val="14"/>
              </w:rPr>
              <w:t>5#时段</w:t>
            </w:r>
          </w:p>
        </w:tc>
        <w:tc>
          <w:tcPr>
            <w:tcW w:w="1661" w:type="dxa"/>
            <w:shd w:val="pct5" w:color="000000" w:fill="FFFFFF"/>
            <w:vAlign w:val="center"/>
          </w:tcPr>
          <w:p>
            <w:pPr>
              <w:spacing w:line="240" w:lineRule="auto"/>
              <w:jc w:val="center"/>
              <w:rPr>
                <w:rFonts w:hAnsi="微软雅黑" w:cs="微软雅黑"/>
                <w:szCs w:val="14"/>
              </w:rPr>
            </w:pPr>
            <w:r>
              <w:rPr>
                <w:rFonts w:hint="eastAsia" w:hAnsi="微软雅黑" w:cs="微软雅黑"/>
                <w:szCs w:val="14"/>
              </w:rPr>
              <w:t>20:00</w:t>
            </w:r>
          </w:p>
        </w:tc>
      </w:tr>
    </w:tbl>
    <w:p>
      <w:pPr>
        <w:ind w:firstLine="280" w:firstLineChars="200"/>
      </w:pPr>
      <w:r>
        <w:t>1#时段起始时间是6点，结束时间10点，计费段为1；2#时段起始时间是10点，结束时间12点，计费段为2；依此类推，5#时段起始时间是</w:t>
      </w:r>
      <w:r>
        <w:rPr>
          <w:rFonts w:hint="eastAsia"/>
        </w:rPr>
        <w:t>20</w:t>
      </w:r>
      <w:r>
        <w:t>点，到第二天的6点结束，计费段为4。同一费率的电度合并计算。</w:t>
      </w:r>
    </w:p>
    <w:p>
      <w:pPr>
        <w:pStyle w:val="2"/>
      </w:pPr>
      <w:bookmarkStart w:id="231" w:name="_Toc326693514"/>
      <w:bookmarkStart w:id="232" w:name="_Toc229895329"/>
      <w:bookmarkStart w:id="233" w:name="_Toc229886941"/>
      <w:bookmarkStart w:id="234" w:name="_Toc80673715"/>
      <w:bookmarkStart w:id="235" w:name="_Toc80691560"/>
      <w:bookmarkStart w:id="236" w:name="_Toc80692732"/>
      <w:bookmarkStart w:id="237" w:name="_Toc80780476"/>
      <w:bookmarkStart w:id="238" w:name="_Toc80781400"/>
      <w:bookmarkStart w:id="239" w:name="_Toc194228530"/>
      <w:r>
        <w:t>第6章 记录</w:t>
      </w:r>
      <w:bookmarkEnd w:id="231"/>
      <w:bookmarkEnd w:id="232"/>
      <w:bookmarkEnd w:id="233"/>
      <w:bookmarkEnd w:id="234"/>
      <w:bookmarkEnd w:id="235"/>
      <w:bookmarkEnd w:id="236"/>
      <w:bookmarkEnd w:id="237"/>
      <w:bookmarkEnd w:id="238"/>
      <w:bookmarkEnd w:id="239"/>
    </w:p>
    <w:p>
      <w:pPr>
        <w:pStyle w:val="3"/>
      </w:pPr>
      <w:bookmarkStart w:id="240" w:name="_Toc80673717"/>
      <w:bookmarkStart w:id="241" w:name="_Toc80691562"/>
      <w:bookmarkStart w:id="242" w:name="_Toc80692734"/>
      <w:bookmarkStart w:id="243" w:name="_Toc80780478"/>
      <w:bookmarkStart w:id="244" w:name="_Toc80781402"/>
      <w:bookmarkStart w:id="245" w:name="_Toc194228532"/>
      <w:bookmarkStart w:id="246" w:name="_Toc229886943"/>
      <w:bookmarkStart w:id="247" w:name="_Toc229895331"/>
      <w:bookmarkStart w:id="248" w:name="_Toc326693516"/>
      <w:r>
        <w:t>6.</w:t>
      </w:r>
      <w:bookmarkEnd w:id="240"/>
      <w:bookmarkEnd w:id="241"/>
      <w:bookmarkEnd w:id="242"/>
      <w:bookmarkEnd w:id="243"/>
      <w:bookmarkEnd w:id="244"/>
      <w:bookmarkEnd w:id="245"/>
      <w:bookmarkEnd w:id="246"/>
      <w:bookmarkEnd w:id="247"/>
      <w:r>
        <w:rPr>
          <w:rFonts w:hint="eastAsia"/>
        </w:rPr>
        <w:t>1 SOE事件记录</w:t>
      </w:r>
      <w:bookmarkEnd w:id="248"/>
    </w:p>
    <w:p>
      <w:pPr>
        <w:ind w:firstLine="280" w:firstLineChars="200"/>
      </w:pPr>
      <w:r>
        <w:rPr>
          <w:rFonts w:hint="eastAsia" w:hAnsi="微软雅黑"/>
          <w:szCs w:val="14"/>
          <w:lang w:val="en-US" w:eastAsia="zh-CN"/>
        </w:rPr>
        <w:t>D9001</w:t>
      </w:r>
      <w:r>
        <w:t>可以记录开关量</w:t>
      </w:r>
      <w:r>
        <w:rPr>
          <w:rFonts w:hint="eastAsia"/>
        </w:rPr>
        <w:t>变位</w:t>
      </w:r>
      <w:r>
        <w:t>信息</w:t>
      </w:r>
      <w:r>
        <w:rPr>
          <w:rFonts w:hint="eastAsia"/>
        </w:rPr>
        <w:t>和</w:t>
      </w:r>
      <w:r>
        <w:t>继电器</w:t>
      </w:r>
      <w:r>
        <w:rPr>
          <w:rFonts w:hint="eastAsia"/>
        </w:rPr>
        <w:t>动作</w:t>
      </w:r>
      <w:r>
        <w:t>信息</w:t>
      </w:r>
      <w:r>
        <w:rPr>
          <w:rFonts w:hint="eastAsia"/>
        </w:rPr>
        <w:t>两种事件类型的SOE记录。同时记录事件发生的时间，</w:t>
      </w:r>
      <w:r>
        <w:t>事件发生时间在</w:t>
      </w:r>
      <w:r>
        <w:rPr>
          <w:rFonts w:hint="eastAsia" w:hAnsi="微软雅黑"/>
          <w:szCs w:val="14"/>
          <w:lang w:val="en-US" w:eastAsia="zh-CN"/>
        </w:rPr>
        <w:t>D9001</w:t>
      </w:r>
      <w:r>
        <w:t>内部是按照UNIX时间格式记录，分辨率达1ms。所谓UNIX时间，是指当前时刻相对于1970年1月1日0时0分0秒的总秒数。</w:t>
      </w:r>
    </w:p>
    <w:p>
      <w:pPr>
        <w:spacing w:after="120"/>
        <w:ind w:firstLine="280" w:firstLineChars="200"/>
      </w:pPr>
      <w:r>
        <w:t>事件发生后，如果</w:t>
      </w:r>
      <w:r>
        <w:rPr>
          <w:rFonts w:hint="eastAsia"/>
        </w:rPr>
        <w:t>第三方软件</w:t>
      </w:r>
      <w:r>
        <w:t>件进行分析，可以得出以下格式信息：</w:t>
      </w:r>
    </w:p>
    <w:tbl>
      <w:tblPr>
        <w:tblStyle w:val="18"/>
        <w:tblW w:w="5148" w:type="dxa"/>
        <w:jc w:val="center"/>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732"/>
        <w:gridCol w:w="4416"/>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cantSplit/>
          <w:trHeight w:val="284" w:hRule="atLeast"/>
          <w:jc w:val="center"/>
        </w:trPr>
        <w:tc>
          <w:tcPr>
            <w:tcW w:w="732" w:type="dxa"/>
            <w:shd w:val="pct20" w:color="000000" w:fill="FFFFFF"/>
            <w:vAlign w:val="center"/>
          </w:tcPr>
          <w:p>
            <w:pPr>
              <w:spacing w:line="240" w:lineRule="auto"/>
              <w:jc w:val="center"/>
              <w:rPr>
                <w:rFonts w:ascii="Calibri" w:hAnsi="微软雅黑" w:eastAsia="宋体"/>
                <w:sz w:val="21"/>
                <w:szCs w:val="14"/>
              </w:rPr>
            </w:pPr>
            <w:r>
              <w:rPr>
                <w:rFonts w:hint="eastAsia" w:ascii="Calibri" w:hAnsi="微软雅黑" w:eastAsia="宋体"/>
                <w:sz w:val="21"/>
                <w:szCs w:val="14"/>
              </w:rPr>
              <w:t>编号</w:t>
            </w:r>
          </w:p>
        </w:tc>
        <w:tc>
          <w:tcPr>
            <w:tcW w:w="4416" w:type="dxa"/>
            <w:shd w:val="pct20" w:color="000000" w:fill="FFFFFF"/>
            <w:vAlign w:val="center"/>
          </w:tcPr>
          <w:p>
            <w:pPr>
              <w:spacing w:line="240" w:lineRule="auto"/>
              <w:jc w:val="center"/>
              <w:rPr>
                <w:rFonts w:ascii="Calibri" w:hAnsi="微软雅黑" w:eastAsia="宋体"/>
                <w:sz w:val="21"/>
                <w:szCs w:val="14"/>
              </w:rPr>
            </w:pPr>
            <w:r>
              <w:rPr>
                <w:rFonts w:hint="eastAsia" w:ascii="Calibri" w:hAnsi="微软雅黑" w:eastAsia="宋体"/>
                <w:sz w:val="21"/>
                <w:szCs w:val="14"/>
              </w:rPr>
              <w:t>事件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cantSplit/>
          <w:trHeight w:val="284" w:hRule="atLeast"/>
          <w:jc w:val="center"/>
        </w:trPr>
        <w:tc>
          <w:tcPr>
            <w:tcW w:w="732" w:type="dxa"/>
            <w:shd w:val="pct5" w:color="000000" w:fill="FFFFFF"/>
            <w:vAlign w:val="center"/>
          </w:tcPr>
          <w:p>
            <w:pPr>
              <w:spacing w:line="240" w:lineRule="auto"/>
              <w:jc w:val="center"/>
              <w:rPr>
                <w:rFonts w:hAnsi="微软雅黑" w:cs="微软雅黑"/>
                <w:szCs w:val="14"/>
              </w:rPr>
            </w:pPr>
            <w:r>
              <w:rPr>
                <w:rFonts w:hint="eastAsia" w:hAnsi="微软雅黑" w:cs="微软雅黑"/>
                <w:szCs w:val="14"/>
              </w:rPr>
              <w:t>1</w:t>
            </w:r>
          </w:p>
        </w:tc>
        <w:tc>
          <w:tcPr>
            <w:tcW w:w="4416" w:type="dxa"/>
            <w:shd w:val="pct5" w:color="000000" w:fill="FFFFFF"/>
            <w:vAlign w:val="center"/>
          </w:tcPr>
          <w:p>
            <w:pPr>
              <w:spacing w:line="240" w:lineRule="auto"/>
              <w:rPr>
                <w:rFonts w:hAnsi="微软雅黑" w:cs="微软雅黑"/>
                <w:szCs w:val="14"/>
              </w:rPr>
            </w:pPr>
            <w:r>
              <w:rPr>
                <w:rFonts w:hint="eastAsia" w:hAnsi="微软雅黑" w:cs="微软雅黑"/>
                <w:szCs w:val="14"/>
              </w:rPr>
              <w:t>在201</w:t>
            </w:r>
            <w:r>
              <w:rPr>
                <w:rFonts w:hint="eastAsia" w:ascii="Calibri" w:hAnsi="微软雅黑" w:eastAsia="宋体" w:cs="微软雅黑"/>
                <w:szCs w:val="14"/>
              </w:rPr>
              <w:t>2</w:t>
            </w:r>
            <w:r>
              <w:rPr>
                <w:rFonts w:hint="eastAsia" w:hAnsi="微软雅黑" w:cs="微软雅黑"/>
                <w:szCs w:val="14"/>
              </w:rPr>
              <w:t>年</w:t>
            </w:r>
            <w:r>
              <w:rPr>
                <w:rFonts w:hint="eastAsia" w:ascii="Calibri" w:hAnsi="微软雅黑" w:eastAsia="宋体" w:cs="微软雅黑"/>
                <w:szCs w:val="14"/>
              </w:rPr>
              <w:t>5</w:t>
            </w:r>
            <w:r>
              <w:rPr>
                <w:rFonts w:hint="eastAsia" w:hAnsi="微软雅黑" w:cs="微软雅黑"/>
                <w:szCs w:val="14"/>
              </w:rPr>
              <w:t>月2</w:t>
            </w:r>
            <w:r>
              <w:rPr>
                <w:rFonts w:hint="eastAsia" w:ascii="Calibri" w:hAnsi="微软雅黑" w:eastAsia="宋体" w:cs="微软雅黑"/>
                <w:szCs w:val="14"/>
              </w:rPr>
              <w:t>0</w:t>
            </w:r>
            <w:r>
              <w:rPr>
                <w:rFonts w:hint="eastAsia" w:hAnsi="微软雅黑" w:cs="微软雅黑"/>
                <w:szCs w:val="14"/>
              </w:rPr>
              <w:t>日09:31:34 792ms发生SOE：继电器1闭合</w:t>
            </w:r>
          </w:p>
        </w:tc>
      </w:tr>
    </w:tbl>
    <w:p>
      <w:pPr>
        <w:ind w:firstLine="280" w:firstLineChars="200"/>
      </w:pPr>
      <w:r>
        <w:t>具体解析内容可以参考《</w:t>
      </w:r>
      <w:r>
        <w:rPr>
          <w:rFonts w:hint="eastAsia" w:hAnsi="微软雅黑"/>
          <w:szCs w:val="14"/>
          <w:lang w:val="en-US" w:eastAsia="zh-CN"/>
        </w:rPr>
        <w:t>D9001</w:t>
      </w:r>
      <w:r>
        <w:rPr>
          <w:rFonts w:hint="eastAsia"/>
        </w:rPr>
        <w:t>_</w:t>
      </w:r>
      <w:r>
        <w:t>MODBUS</w:t>
      </w:r>
      <w:r>
        <w:rPr>
          <w:rFonts w:hint="eastAsia"/>
          <w:lang w:val="en-US" w:eastAsia="zh-CN"/>
        </w:rPr>
        <w:t>-RTU</w:t>
      </w:r>
      <w:r>
        <w:t>通讯</w:t>
      </w:r>
      <w:bookmarkStart w:id="249" w:name="_Toc80673721"/>
      <w:bookmarkStart w:id="250" w:name="_Toc80691566"/>
      <w:bookmarkStart w:id="251" w:name="_Toc80692738"/>
      <w:bookmarkStart w:id="252" w:name="_Toc80780482"/>
      <w:bookmarkStart w:id="253" w:name="_Toc80781406"/>
      <w:bookmarkStart w:id="254" w:name="_Toc194228536"/>
      <w:bookmarkStart w:id="255" w:name="_Toc229886947"/>
      <w:bookmarkStart w:id="256" w:name="_Toc229895335"/>
      <w:bookmarkStart w:id="257" w:name="_Toc326693523"/>
      <w:r>
        <w:rPr>
          <w:rFonts w:hint="eastAsia"/>
        </w:rPr>
        <w:t>》</w:t>
      </w:r>
    </w:p>
    <w:p>
      <w:pPr>
        <w:pStyle w:val="2"/>
      </w:pPr>
      <w:r>
        <w:t>第</w:t>
      </w:r>
      <w:r>
        <w:rPr>
          <w:rFonts w:hint="eastAsia"/>
        </w:rPr>
        <w:t>7</w:t>
      </w:r>
      <w:r>
        <w:t xml:space="preserve">章 </w:t>
      </w:r>
      <w:r>
        <w:rPr>
          <w:rFonts w:hint="eastAsia"/>
        </w:rPr>
        <w:t>定值判断</w:t>
      </w:r>
    </w:p>
    <w:p>
      <w:pPr>
        <w:rPr>
          <w:b/>
          <w:bCs/>
          <w:sz w:val="18"/>
          <w:szCs w:val="18"/>
        </w:rPr>
      </w:pPr>
      <w:r>
        <w:rPr>
          <w:b/>
          <w:bCs/>
          <w:sz w:val="18"/>
          <w:szCs w:val="18"/>
        </w:rPr>
        <w:t>7.1概述</w:t>
      </w:r>
      <w:bookmarkEnd w:id="249"/>
      <w:bookmarkEnd w:id="250"/>
      <w:bookmarkEnd w:id="251"/>
      <w:bookmarkEnd w:id="252"/>
      <w:bookmarkEnd w:id="253"/>
      <w:bookmarkEnd w:id="254"/>
      <w:bookmarkEnd w:id="255"/>
      <w:bookmarkEnd w:id="256"/>
      <w:bookmarkEnd w:id="257"/>
    </w:p>
    <w:p>
      <w:pPr>
        <w:ind w:firstLine="280" w:firstLineChars="200"/>
      </w:pPr>
      <w:r>
        <w:rPr>
          <w:rFonts w:hint="eastAsia" w:hAnsi="微软雅黑"/>
          <w:szCs w:val="14"/>
          <w:lang w:val="en-US" w:eastAsia="zh-CN"/>
        </w:rPr>
        <w:t>D9001</w:t>
      </w:r>
      <w:r>
        <w:t>具有用户可以自定义的定值系统，能监控电网中几乎所有的电参量并按设定动作。</w:t>
      </w:r>
      <w:r>
        <w:rPr>
          <w:rFonts w:hint="eastAsia" w:hAnsi="微软雅黑"/>
          <w:szCs w:val="14"/>
          <w:lang w:val="en-US" w:eastAsia="zh-CN"/>
        </w:rPr>
        <w:t>D9001</w:t>
      </w:r>
      <w:r>
        <w:rPr>
          <w:rFonts w:hint="eastAsia"/>
        </w:rPr>
        <w:t>可以对最多2个测量量进行监控。</w:t>
      </w:r>
    </w:p>
    <w:p>
      <w:pPr>
        <w:pStyle w:val="3"/>
      </w:pPr>
      <w:bookmarkStart w:id="258" w:name="_Toc80673722"/>
      <w:bookmarkStart w:id="259" w:name="_Toc80691567"/>
      <w:bookmarkStart w:id="260" w:name="_Toc80692739"/>
      <w:bookmarkStart w:id="261" w:name="_Toc80780483"/>
      <w:bookmarkStart w:id="262" w:name="_Toc80781407"/>
      <w:bookmarkStart w:id="263" w:name="_Toc194228537"/>
      <w:bookmarkStart w:id="264" w:name="_Toc229886948"/>
      <w:bookmarkStart w:id="265" w:name="_Toc229895336"/>
      <w:bookmarkStart w:id="266" w:name="_Toc326693524"/>
      <w:r>
        <w:t>7.2</w:t>
      </w:r>
      <w:bookmarkEnd w:id="258"/>
      <w:bookmarkEnd w:id="259"/>
      <w:bookmarkEnd w:id="260"/>
      <w:bookmarkEnd w:id="261"/>
      <w:bookmarkEnd w:id="262"/>
      <w:bookmarkEnd w:id="263"/>
      <w:bookmarkEnd w:id="264"/>
      <w:bookmarkEnd w:id="265"/>
      <w:r>
        <w:rPr>
          <w:rFonts w:hint="eastAsia"/>
        </w:rPr>
        <w:t>定值分析</w:t>
      </w:r>
      <w:bookmarkEnd w:id="266"/>
    </w:p>
    <w:p>
      <w:pPr>
        <w:pStyle w:val="4"/>
      </w:pPr>
      <w:bookmarkStart w:id="267" w:name="_Toc80673723"/>
      <w:bookmarkStart w:id="268" w:name="_Toc80691568"/>
      <w:bookmarkStart w:id="269" w:name="_Toc80692740"/>
      <w:bookmarkStart w:id="270" w:name="_Toc80780484"/>
      <w:bookmarkStart w:id="271" w:name="_Toc80781408"/>
      <w:bookmarkStart w:id="272" w:name="_Toc194228538"/>
      <w:bookmarkStart w:id="273" w:name="_Toc229886949"/>
      <w:bookmarkStart w:id="274" w:name="_Toc229895337"/>
      <w:r>
        <w:t>7.2.1定值</w:t>
      </w:r>
      <w:r>
        <w:rPr>
          <w:rFonts w:hint="eastAsia"/>
        </w:rPr>
        <w:t>判断</w:t>
      </w:r>
      <w:r>
        <w:t>类型</w:t>
      </w:r>
      <w:bookmarkEnd w:id="267"/>
      <w:bookmarkEnd w:id="268"/>
      <w:bookmarkEnd w:id="269"/>
      <w:bookmarkEnd w:id="270"/>
      <w:bookmarkEnd w:id="271"/>
      <w:bookmarkEnd w:id="272"/>
      <w:bookmarkEnd w:id="273"/>
      <w:bookmarkEnd w:id="274"/>
    </w:p>
    <w:p>
      <w:pPr>
        <w:ind w:firstLine="280" w:firstLineChars="200"/>
      </w:pPr>
      <w:r>
        <w:t>模拟定值的监测类型分两种：越上限和越下限，用户可根据需要自定义限值的数值。</w:t>
      </w:r>
    </w:p>
    <w:p>
      <w:pPr>
        <w:pStyle w:val="4"/>
      </w:pPr>
      <w:bookmarkStart w:id="275" w:name="_Toc80673724"/>
      <w:bookmarkStart w:id="276" w:name="_Toc80691569"/>
      <w:bookmarkStart w:id="277" w:name="_Toc80692741"/>
      <w:bookmarkStart w:id="278" w:name="_Toc80780485"/>
      <w:bookmarkStart w:id="279" w:name="_Toc80781409"/>
      <w:bookmarkStart w:id="280" w:name="_Toc194228539"/>
      <w:bookmarkStart w:id="281" w:name="_Toc229886950"/>
      <w:bookmarkStart w:id="282" w:name="_Toc229895338"/>
    </w:p>
    <w:p>
      <w:pPr>
        <w:pStyle w:val="4"/>
      </w:pPr>
      <w:r>
        <w:t>7.2.2定值</w:t>
      </w:r>
      <w:bookmarkEnd w:id="275"/>
      <w:bookmarkEnd w:id="276"/>
      <w:bookmarkEnd w:id="277"/>
      <w:bookmarkEnd w:id="278"/>
      <w:bookmarkEnd w:id="279"/>
      <w:r>
        <w:rPr>
          <w:rFonts w:hint="eastAsia"/>
        </w:rPr>
        <w:t>对象</w:t>
      </w:r>
      <w:r>
        <w:t>类型</w:t>
      </w:r>
      <w:bookmarkEnd w:id="280"/>
      <w:bookmarkEnd w:id="281"/>
      <w:bookmarkEnd w:id="282"/>
    </w:p>
    <w:p>
      <w:pPr>
        <w:spacing w:after="100"/>
        <w:ind w:firstLine="280" w:firstLineChars="200"/>
      </w:pPr>
    </w:p>
    <w:p>
      <w:pPr>
        <w:spacing w:after="100"/>
        <w:ind w:firstLine="280" w:firstLineChars="200"/>
      </w:pPr>
    </w:p>
    <w:p>
      <w:pPr>
        <w:spacing w:after="100"/>
        <w:ind w:firstLine="280" w:firstLineChars="200"/>
      </w:pPr>
    </w:p>
    <w:p>
      <w:pPr>
        <w:spacing w:after="100"/>
        <w:ind w:firstLine="280" w:firstLineChars="200"/>
      </w:pPr>
    </w:p>
    <w:p>
      <w:pPr>
        <w:spacing w:after="100"/>
        <w:ind w:firstLine="280" w:firstLineChars="200"/>
      </w:pPr>
      <w:r>
        <w:t>模拟定值系统可以监测电网中几乎所有的电参量，</w:t>
      </w:r>
      <w:r>
        <w:rPr>
          <w:rFonts w:hint="eastAsia"/>
        </w:rPr>
        <w:t>共有36项，</w:t>
      </w:r>
      <w:r>
        <w:t>如下表所示：</w:t>
      </w:r>
    </w:p>
    <w:tbl>
      <w:tblPr>
        <w:tblStyle w:val="18"/>
        <w:tblW w:w="5426" w:type="dxa"/>
        <w:jc w:val="center"/>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699"/>
        <w:gridCol w:w="1926"/>
        <w:gridCol w:w="236"/>
        <w:gridCol w:w="706"/>
        <w:gridCol w:w="1859"/>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cantSplit/>
          <w:trHeight w:val="409" w:hRule="atLeast"/>
          <w:jc w:val="center"/>
        </w:trPr>
        <w:tc>
          <w:tcPr>
            <w:tcW w:w="699" w:type="dxa"/>
            <w:shd w:val="pct20" w:color="000000" w:fill="FFFFFF"/>
            <w:vAlign w:val="center"/>
          </w:tcPr>
          <w:p>
            <w:pPr>
              <w:spacing w:line="240" w:lineRule="auto"/>
              <w:jc w:val="center"/>
              <w:rPr>
                <w:rFonts w:ascii="Calibri" w:hAnsi="微软雅黑" w:eastAsia="宋体"/>
                <w:b/>
                <w:bCs/>
                <w:sz w:val="21"/>
                <w:szCs w:val="14"/>
              </w:rPr>
            </w:pPr>
            <w:bookmarkStart w:id="283" w:name="_Toc194228540"/>
            <w:bookmarkStart w:id="284" w:name="_Toc229886951"/>
            <w:bookmarkStart w:id="285" w:name="_Toc229895339"/>
            <w:bookmarkStart w:id="286" w:name="_Toc80673725"/>
            <w:bookmarkStart w:id="287" w:name="_Toc80691570"/>
            <w:bookmarkStart w:id="288" w:name="_Toc80692742"/>
            <w:bookmarkStart w:id="289" w:name="_Toc80780486"/>
            <w:bookmarkStart w:id="290" w:name="_Toc80781410"/>
          </w:p>
        </w:tc>
        <w:tc>
          <w:tcPr>
            <w:tcW w:w="1926" w:type="dxa"/>
            <w:shd w:val="pct20" w:color="000000" w:fill="FFFFFF"/>
            <w:vAlign w:val="center"/>
          </w:tcPr>
          <w:p>
            <w:pPr>
              <w:spacing w:line="240" w:lineRule="auto"/>
              <w:jc w:val="center"/>
              <w:rPr>
                <w:rFonts w:ascii="Calibri" w:hAnsi="微软雅黑" w:eastAsia="宋体"/>
                <w:sz w:val="21"/>
                <w:szCs w:val="14"/>
              </w:rPr>
            </w:pPr>
            <w:r>
              <w:rPr>
                <w:rFonts w:ascii="Calibri" w:hAnsi="微软雅黑" w:eastAsia="宋体"/>
                <w:sz w:val="21"/>
                <w:szCs w:val="14"/>
              </w:rPr>
              <w:t>参数类型</w:t>
            </w:r>
          </w:p>
        </w:tc>
        <w:tc>
          <w:tcPr>
            <w:tcW w:w="236" w:type="dxa"/>
            <w:vMerge w:val="restart"/>
            <w:shd w:val="pct20" w:color="000000" w:fill="FFFFFF"/>
            <w:vAlign w:val="center"/>
          </w:tcPr>
          <w:p>
            <w:pPr>
              <w:spacing w:line="240" w:lineRule="auto"/>
              <w:jc w:val="center"/>
              <w:rPr>
                <w:rFonts w:ascii="Calibri" w:hAnsi="微软雅黑" w:eastAsia="宋体"/>
                <w:b/>
                <w:bCs/>
                <w:sz w:val="21"/>
                <w:szCs w:val="14"/>
              </w:rPr>
            </w:pPr>
          </w:p>
        </w:tc>
        <w:tc>
          <w:tcPr>
            <w:tcW w:w="706" w:type="dxa"/>
            <w:shd w:val="pct20" w:color="000000" w:fill="FFFFFF"/>
            <w:vAlign w:val="center"/>
          </w:tcPr>
          <w:p>
            <w:pPr>
              <w:spacing w:line="240" w:lineRule="auto"/>
              <w:jc w:val="center"/>
              <w:rPr>
                <w:rFonts w:ascii="Calibri" w:hAnsi="微软雅黑" w:eastAsia="宋体"/>
                <w:b/>
                <w:bCs/>
                <w:sz w:val="21"/>
                <w:szCs w:val="14"/>
              </w:rPr>
            </w:pPr>
          </w:p>
        </w:tc>
        <w:tc>
          <w:tcPr>
            <w:tcW w:w="1859" w:type="dxa"/>
            <w:shd w:val="pct20" w:color="000000" w:fill="FFFFFF"/>
            <w:vAlign w:val="center"/>
          </w:tcPr>
          <w:p>
            <w:pPr>
              <w:spacing w:line="240" w:lineRule="auto"/>
              <w:jc w:val="center"/>
              <w:rPr>
                <w:rFonts w:ascii="Calibri" w:hAnsi="微软雅黑" w:eastAsia="宋体"/>
                <w:sz w:val="21"/>
                <w:szCs w:val="14"/>
              </w:rPr>
            </w:pPr>
            <w:r>
              <w:rPr>
                <w:rFonts w:ascii="Calibri" w:hAnsi="微软雅黑" w:eastAsia="宋体"/>
                <w:sz w:val="21"/>
                <w:szCs w:val="14"/>
              </w:rPr>
              <w:t>参数类型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cantSplit/>
          <w:trHeight w:val="284" w:hRule="atLeast"/>
          <w:jc w:val="center"/>
        </w:trPr>
        <w:tc>
          <w:tcPr>
            <w:tcW w:w="699" w:type="dxa"/>
            <w:tcBorders>
              <w:bottom w:val="single" w:color="auto" w:sz="4" w:space="0"/>
              <w:right w:val="single" w:color="auto" w:sz="4" w:space="0"/>
            </w:tcBorders>
            <w:shd w:val="clear" w:color="auto" w:fill="auto"/>
            <w:vAlign w:val="center"/>
          </w:tcPr>
          <w:p>
            <w:pPr>
              <w:spacing w:line="240" w:lineRule="auto"/>
              <w:jc w:val="center"/>
              <w:rPr>
                <w:rFonts w:hAnsi="微软雅黑" w:cs="微软雅黑"/>
                <w:color w:val="000000"/>
                <w:szCs w:val="14"/>
              </w:rPr>
            </w:pPr>
            <w:r>
              <w:rPr>
                <w:rFonts w:hint="eastAsia" w:hAnsi="微软雅黑" w:cs="微软雅黑"/>
                <w:color w:val="000000"/>
                <w:szCs w:val="14"/>
              </w:rPr>
              <w:t>无</w:t>
            </w:r>
          </w:p>
        </w:tc>
        <w:tc>
          <w:tcPr>
            <w:tcW w:w="1926" w:type="dxa"/>
            <w:tcBorders>
              <w:left w:val="single" w:color="auto" w:sz="4" w:space="0"/>
            </w:tcBorders>
            <w:shd w:val="clear" w:color="auto" w:fill="auto"/>
            <w:vAlign w:val="center"/>
          </w:tcPr>
          <w:p>
            <w:pPr>
              <w:spacing w:line="240" w:lineRule="auto"/>
              <w:jc w:val="center"/>
              <w:rPr>
                <w:rFonts w:hAnsi="微软雅黑" w:cs="微软雅黑"/>
                <w:color w:val="000000"/>
                <w:szCs w:val="14"/>
              </w:rPr>
            </w:pPr>
            <w:r>
              <w:rPr>
                <w:rFonts w:hint="eastAsia" w:hAnsi="微软雅黑" w:cs="微软雅黑"/>
                <w:color w:val="000000"/>
                <w:szCs w:val="14"/>
              </w:rPr>
              <w:t>不设置继电器对象</w:t>
            </w:r>
          </w:p>
        </w:tc>
        <w:tc>
          <w:tcPr>
            <w:tcW w:w="236" w:type="dxa"/>
            <w:vMerge w:val="continue"/>
            <w:shd w:val="pct5" w:color="000000" w:fill="FFFFFF"/>
            <w:vAlign w:val="center"/>
          </w:tcPr>
          <w:p>
            <w:pPr>
              <w:spacing w:line="240" w:lineRule="auto"/>
              <w:jc w:val="center"/>
              <w:rPr>
                <w:rFonts w:hAnsi="微软雅黑" w:cs="微软雅黑"/>
                <w:szCs w:val="14"/>
              </w:rPr>
            </w:pPr>
          </w:p>
        </w:tc>
        <w:tc>
          <w:tcPr>
            <w:tcW w:w="706" w:type="dxa"/>
            <w:vMerge w:val="restart"/>
            <w:shd w:val="clear" w:color="auto" w:fill="auto"/>
            <w:vAlign w:val="center"/>
          </w:tcPr>
          <w:p>
            <w:pPr>
              <w:spacing w:line="240" w:lineRule="auto"/>
              <w:jc w:val="center"/>
              <w:rPr>
                <w:rFonts w:hAnsi="微软雅黑" w:cs="微软雅黑"/>
                <w:szCs w:val="14"/>
              </w:rPr>
            </w:pPr>
            <w:r>
              <w:rPr>
                <w:rFonts w:hint="eastAsia" w:hAnsi="微软雅黑" w:cs="微软雅黑"/>
                <w:szCs w:val="14"/>
              </w:rPr>
              <w:t>功率类</w:t>
            </w:r>
          </w:p>
        </w:tc>
        <w:tc>
          <w:tcPr>
            <w:tcW w:w="1859" w:type="dxa"/>
            <w:shd w:val="pct20" w:color="000000" w:fill="FFFFFF"/>
            <w:vAlign w:val="center"/>
          </w:tcPr>
          <w:p>
            <w:pPr>
              <w:spacing w:line="240" w:lineRule="auto"/>
              <w:jc w:val="center"/>
              <w:rPr>
                <w:rFonts w:hint="eastAsia" w:ascii="微软雅黑" w:hAnsi="微软雅黑" w:eastAsia="微软雅黑" w:cs="微软雅黑"/>
                <w:sz w:val="14"/>
                <w:szCs w:val="14"/>
              </w:rPr>
            </w:pPr>
            <w:r>
              <w:rPr>
                <w:rFonts w:hint="eastAsia" w:ascii="微软雅黑" w:hAnsi="微软雅黑" w:eastAsia="微软雅黑" w:cs="微软雅黑"/>
                <w:sz w:val="14"/>
                <w:szCs w:val="14"/>
              </w:rPr>
              <w:t>A相有功功率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cantSplit/>
          <w:trHeight w:val="284" w:hRule="atLeast"/>
          <w:jc w:val="center"/>
        </w:trPr>
        <w:tc>
          <w:tcPr>
            <w:tcW w:w="699" w:type="dxa"/>
            <w:vMerge w:val="restart"/>
            <w:tcBorders>
              <w:top w:val="single" w:color="auto" w:sz="4" w:space="0"/>
              <w:right w:val="single" w:color="auto" w:sz="4" w:space="0"/>
            </w:tcBorders>
            <w:shd w:val="clear" w:color="auto" w:fill="auto"/>
            <w:vAlign w:val="center"/>
          </w:tcPr>
          <w:p>
            <w:pPr>
              <w:jc w:val="center"/>
              <w:rPr>
                <w:rFonts w:hAnsi="微软雅黑" w:cs="微软雅黑"/>
                <w:szCs w:val="14"/>
              </w:rPr>
            </w:pPr>
            <w:r>
              <w:rPr>
                <w:rFonts w:hint="eastAsia" w:hAnsi="微软雅黑" w:cs="微软雅黑"/>
                <w:szCs w:val="14"/>
              </w:rPr>
              <w:t>电压类</w:t>
            </w:r>
          </w:p>
        </w:tc>
        <w:tc>
          <w:tcPr>
            <w:tcW w:w="1926" w:type="dxa"/>
            <w:tcBorders>
              <w:left w:val="single" w:color="auto" w:sz="4" w:space="0"/>
            </w:tcBorders>
            <w:shd w:val="pct20" w:color="000000" w:fill="FFFFFF"/>
            <w:vAlign w:val="center"/>
          </w:tcPr>
          <w:p>
            <w:pPr>
              <w:spacing w:line="240" w:lineRule="auto"/>
              <w:jc w:val="center"/>
              <w:rPr>
                <w:rFonts w:hAnsi="微软雅黑" w:cs="微软雅黑"/>
                <w:szCs w:val="14"/>
              </w:rPr>
            </w:pPr>
            <w:r>
              <w:rPr>
                <w:rFonts w:hint="eastAsia" w:hAnsi="微软雅黑" w:cs="微软雅黑"/>
                <w:szCs w:val="14"/>
              </w:rPr>
              <w:t>A相电压</w:t>
            </w:r>
          </w:p>
        </w:tc>
        <w:tc>
          <w:tcPr>
            <w:tcW w:w="236" w:type="dxa"/>
            <w:vMerge w:val="continue"/>
            <w:shd w:val="pct20" w:color="000000" w:fill="FFFFFF"/>
            <w:vAlign w:val="center"/>
          </w:tcPr>
          <w:p>
            <w:pPr>
              <w:spacing w:line="240" w:lineRule="auto"/>
              <w:jc w:val="center"/>
              <w:rPr>
                <w:rFonts w:hAnsi="微软雅黑" w:cs="微软雅黑"/>
                <w:szCs w:val="14"/>
              </w:rPr>
            </w:pPr>
          </w:p>
        </w:tc>
        <w:tc>
          <w:tcPr>
            <w:tcW w:w="706" w:type="dxa"/>
            <w:vMerge w:val="continue"/>
            <w:vAlign w:val="center"/>
          </w:tcPr>
          <w:p>
            <w:pPr>
              <w:spacing w:line="240" w:lineRule="auto"/>
              <w:jc w:val="center"/>
              <w:rPr>
                <w:rFonts w:hAnsi="微软雅黑" w:cs="微软雅黑"/>
                <w:szCs w:val="14"/>
              </w:rPr>
            </w:pPr>
          </w:p>
        </w:tc>
        <w:tc>
          <w:tcPr>
            <w:tcW w:w="1859" w:type="dxa"/>
            <w:vAlign w:val="center"/>
          </w:tcPr>
          <w:p>
            <w:pPr>
              <w:spacing w:line="240" w:lineRule="auto"/>
              <w:jc w:val="center"/>
              <w:rPr>
                <w:rFonts w:hint="eastAsia" w:ascii="微软雅黑" w:hAnsi="微软雅黑" w:eastAsia="微软雅黑" w:cs="微软雅黑"/>
                <w:sz w:val="14"/>
                <w:szCs w:val="14"/>
              </w:rPr>
            </w:pPr>
            <w:r>
              <w:rPr>
                <w:rFonts w:hint="eastAsia" w:ascii="微软雅黑" w:hAnsi="微软雅黑" w:eastAsia="微软雅黑" w:cs="微软雅黑"/>
                <w:sz w:val="14"/>
                <w:szCs w:val="14"/>
              </w:rPr>
              <w:t>B相有功功率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cantSplit/>
          <w:trHeight w:val="284" w:hRule="atLeast"/>
          <w:jc w:val="center"/>
        </w:trPr>
        <w:tc>
          <w:tcPr>
            <w:tcW w:w="699" w:type="dxa"/>
            <w:vMerge w:val="continue"/>
            <w:tcBorders>
              <w:right w:val="single" w:color="auto" w:sz="4" w:space="0"/>
            </w:tcBorders>
            <w:shd w:val="clear" w:color="auto" w:fill="auto"/>
            <w:vAlign w:val="center"/>
          </w:tcPr>
          <w:p>
            <w:pPr>
              <w:spacing w:line="240" w:lineRule="auto"/>
              <w:jc w:val="center"/>
              <w:rPr>
                <w:rFonts w:hAnsi="微软雅黑" w:cs="微软雅黑"/>
                <w:szCs w:val="14"/>
              </w:rPr>
            </w:pPr>
          </w:p>
        </w:tc>
        <w:tc>
          <w:tcPr>
            <w:tcW w:w="1926" w:type="dxa"/>
            <w:tcBorders>
              <w:left w:val="single" w:color="auto" w:sz="4" w:space="0"/>
            </w:tcBorders>
            <w:shd w:val="clear" w:color="auto" w:fill="auto"/>
            <w:vAlign w:val="center"/>
          </w:tcPr>
          <w:p>
            <w:pPr>
              <w:spacing w:line="240" w:lineRule="auto"/>
              <w:jc w:val="center"/>
              <w:rPr>
                <w:rFonts w:hAnsi="微软雅黑" w:cs="微软雅黑"/>
                <w:szCs w:val="14"/>
              </w:rPr>
            </w:pPr>
            <w:r>
              <w:rPr>
                <w:rFonts w:hint="eastAsia" w:hAnsi="微软雅黑" w:cs="微软雅黑"/>
                <w:szCs w:val="14"/>
              </w:rPr>
              <w:t>B相电压</w:t>
            </w:r>
          </w:p>
        </w:tc>
        <w:tc>
          <w:tcPr>
            <w:tcW w:w="236" w:type="dxa"/>
            <w:vMerge w:val="continue"/>
            <w:shd w:val="pct5" w:color="000000" w:fill="FFFFFF"/>
            <w:vAlign w:val="center"/>
          </w:tcPr>
          <w:p>
            <w:pPr>
              <w:spacing w:line="240" w:lineRule="auto"/>
              <w:jc w:val="center"/>
              <w:rPr>
                <w:rFonts w:hAnsi="微软雅黑" w:cs="微软雅黑"/>
                <w:szCs w:val="14"/>
              </w:rPr>
            </w:pPr>
          </w:p>
        </w:tc>
        <w:tc>
          <w:tcPr>
            <w:tcW w:w="706" w:type="dxa"/>
            <w:vMerge w:val="continue"/>
            <w:shd w:val="clear" w:color="auto" w:fill="auto"/>
            <w:vAlign w:val="center"/>
          </w:tcPr>
          <w:p>
            <w:pPr>
              <w:spacing w:line="240" w:lineRule="auto"/>
              <w:jc w:val="center"/>
              <w:rPr>
                <w:rFonts w:hAnsi="微软雅黑" w:cs="微软雅黑"/>
                <w:szCs w:val="14"/>
              </w:rPr>
            </w:pPr>
          </w:p>
        </w:tc>
        <w:tc>
          <w:tcPr>
            <w:tcW w:w="1859" w:type="dxa"/>
            <w:shd w:val="pct20" w:color="000000" w:fill="FFFFFF"/>
            <w:vAlign w:val="center"/>
          </w:tcPr>
          <w:p>
            <w:pPr>
              <w:spacing w:line="240" w:lineRule="auto"/>
              <w:jc w:val="center"/>
              <w:rPr>
                <w:rFonts w:hint="eastAsia" w:ascii="微软雅黑" w:hAnsi="微软雅黑" w:eastAsia="微软雅黑" w:cs="微软雅黑"/>
                <w:sz w:val="14"/>
                <w:szCs w:val="14"/>
              </w:rPr>
            </w:pPr>
            <w:r>
              <w:rPr>
                <w:rFonts w:hint="eastAsia" w:ascii="微软雅黑" w:hAnsi="微软雅黑" w:eastAsia="微软雅黑" w:cs="微软雅黑"/>
                <w:sz w:val="14"/>
                <w:szCs w:val="14"/>
              </w:rPr>
              <w:t>C相有功功率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cantSplit/>
          <w:trHeight w:val="284" w:hRule="atLeast"/>
          <w:jc w:val="center"/>
        </w:trPr>
        <w:tc>
          <w:tcPr>
            <w:tcW w:w="699" w:type="dxa"/>
            <w:vMerge w:val="continue"/>
            <w:tcBorders>
              <w:right w:val="single" w:color="auto" w:sz="4" w:space="0"/>
            </w:tcBorders>
            <w:shd w:val="clear" w:color="auto" w:fill="auto"/>
            <w:vAlign w:val="center"/>
          </w:tcPr>
          <w:p>
            <w:pPr>
              <w:spacing w:line="240" w:lineRule="auto"/>
              <w:jc w:val="center"/>
              <w:rPr>
                <w:rFonts w:hAnsi="微软雅黑" w:cs="微软雅黑"/>
                <w:szCs w:val="14"/>
              </w:rPr>
            </w:pPr>
          </w:p>
        </w:tc>
        <w:tc>
          <w:tcPr>
            <w:tcW w:w="1926" w:type="dxa"/>
            <w:tcBorders>
              <w:left w:val="single" w:color="auto" w:sz="4" w:space="0"/>
            </w:tcBorders>
            <w:shd w:val="pct20" w:color="000000" w:fill="FFFFFF"/>
            <w:vAlign w:val="center"/>
          </w:tcPr>
          <w:p>
            <w:pPr>
              <w:spacing w:line="240" w:lineRule="auto"/>
              <w:jc w:val="center"/>
              <w:rPr>
                <w:rFonts w:hAnsi="微软雅黑" w:cs="微软雅黑"/>
                <w:szCs w:val="14"/>
              </w:rPr>
            </w:pPr>
            <w:r>
              <w:rPr>
                <w:rFonts w:hint="eastAsia" w:hAnsi="微软雅黑" w:cs="微软雅黑"/>
                <w:szCs w:val="14"/>
              </w:rPr>
              <w:t>C相电压</w:t>
            </w:r>
          </w:p>
        </w:tc>
        <w:tc>
          <w:tcPr>
            <w:tcW w:w="236" w:type="dxa"/>
            <w:vMerge w:val="continue"/>
            <w:shd w:val="pct20" w:color="000000" w:fill="FFFFFF"/>
            <w:vAlign w:val="center"/>
          </w:tcPr>
          <w:p>
            <w:pPr>
              <w:spacing w:line="240" w:lineRule="auto"/>
              <w:jc w:val="center"/>
              <w:rPr>
                <w:rFonts w:hAnsi="微软雅黑" w:cs="微软雅黑"/>
                <w:szCs w:val="14"/>
              </w:rPr>
            </w:pPr>
          </w:p>
        </w:tc>
        <w:tc>
          <w:tcPr>
            <w:tcW w:w="706" w:type="dxa"/>
            <w:vMerge w:val="continue"/>
            <w:vAlign w:val="center"/>
          </w:tcPr>
          <w:p>
            <w:pPr>
              <w:spacing w:line="240" w:lineRule="auto"/>
              <w:jc w:val="center"/>
              <w:rPr>
                <w:rFonts w:hAnsi="微软雅黑" w:cs="微软雅黑"/>
                <w:szCs w:val="14"/>
              </w:rPr>
            </w:pPr>
          </w:p>
        </w:tc>
        <w:tc>
          <w:tcPr>
            <w:tcW w:w="1859" w:type="dxa"/>
            <w:vAlign w:val="center"/>
          </w:tcPr>
          <w:p>
            <w:pPr>
              <w:spacing w:line="240" w:lineRule="auto"/>
              <w:jc w:val="center"/>
              <w:rPr>
                <w:rFonts w:hint="eastAsia" w:ascii="微软雅黑" w:hAnsi="微软雅黑" w:eastAsia="微软雅黑" w:cs="微软雅黑"/>
                <w:sz w:val="14"/>
                <w:szCs w:val="14"/>
              </w:rPr>
            </w:pPr>
            <w:r>
              <w:rPr>
                <w:rFonts w:hint="eastAsia" w:ascii="微软雅黑" w:hAnsi="微软雅黑" w:eastAsia="微软雅黑" w:cs="微软雅黑"/>
                <w:sz w:val="14"/>
                <w:szCs w:val="14"/>
              </w:rPr>
              <w:t>任意一相有功功率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cantSplit/>
          <w:trHeight w:val="284" w:hRule="atLeast"/>
          <w:jc w:val="center"/>
        </w:trPr>
        <w:tc>
          <w:tcPr>
            <w:tcW w:w="699" w:type="dxa"/>
            <w:vMerge w:val="continue"/>
            <w:tcBorders>
              <w:bottom w:val="single" w:color="auto" w:sz="4" w:space="0"/>
              <w:right w:val="single" w:color="auto" w:sz="4" w:space="0"/>
            </w:tcBorders>
            <w:shd w:val="clear" w:color="auto" w:fill="auto"/>
            <w:vAlign w:val="center"/>
          </w:tcPr>
          <w:p>
            <w:pPr>
              <w:spacing w:line="240" w:lineRule="auto"/>
              <w:jc w:val="center"/>
              <w:rPr>
                <w:rFonts w:hAnsi="微软雅黑" w:cs="微软雅黑"/>
                <w:szCs w:val="14"/>
              </w:rPr>
            </w:pPr>
          </w:p>
        </w:tc>
        <w:tc>
          <w:tcPr>
            <w:tcW w:w="1926" w:type="dxa"/>
            <w:tcBorders>
              <w:left w:val="single" w:color="auto" w:sz="4" w:space="0"/>
            </w:tcBorders>
            <w:shd w:val="clear" w:color="auto" w:fill="auto"/>
            <w:vAlign w:val="center"/>
          </w:tcPr>
          <w:p>
            <w:pPr>
              <w:spacing w:line="240" w:lineRule="auto"/>
              <w:jc w:val="center"/>
              <w:rPr>
                <w:rFonts w:hAnsi="微软雅黑" w:cs="微软雅黑"/>
                <w:szCs w:val="14"/>
              </w:rPr>
            </w:pPr>
            <w:r>
              <w:rPr>
                <w:rFonts w:hint="eastAsia" w:hAnsi="微软雅黑" w:cs="微软雅黑"/>
                <w:szCs w:val="14"/>
              </w:rPr>
              <w:t xml:space="preserve">任意一相电压                              </w:t>
            </w:r>
          </w:p>
        </w:tc>
        <w:tc>
          <w:tcPr>
            <w:tcW w:w="236" w:type="dxa"/>
            <w:vMerge w:val="continue"/>
            <w:shd w:val="pct5" w:color="000000" w:fill="FFFFFF"/>
            <w:vAlign w:val="center"/>
          </w:tcPr>
          <w:p>
            <w:pPr>
              <w:spacing w:line="240" w:lineRule="auto"/>
              <w:jc w:val="center"/>
              <w:rPr>
                <w:rFonts w:hAnsi="微软雅黑" w:cs="微软雅黑"/>
                <w:szCs w:val="14"/>
              </w:rPr>
            </w:pPr>
          </w:p>
        </w:tc>
        <w:tc>
          <w:tcPr>
            <w:tcW w:w="706" w:type="dxa"/>
            <w:vMerge w:val="continue"/>
            <w:shd w:val="clear" w:color="auto" w:fill="auto"/>
            <w:vAlign w:val="center"/>
          </w:tcPr>
          <w:p>
            <w:pPr>
              <w:spacing w:line="240" w:lineRule="auto"/>
              <w:rPr>
                <w:rFonts w:hAnsi="微软雅黑" w:cs="微软雅黑"/>
                <w:szCs w:val="14"/>
              </w:rPr>
            </w:pPr>
          </w:p>
        </w:tc>
        <w:tc>
          <w:tcPr>
            <w:tcW w:w="1859" w:type="dxa"/>
            <w:shd w:val="clear" w:color="auto" w:fill="CCCCCC"/>
            <w:vAlign w:val="center"/>
          </w:tcPr>
          <w:p>
            <w:pPr>
              <w:spacing w:line="240" w:lineRule="auto"/>
              <w:jc w:val="center"/>
              <w:rPr>
                <w:rFonts w:hint="eastAsia" w:ascii="微软雅黑" w:hAnsi="微软雅黑" w:eastAsia="微软雅黑" w:cs="微软雅黑"/>
                <w:sz w:val="14"/>
                <w:szCs w:val="14"/>
              </w:rPr>
            </w:pPr>
            <w:r>
              <w:rPr>
                <w:rFonts w:hint="eastAsia" w:ascii="微软雅黑" w:hAnsi="微软雅黑" w:eastAsia="微软雅黑" w:cs="微软雅黑"/>
                <w:sz w:val="14"/>
                <w:szCs w:val="14"/>
              </w:rPr>
              <w:t>总有功功率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cantSplit/>
          <w:trHeight w:val="284" w:hRule="atLeast"/>
          <w:jc w:val="center"/>
        </w:trPr>
        <w:tc>
          <w:tcPr>
            <w:tcW w:w="699" w:type="dxa"/>
            <w:vMerge w:val="restart"/>
            <w:tcBorders>
              <w:top w:val="single" w:color="auto" w:sz="4" w:space="0"/>
              <w:right w:val="single" w:color="auto" w:sz="4" w:space="0"/>
            </w:tcBorders>
            <w:shd w:val="clear" w:color="auto" w:fill="auto"/>
            <w:vAlign w:val="center"/>
          </w:tcPr>
          <w:p>
            <w:pPr>
              <w:spacing w:line="240" w:lineRule="auto"/>
              <w:jc w:val="center"/>
              <w:rPr>
                <w:rFonts w:hAnsi="微软雅黑" w:cs="微软雅黑"/>
                <w:szCs w:val="14"/>
              </w:rPr>
            </w:pPr>
            <w:r>
              <w:rPr>
                <w:rFonts w:hint="eastAsia" w:hAnsi="微软雅黑" w:cs="微软雅黑"/>
                <w:szCs w:val="14"/>
              </w:rPr>
              <w:t>电流类</w:t>
            </w:r>
          </w:p>
        </w:tc>
        <w:tc>
          <w:tcPr>
            <w:tcW w:w="1926" w:type="dxa"/>
            <w:tcBorders>
              <w:left w:val="single" w:color="auto" w:sz="4" w:space="0"/>
            </w:tcBorders>
            <w:shd w:val="pct20" w:color="000000" w:fill="FFFFFF"/>
            <w:vAlign w:val="center"/>
          </w:tcPr>
          <w:p>
            <w:pPr>
              <w:spacing w:line="240" w:lineRule="auto"/>
              <w:jc w:val="center"/>
              <w:rPr>
                <w:rFonts w:hAnsi="微软雅黑" w:cs="微软雅黑"/>
                <w:szCs w:val="14"/>
              </w:rPr>
            </w:pPr>
            <w:r>
              <w:rPr>
                <w:rFonts w:hint="eastAsia" w:hAnsi="微软雅黑" w:cs="微软雅黑"/>
                <w:szCs w:val="14"/>
              </w:rPr>
              <w:t>A相电流</w:t>
            </w:r>
          </w:p>
        </w:tc>
        <w:tc>
          <w:tcPr>
            <w:tcW w:w="236" w:type="dxa"/>
            <w:vMerge w:val="continue"/>
            <w:shd w:val="pct20" w:color="000000" w:fill="FFFFFF"/>
            <w:vAlign w:val="center"/>
          </w:tcPr>
          <w:p>
            <w:pPr>
              <w:spacing w:line="240" w:lineRule="auto"/>
              <w:jc w:val="center"/>
              <w:rPr>
                <w:rFonts w:hAnsi="微软雅黑" w:cs="微软雅黑"/>
                <w:szCs w:val="14"/>
              </w:rPr>
            </w:pPr>
          </w:p>
        </w:tc>
        <w:tc>
          <w:tcPr>
            <w:tcW w:w="706" w:type="dxa"/>
            <w:vMerge w:val="continue"/>
            <w:vAlign w:val="center"/>
          </w:tcPr>
          <w:p>
            <w:pPr>
              <w:spacing w:line="240" w:lineRule="auto"/>
              <w:rPr>
                <w:rFonts w:hAnsi="微软雅黑" w:cs="微软雅黑"/>
                <w:szCs w:val="14"/>
              </w:rPr>
            </w:pPr>
          </w:p>
        </w:tc>
        <w:tc>
          <w:tcPr>
            <w:tcW w:w="1859" w:type="dxa"/>
            <w:vAlign w:val="center"/>
          </w:tcPr>
          <w:p>
            <w:pPr>
              <w:spacing w:line="240" w:lineRule="auto"/>
              <w:jc w:val="center"/>
              <w:rPr>
                <w:rFonts w:hint="eastAsia" w:ascii="微软雅黑" w:hAnsi="微软雅黑" w:eastAsia="微软雅黑" w:cs="微软雅黑"/>
                <w:sz w:val="14"/>
                <w:szCs w:val="14"/>
              </w:rPr>
            </w:pPr>
            <w:r>
              <w:rPr>
                <w:rFonts w:hint="eastAsia" w:ascii="微软雅黑" w:hAnsi="微软雅黑" w:eastAsia="微软雅黑" w:cs="微软雅黑"/>
                <w:sz w:val="14"/>
                <w:szCs w:val="14"/>
              </w:rPr>
              <w:t>A相无功功率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cantSplit/>
          <w:trHeight w:val="284" w:hRule="atLeast"/>
          <w:jc w:val="center"/>
        </w:trPr>
        <w:tc>
          <w:tcPr>
            <w:tcW w:w="699" w:type="dxa"/>
            <w:vMerge w:val="continue"/>
            <w:tcBorders>
              <w:right w:val="single" w:color="auto" w:sz="4" w:space="0"/>
            </w:tcBorders>
            <w:shd w:val="clear" w:color="auto" w:fill="auto"/>
            <w:vAlign w:val="center"/>
          </w:tcPr>
          <w:p>
            <w:pPr>
              <w:spacing w:line="240" w:lineRule="auto"/>
              <w:jc w:val="center"/>
              <w:rPr>
                <w:rFonts w:hAnsi="微软雅黑" w:cs="微软雅黑"/>
                <w:szCs w:val="14"/>
              </w:rPr>
            </w:pPr>
          </w:p>
        </w:tc>
        <w:tc>
          <w:tcPr>
            <w:tcW w:w="1926" w:type="dxa"/>
            <w:tcBorders>
              <w:left w:val="single" w:color="auto" w:sz="4" w:space="0"/>
            </w:tcBorders>
            <w:shd w:val="clear" w:color="auto" w:fill="auto"/>
            <w:vAlign w:val="center"/>
          </w:tcPr>
          <w:p>
            <w:pPr>
              <w:spacing w:line="240" w:lineRule="auto"/>
              <w:jc w:val="center"/>
              <w:rPr>
                <w:rFonts w:hAnsi="微软雅黑" w:cs="微软雅黑"/>
                <w:szCs w:val="14"/>
              </w:rPr>
            </w:pPr>
            <w:r>
              <w:rPr>
                <w:rFonts w:hint="eastAsia" w:hAnsi="微软雅黑" w:cs="微软雅黑"/>
                <w:szCs w:val="14"/>
              </w:rPr>
              <w:t>B相电流</w:t>
            </w:r>
          </w:p>
        </w:tc>
        <w:tc>
          <w:tcPr>
            <w:tcW w:w="236" w:type="dxa"/>
            <w:vMerge w:val="continue"/>
            <w:shd w:val="pct5" w:color="000000" w:fill="FFFFFF"/>
            <w:vAlign w:val="center"/>
          </w:tcPr>
          <w:p>
            <w:pPr>
              <w:spacing w:line="240" w:lineRule="auto"/>
              <w:jc w:val="center"/>
              <w:rPr>
                <w:rFonts w:hAnsi="微软雅黑" w:cs="微软雅黑"/>
                <w:szCs w:val="14"/>
              </w:rPr>
            </w:pPr>
          </w:p>
        </w:tc>
        <w:tc>
          <w:tcPr>
            <w:tcW w:w="706" w:type="dxa"/>
            <w:vMerge w:val="continue"/>
            <w:shd w:val="clear" w:color="auto" w:fill="auto"/>
            <w:vAlign w:val="center"/>
          </w:tcPr>
          <w:p>
            <w:pPr>
              <w:spacing w:line="240" w:lineRule="auto"/>
              <w:rPr>
                <w:rFonts w:hAnsi="微软雅黑" w:cs="微软雅黑"/>
                <w:szCs w:val="14"/>
              </w:rPr>
            </w:pPr>
          </w:p>
        </w:tc>
        <w:tc>
          <w:tcPr>
            <w:tcW w:w="1859" w:type="dxa"/>
            <w:tcBorders>
              <w:bottom w:val="single" w:color="auto" w:sz="2" w:space="0"/>
            </w:tcBorders>
            <w:shd w:val="pct20" w:color="000000" w:fill="FFFFFF"/>
            <w:vAlign w:val="center"/>
          </w:tcPr>
          <w:p>
            <w:pPr>
              <w:spacing w:line="240" w:lineRule="auto"/>
              <w:jc w:val="center"/>
              <w:rPr>
                <w:rFonts w:hint="eastAsia" w:ascii="微软雅黑" w:hAnsi="微软雅黑" w:eastAsia="微软雅黑" w:cs="微软雅黑"/>
                <w:sz w:val="14"/>
                <w:szCs w:val="14"/>
              </w:rPr>
            </w:pPr>
            <w:r>
              <w:rPr>
                <w:rFonts w:hint="eastAsia" w:ascii="微软雅黑" w:hAnsi="微软雅黑" w:eastAsia="微软雅黑" w:cs="微软雅黑"/>
                <w:sz w:val="14"/>
                <w:szCs w:val="14"/>
              </w:rPr>
              <w:t>B相无功功率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cantSplit/>
          <w:trHeight w:val="284" w:hRule="atLeast"/>
          <w:jc w:val="center"/>
        </w:trPr>
        <w:tc>
          <w:tcPr>
            <w:tcW w:w="699" w:type="dxa"/>
            <w:vMerge w:val="continue"/>
            <w:tcBorders>
              <w:right w:val="single" w:color="auto" w:sz="4" w:space="0"/>
            </w:tcBorders>
            <w:shd w:val="clear" w:color="auto" w:fill="auto"/>
            <w:vAlign w:val="center"/>
          </w:tcPr>
          <w:p>
            <w:pPr>
              <w:spacing w:line="240" w:lineRule="auto"/>
              <w:jc w:val="center"/>
              <w:rPr>
                <w:rFonts w:hAnsi="微软雅黑" w:cs="微软雅黑"/>
                <w:szCs w:val="14"/>
              </w:rPr>
            </w:pPr>
          </w:p>
        </w:tc>
        <w:tc>
          <w:tcPr>
            <w:tcW w:w="1926" w:type="dxa"/>
            <w:tcBorders>
              <w:left w:val="single" w:color="auto" w:sz="4" w:space="0"/>
              <w:bottom w:val="single" w:color="auto" w:sz="2" w:space="0"/>
            </w:tcBorders>
            <w:shd w:val="pct20" w:color="000000" w:fill="FFFFFF"/>
            <w:vAlign w:val="center"/>
          </w:tcPr>
          <w:p>
            <w:pPr>
              <w:spacing w:line="240" w:lineRule="auto"/>
              <w:jc w:val="center"/>
              <w:rPr>
                <w:rFonts w:hAnsi="微软雅黑" w:cs="微软雅黑"/>
                <w:szCs w:val="14"/>
              </w:rPr>
            </w:pPr>
            <w:r>
              <w:rPr>
                <w:rFonts w:hint="eastAsia" w:hAnsi="微软雅黑" w:cs="微软雅黑"/>
                <w:szCs w:val="14"/>
              </w:rPr>
              <w:t>C相电流</w:t>
            </w:r>
          </w:p>
        </w:tc>
        <w:tc>
          <w:tcPr>
            <w:tcW w:w="236" w:type="dxa"/>
            <w:vMerge w:val="continue"/>
            <w:shd w:val="pct20" w:color="000000" w:fill="FFFFFF"/>
            <w:vAlign w:val="center"/>
          </w:tcPr>
          <w:p>
            <w:pPr>
              <w:spacing w:line="240" w:lineRule="auto"/>
              <w:jc w:val="center"/>
              <w:rPr>
                <w:rFonts w:hAnsi="微软雅黑" w:cs="微软雅黑"/>
                <w:szCs w:val="14"/>
              </w:rPr>
            </w:pPr>
          </w:p>
        </w:tc>
        <w:tc>
          <w:tcPr>
            <w:tcW w:w="706" w:type="dxa"/>
            <w:vMerge w:val="continue"/>
            <w:vAlign w:val="center"/>
          </w:tcPr>
          <w:p>
            <w:pPr>
              <w:spacing w:line="240" w:lineRule="auto"/>
              <w:rPr>
                <w:rFonts w:hAnsi="微软雅黑" w:cs="微软雅黑"/>
                <w:szCs w:val="14"/>
              </w:rPr>
            </w:pPr>
          </w:p>
        </w:tc>
        <w:tc>
          <w:tcPr>
            <w:tcW w:w="1859" w:type="dxa"/>
            <w:vAlign w:val="center"/>
          </w:tcPr>
          <w:p>
            <w:pPr>
              <w:spacing w:line="240" w:lineRule="auto"/>
              <w:jc w:val="center"/>
              <w:rPr>
                <w:rFonts w:hint="eastAsia" w:ascii="微软雅黑" w:hAnsi="微软雅黑" w:eastAsia="微软雅黑" w:cs="微软雅黑"/>
                <w:sz w:val="14"/>
                <w:szCs w:val="14"/>
              </w:rPr>
            </w:pPr>
            <w:r>
              <w:rPr>
                <w:rFonts w:hint="eastAsia" w:ascii="微软雅黑" w:hAnsi="微软雅黑" w:eastAsia="微软雅黑" w:cs="微软雅黑"/>
                <w:sz w:val="14"/>
                <w:szCs w:val="14"/>
              </w:rPr>
              <w:t>C相无功功率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cantSplit/>
          <w:trHeight w:val="284" w:hRule="atLeast"/>
          <w:jc w:val="center"/>
        </w:trPr>
        <w:tc>
          <w:tcPr>
            <w:tcW w:w="699" w:type="dxa"/>
            <w:vMerge w:val="continue"/>
            <w:tcBorders>
              <w:right w:val="single" w:color="auto" w:sz="4" w:space="0"/>
            </w:tcBorders>
            <w:shd w:val="clear" w:color="auto" w:fill="auto"/>
            <w:vAlign w:val="center"/>
          </w:tcPr>
          <w:p>
            <w:pPr>
              <w:spacing w:line="240" w:lineRule="auto"/>
              <w:jc w:val="center"/>
              <w:rPr>
                <w:rFonts w:hAnsi="微软雅黑" w:cs="微软雅黑"/>
                <w:szCs w:val="14"/>
              </w:rPr>
            </w:pPr>
          </w:p>
        </w:tc>
        <w:tc>
          <w:tcPr>
            <w:tcW w:w="1926" w:type="dxa"/>
            <w:tcBorders>
              <w:left w:val="single" w:color="auto" w:sz="4" w:space="0"/>
            </w:tcBorders>
            <w:shd w:val="clear" w:color="auto" w:fill="auto"/>
            <w:vAlign w:val="center"/>
          </w:tcPr>
          <w:p>
            <w:pPr>
              <w:spacing w:line="240" w:lineRule="auto"/>
              <w:jc w:val="center"/>
              <w:rPr>
                <w:rFonts w:hAnsi="微软雅黑" w:cs="微软雅黑"/>
                <w:szCs w:val="14"/>
              </w:rPr>
            </w:pPr>
            <w:r>
              <w:rPr>
                <w:rFonts w:hint="eastAsia" w:hAnsi="微软雅黑" w:cs="微软雅黑"/>
                <w:szCs w:val="14"/>
              </w:rPr>
              <w:t>任意一相电流</w:t>
            </w:r>
          </w:p>
        </w:tc>
        <w:tc>
          <w:tcPr>
            <w:tcW w:w="236" w:type="dxa"/>
            <w:vMerge w:val="continue"/>
            <w:shd w:val="pct20" w:color="000000" w:fill="FFFFFF"/>
            <w:vAlign w:val="center"/>
          </w:tcPr>
          <w:p>
            <w:pPr>
              <w:spacing w:line="240" w:lineRule="auto"/>
              <w:jc w:val="center"/>
              <w:rPr>
                <w:rFonts w:hAnsi="微软雅黑" w:cs="微软雅黑"/>
                <w:szCs w:val="14"/>
              </w:rPr>
            </w:pPr>
          </w:p>
        </w:tc>
        <w:tc>
          <w:tcPr>
            <w:tcW w:w="706" w:type="dxa"/>
            <w:vMerge w:val="continue"/>
            <w:shd w:val="clear" w:color="auto" w:fill="auto"/>
            <w:vAlign w:val="center"/>
          </w:tcPr>
          <w:p>
            <w:pPr>
              <w:spacing w:line="240" w:lineRule="auto"/>
              <w:rPr>
                <w:rFonts w:hAnsi="微软雅黑" w:cs="微软雅黑"/>
                <w:szCs w:val="14"/>
              </w:rPr>
            </w:pPr>
          </w:p>
        </w:tc>
        <w:tc>
          <w:tcPr>
            <w:tcW w:w="1859" w:type="dxa"/>
            <w:shd w:val="pct20" w:color="000000" w:fill="FFFFFF"/>
            <w:vAlign w:val="center"/>
          </w:tcPr>
          <w:p>
            <w:pPr>
              <w:spacing w:line="240" w:lineRule="auto"/>
              <w:jc w:val="center"/>
              <w:rPr>
                <w:rFonts w:hint="eastAsia" w:ascii="微软雅黑" w:hAnsi="微软雅黑" w:eastAsia="微软雅黑" w:cs="微软雅黑"/>
                <w:sz w:val="14"/>
                <w:szCs w:val="14"/>
              </w:rPr>
            </w:pPr>
            <w:r>
              <w:rPr>
                <w:rFonts w:hint="eastAsia" w:ascii="微软雅黑" w:hAnsi="微软雅黑" w:eastAsia="微软雅黑" w:cs="微软雅黑"/>
                <w:sz w:val="14"/>
                <w:szCs w:val="14"/>
              </w:rPr>
              <w:t>任意一相无功功率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cantSplit/>
          <w:trHeight w:val="284" w:hRule="atLeast"/>
          <w:jc w:val="center"/>
        </w:trPr>
        <w:tc>
          <w:tcPr>
            <w:tcW w:w="699" w:type="dxa"/>
            <w:vMerge w:val="restart"/>
            <w:tcBorders>
              <w:right w:val="single" w:color="auto" w:sz="4" w:space="0"/>
            </w:tcBorders>
            <w:shd w:val="clear" w:color="auto" w:fill="auto"/>
            <w:vAlign w:val="center"/>
          </w:tcPr>
          <w:p>
            <w:pPr>
              <w:spacing w:line="240" w:lineRule="auto"/>
              <w:jc w:val="center"/>
              <w:rPr>
                <w:rFonts w:hAnsi="微软雅黑" w:cs="微软雅黑"/>
                <w:szCs w:val="14"/>
              </w:rPr>
            </w:pPr>
            <w:r>
              <w:rPr>
                <w:rFonts w:hint="eastAsia" w:hAnsi="微软雅黑" w:cs="微软雅黑"/>
                <w:szCs w:val="14"/>
              </w:rPr>
              <w:t>电能质量类</w:t>
            </w:r>
          </w:p>
        </w:tc>
        <w:tc>
          <w:tcPr>
            <w:tcW w:w="1926" w:type="dxa"/>
            <w:tcBorders>
              <w:left w:val="single" w:color="auto" w:sz="4" w:space="0"/>
            </w:tcBorders>
            <w:shd w:val="pct20" w:color="000000" w:fill="FFFFFF"/>
            <w:vAlign w:val="center"/>
          </w:tcPr>
          <w:p>
            <w:pPr>
              <w:spacing w:line="240" w:lineRule="auto"/>
              <w:jc w:val="center"/>
              <w:rPr>
                <w:rFonts w:hint="eastAsia" w:ascii="微软雅黑" w:hAnsi="微软雅黑" w:eastAsia="微软雅黑" w:cs="微软雅黑"/>
                <w:sz w:val="14"/>
                <w:szCs w:val="14"/>
              </w:rPr>
            </w:pPr>
            <w:r>
              <w:rPr>
                <w:rFonts w:hint="eastAsia" w:ascii="微软雅黑" w:hAnsi="微软雅黑" w:eastAsia="微软雅黑" w:cs="微软雅黑"/>
                <w:sz w:val="14"/>
                <w:szCs w:val="14"/>
              </w:rPr>
              <w:t>A相电压偏差</w:t>
            </w:r>
          </w:p>
        </w:tc>
        <w:tc>
          <w:tcPr>
            <w:tcW w:w="236" w:type="dxa"/>
            <w:vMerge w:val="continue"/>
            <w:shd w:val="pct20" w:color="000000" w:fill="FFFFFF"/>
            <w:vAlign w:val="center"/>
          </w:tcPr>
          <w:p>
            <w:pPr>
              <w:spacing w:line="240" w:lineRule="auto"/>
              <w:jc w:val="center"/>
              <w:rPr>
                <w:rFonts w:hAnsi="微软雅黑" w:cs="微软雅黑"/>
                <w:szCs w:val="14"/>
              </w:rPr>
            </w:pPr>
          </w:p>
        </w:tc>
        <w:tc>
          <w:tcPr>
            <w:tcW w:w="706" w:type="dxa"/>
            <w:vMerge w:val="continue"/>
            <w:vAlign w:val="center"/>
          </w:tcPr>
          <w:p>
            <w:pPr>
              <w:spacing w:line="240" w:lineRule="auto"/>
              <w:rPr>
                <w:rFonts w:hAnsi="微软雅黑" w:cs="微软雅黑"/>
                <w:szCs w:val="14"/>
              </w:rPr>
            </w:pPr>
          </w:p>
        </w:tc>
        <w:tc>
          <w:tcPr>
            <w:tcW w:w="1859" w:type="dxa"/>
            <w:vAlign w:val="center"/>
          </w:tcPr>
          <w:p>
            <w:pPr>
              <w:spacing w:line="240" w:lineRule="auto"/>
              <w:jc w:val="center"/>
              <w:rPr>
                <w:rFonts w:hint="eastAsia" w:ascii="微软雅黑" w:hAnsi="微软雅黑" w:eastAsia="微软雅黑" w:cs="微软雅黑"/>
                <w:sz w:val="14"/>
                <w:szCs w:val="14"/>
              </w:rPr>
            </w:pPr>
            <w:r>
              <w:rPr>
                <w:rFonts w:hint="eastAsia" w:ascii="微软雅黑" w:hAnsi="微软雅黑" w:eastAsia="微软雅黑" w:cs="微软雅黑"/>
                <w:sz w:val="14"/>
                <w:szCs w:val="14"/>
              </w:rPr>
              <w:t>总无功功率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cantSplit/>
          <w:trHeight w:val="284" w:hRule="atLeast"/>
          <w:jc w:val="center"/>
        </w:trPr>
        <w:tc>
          <w:tcPr>
            <w:tcW w:w="699" w:type="dxa"/>
            <w:vMerge w:val="continue"/>
            <w:tcBorders>
              <w:right w:val="single" w:color="auto" w:sz="4" w:space="0"/>
            </w:tcBorders>
            <w:shd w:val="clear" w:color="auto" w:fill="auto"/>
            <w:vAlign w:val="center"/>
          </w:tcPr>
          <w:p>
            <w:pPr>
              <w:spacing w:line="240" w:lineRule="auto"/>
              <w:jc w:val="center"/>
              <w:rPr>
                <w:rFonts w:hAnsi="微软雅黑" w:cs="微软雅黑"/>
                <w:szCs w:val="14"/>
              </w:rPr>
            </w:pPr>
          </w:p>
        </w:tc>
        <w:tc>
          <w:tcPr>
            <w:tcW w:w="1926" w:type="dxa"/>
            <w:tcBorders>
              <w:left w:val="single" w:color="auto" w:sz="4" w:space="0"/>
            </w:tcBorders>
            <w:shd w:val="clear" w:color="auto" w:fill="auto"/>
            <w:vAlign w:val="center"/>
          </w:tcPr>
          <w:p>
            <w:pPr>
              <w:spacing w:line="240" w:lineRule="auto"/>
              <w:jc w:val="center"/>
              <w:rPr>
                <w:rFonts w:hint="eastAsia" w:ascii="微软雅黑" w:hAnsi="微软雅黑" w:eastAsia="微软雅黑" w:cs="微软雅黑"/>
                <w:sz w:val="14"/>
                <w:szCs w:val="14"/>
              </w:rPr>
            </w:pPr>
            <w:r>
              <w:rPr>
                <w:rFonts w:hint="eastAsia" w:ascii="微软雅黑" w:hAnsi="微软雅黑" w:eastAsia="微软雅黑" w:cs="微软雅黑"/>
                <w:sz w:val="14"/>
                <w:szCs w:val="14"/>
              </w:rPr>
              <w:t>B相电压偏差</w:t>
            </w:r>
          </w:p>
        </w:tc>
        <w:tc>
          <w:tcPr>
            <w:tcW w:w="236" w:type="dxa"/>
            <w:vMerge w:val="continue"/>
            <w:shd w:val="pct5" w:color="000000" w:fill="FFFFFF"/>
            <w:vAlign w:val="center"/>
          </w:tcPr>
          <w:p>
            <w:pPr>
              <w:spacing w:line="240" w:lineRule="auto"/>
              <w:jc w:val="center"/>
              <w:rPr>
                <w:rFonts w:hAnsi="微软雅黑" w:cs="微软雅黑"/>
                <w:szCs w:val="14"/>
              </w:rPr>
            </w:pPr>
          </w:p>
        </w:tc>
        <w:tc>
          <w:tcPr>
            <w:tcW w:w="706" w:type="dxa"/>
            <w:vMerge w:val="continue"/>
            <w:shd w:val="clear" w:color="auto" w:fill="auto"/>
            <w:vAlign w:val="top"/>
          </w:tcPr>
          <w:p>
            <w:pPr>
              <w:spacing w:line="240" w:lineRule="auto"/>
              <w:rPr>
                <w:rFonts w:hAnsi="微软雅黑" w:cs="微软雅黑"/>
                <w:szCs w:val="14"/>
              </w:rPr>
            </w:pPr>
          </w:p>
        </w:tc>
        <w:tc>
          <w:tcPr>
            <w:tcW w:w="1859" w:type="dxa"/>
            <w:tcBorders>
              <w:bottom w:val="single" w:color="auto" w:sz="2" w:space="0"/>
            </w:tcBorders>
            <w:shd w:val="pct20" w:color="000000" w:fill="FFFFFF"/>
            <w:vAlign w:val="center"/>
          </w:tcPr>
          <w:p>
            <w:pPr>
              <w:spacing w:line="240" w:lineRule="auto"/>
              <w:jc w:val="center"/>
              <w:rPr>
                <w:rFonts w:hint="eastAsia" w:ascii="微软雅黑" w:hAnsi="微软雅黑" w:eastAsia="微软雅黑" w:cs="微软雅黑"/>
                <w:sz w:val="14"/>
                <w:szCs w:val="14"/>
              </w:rPr>
            </w:pPr>
            <w:r>
              <w:rPr>
                <w:rFonts w:hint="eastAsia" w:ascii="微软雅黑" w:hAnsi="微软雅黑" w:eastAsia="微软雅黑" w:cs="微软雅黑"/>
                <w:sz w:val="14"/>
                <w:szCs w:val="14"/>
              </w:rPr>
              <w:t>A相功率因数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cantSplit/>
          <w:trHeight w:val="284" w:hRule="atLeast"/>
          <w:jc w:val="center"/>
        </w:trPr>
        <w:tc>
          <w:tcPr>
            <w:tcW w:w="699" w:type="dxa"/>
            <w:vMerge w:val="continue"/>
            <w:tcBorders>
              <w:right w:val="single" w:color="auto" w:sz="4" w:space="0"/>
            </w:tcBorders>
            <w:shd w:val="clear" w:color="auto" w:fill="auto"/>
            <w:vAlign w:val="center"/>
          </w:tcPr>
          <w:p>
            <w:pPr>
              <w:spacing w:line="240" w:lineRule="auto"/>
              <w:jc w:val="center"/>
              <w:rPr>
                <w:rFonts w:hAnsi="微软雅黑" w:cs="微软雅黑"/>
                <w:szCs w:val="14"/>
              </w:rPr>
            </w:pPr>
          </w:p>
        </w:tc>
        <w:tc>
          <w:tcPr>
            <w:tcW w:w="1926" w:type="dxa"/>
            <w:tcBorders>
              <w:left w:val="single" w:color="auto" w:sz="4" w:space="0"/>
              <w:bottom w:val="single" w:color="auto" w:sz="2" w:space="0"/>
            </w:tcBorders>
            <w:shd w:val="pct20" w:color="000000" w:fill="FFFFFF"/>
            <w:vAlign w:val="center"/>
          </w:tcPr>
          <w:p>
            <w:pPr>
              <w:spacing w:line="240" w:lineRule="auto"/>
              <w:jc w:val="center"/>
              <w:rPr>
                <w:rFonts w:hint="eastAsia" w:ascii="微软雅黑" w:hAnsi="微软雅黑" w:eastAsia="微软雅黑" w:cs="微软雅黑"/>
                <w:sz w:val="14"/>
                <w:szCs w:val="14"/>
              </w:rPr>
            </w:pPr>
            <w:r>
              <w:rPr>
                <w:rFonts w:hint="eastAsia" w:ascii="微软雅黑" w:hAnsi="微软雅黑" w:eastAsia="微软雅黑" w:cs="微软雅黑"/>
                <w:sz w:val="14"/>
                <w:szCs w:val="14"/>
              </w:rPr>
              <w:t>C相电压偏差</w:t>
            </w:r>
          </w:p>
        </w:tc>
        <w:tc>
          <w:tcPr>
            <w:tcW w:w="236" w:type="dxa"/>
            <w:vMerge w:val="continue"/>
            <w:shd w:val="pct20" w:color="000000" w:fill="FFFFFF"/>
            <w:vAlign w:val="center"/>
          </w:tcPr>
          <w:p>
            <w:pPr>
              <w:spacing w:line="240" w:lineRule="auto"/>
              <w:jc w:val="center"/>
              <w:rPr>
                <w:rFonts w:hAnsi="微软雅黑" w:cs="微软雅黑"/>
                <w:szCs w:val="14"/>
              </w:rPr>
            </w:pPr>
          </w:p>
        </w:tc>
        <w:tc>
          <w:tcPr>
            <w:tcW w:w="706" w:type="dxa"/>
            <w:vMerge w:val="continue"/>
            <w:vAlign w:val="top"/>
          </w:tcPr>
          <w:p>
            <w:pPr>
              <w:spacing w:line="240" w:lineRule="auto"/>
              <w:rPr>
                <w:rFonts w:hAnsi="微软雅黑" w:cs="微软雅黑"/>
                <w:szCs w:val="14"/>
              </w:rPr>
            </w:pPr>
          </w:p>
        </w:tc>
        <w:tc>
          <w:tcPr>
            <w:tcW w:w="1859" w:type="dxa"/>
            <w:vAlign w:val="center"/>
          </w:tcPr>
          <w:p>
            <w:pPr>
              <w:spacing w:line="240" w:lineRule="auto"/>
              <w:jc w:val="center"/>
              <w:rPr>
                <w:rFonts w:hint="eastAsia" w:ascii="微软雅黑" w:hAnsi="微软雅黑" w:eastAsia="微软雅黑" w:cs="微软雅黑"/>
                <w:sz w:val="14"/>
                <w:szCs w:val="14"/>
              </w:rPr>
            </w:pPr>
            <w:r>
              <w:rPr>
                <w:rFonts w:hint="eastAsia" w:ascii="微软雅黑" w:hAnsi="微软雅黑" w:eastAsia="微软雅黑" w:cs="微软雅黑"/>
                <w:sz w:val="14"/>
                <w:szCs w:val="14"/>
              </w:rPr>
              <w:t>B相功率因数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cantSplit/>
          <w:trHeight w:val="284" w:hRule="atLeast"/>
          <w:jc w:val="center"/>
        </w:trPr>
        <w:tc>
          <w:tcPr>
            <w:tcW w:w="699" w:type="dxa"/>
            <w:vMerge w:val="continue"/>
            <w:tcBorders>
              <w:right w:val="single" w:color="auto" w:sz="4" w:space="0"/>
            </w:tcBorders>
            <w:shd w:val="clear" w:color="auto" w:fill="auto"/>
            <w:vAlign w:val="center"/>
          </w:tcPr>
          <w:p>
            <w:pPr>
              <w:spacing w:line="240" w:lineRule="auto"/>
              <w:rPr>
                <w:rFonts w:hAnsi="微软雅黑" w:cs="微软雅黑"/>
                <w:szCs w:val="14"/>
              </w:rPr>
            </w:pPr>
          </w:p>
        </w:tc>
        <w:tc>
          <w:tcPr>
            <w:tcW w:w="1926" w:type="dxa"/>
            <w:tcBorders>
              <w:left w:val="single" w:color="auto" w:sz="4" w:space="0"/>
            </w:tcBorders>
            <w:shd w:val="clear" w:color="auto" w:fill="FFFFFF"/>
            <w:vAlign w:val="center"/>
          </w:tcPr>
          <w:p>
            <w:pPr>
              <w:spacing w:line="240" w:lineRule="auto"/>
              <w:rPr>
                <w:rFonts w:hint="eastAsia" w:ascii="微软雅黑" w:hAnsi="微软雅黑" w:eastAsia="微软雅黑" w:cs="微软雅黑"/>
                <w:sz w:val="14"/>
                <w:szCs w:val="14"/>
              </w:rPr>
            </w:pPr>
            <w:r>
              <w:rPr>
                <w:rFonts w:hint="eastAsia" w:ascii="微软雅黑" w:hAnsi="微软雅黑" w:eastAsia="微软雅黑" w:cs="微软雅黑"/>
                <w:sz w:val="14"/>
                <w:szCs w:val="14"/>
              </w:rPr>
              <w:t>任意一相电压偏差</w:t>
            </w:r>
          </w:p>
        </w:tc>
        <w:tc>
          <w:tcPr>
            <w:tcW w:w="236" w:type="dxa"/>
            <w:vMerge w:val="continue"/>
            <w:shd w:val="pct10" w:color="000000" w:fill="FFFFFF"/>
            <w:vAlign w:val="center"/>
          </w:tcPr>
          <w:p>
            <w:pPr>
              <w:spacing w:line="240" w:lineRule="auto"/>
              <w:jc w:val="center"/>
              <w:rPr>
                <w:rFonts w:hAnsi="微软雅黑" w:cs="微软雅黑"/>
                <w:szCs w:val="14"/>
              </w:rPr>
            </w:pPr>
          </w:p>
        </w:tc>
        <w:tc>
          <w:tcPr>
            <w:tcW w:w="706" w:type="dxa"/>
            <w:vMerge w:val="continue"/>
            <w:shd w:val="clear" w:color="auto" w:fill="auto"/>
            <w:vAlign w:val="top"/>
          </w:tcPr>
          <w:p>
            <w:pPr>
              <w:spacing w:line="240" w:lineRule="auto"/>
              <w:rPr>
                <w:rFonts w:hAnsi="微软雅黑" w:cs="微软雅黑"/>
                <w:color w:val="000000"/>
                <w:szCs w:val="14"/>
              </w:rPr>
            </w:pPr>
          </w:p>
        </w:tc>
        <w:tc>
          <w:tcPr>
            <w:tcW w:w="1859" w:type="dxa"/>
            <w:shd w:val="pct20" w:color="000000" w:fill="FFFFFF"/>
            <w:vAlign w:val="center"/>
          </w:tcPr>
          <w:p>
            <w:pPr>
              <w:spacing w:line="240" w:lineRule="auto"/>
              <w:jc w:val="center"/>
              <w:rPr>
                <w:rFonts w:hint="eastAsia" w:ascii="微软雅黑" w:hAnsi="微软雅黑" w:eastAsia="微软雅黑" w:cs="微软雅黑"/>
                <w:color w:val="000000"/>
                <w:sz w:val="14"/>
                <w:szCs w:val="14"/>
              </w:rPr>
            </w:pPr>
            <w:r>
              <w:rPr>
                <w:rFonts w:hint="eastAsia" w:ascii="微软雅黑" w:hAnsi="微软雅黑" w:eastAsia="微软雅黑" w:cs="微软雅黑"/>
                <w:sz w:val="14"/>
                <w:szCs w:val="14"/>
              </w:rPr>
              <w:t>C相功率因数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cantSplit/>
          <w:trHeight w:val="284" w:hRule="atLeast"/>
          <w:jc w:val="center"/>
        </w:trPr>
        <w:tc>
          <w:tcPr>
            <w:tcW w:w="699" w:type="dxa"/>
            <w:vMerge w:val="continue"/>
            <w:tcBorders>
              <w:right w:val="single" w:color="auto" w:sz="4" w:space="0"/>
            </w:tcBorders>
            <w:shd w:val="clear" w:color="auto" w:fill="auto"/>
            <w:vAlign w:val="center"/>
          </w:tcPr>
          <w:p>
            <w:pPr>
              <w:spacing w:line="240" w:lineRule="auto"/>
              <w:rPr>
                <w:rFonts w:hAnsi="微软雅黑" w:cs="微软雅黑"/>
                <w:szCs w:val="14"/>
              </w:rPr>
            </w:pPr>
          </w:p>
        </w:tc>
        <w:tc>
          <w:tcPr>
            <w:tcW w:w="1926" w:type="dxa"/>
            <w:tcBorders>
              <w:left w:val="single" w:color="auto" w:sz="4" w:space="0"/>
            </w:tcBorders>
            <w:shd w:val="pct20" w:color="000000" w:fill="FFFFFF"/>
            <w:vAlign w:val="center"/>
          </w:tcPr>
          <w:p>
            <w:pPr>
              <w:spacing w:line="240" w:lineRule="auto"/>
              <w:jc w:val="center"/>
              <w:rPr>
                <w:rFonts w:hint="eastAsia" w:ascii="微软雅黑" w:hAnsi="微软雅黑" w:eastAsia="微软雅黑" w:cs="微软雅黑"/>
                <w:sz w:val="14"/>
                <w:szCs w:val="14"/>
              </w:rPr>
            </w:pPr>
            <w:r>
              <w:rPr>
                <w:rFonts w:hint="eastAsia" w:ascii="微软雅黑" w:hAnsi="微软雅黑" w:eastAsia="微软雅黑" w:cs="微软雅黑"/>
                <w:sz w:val="14"/>
                <w:szCs w:val="14"/>
              </w:rPr>
              <w:t>A相电压谐波含量THD</w:t>
            </w:r>
          </w:p>
        </w:tc>
        <w:tc>
          <w:tcPr>
            <w:tcW w:w="236" w:type="dxa"/>
            <w:vMerge w:val="continue"/>
            <w:shd w:val="clear" w:color="auto" w:fill="FFFFFF"/>
            <w:vAlign w:val="center"/>
          </w:tcPr>
          <w:p>
            <w:pPr>
              <w:spacing w:line="240" w:lineRule="auto"/>
              <w:rPr>
                <w:rFonts w:hAnsi="微软雅黑" w:cs="微软雅黑"/>
                <w:szCs w:val="14"/>
              </w:rPr>
            </w:pPr>
          </w:p>
        </w:tc>
        <w:tc>
          <w:tcPr>
            <w:tcW w:w="706" w:type="dxa"/>
            <w:vMerge w:val="continue"/>
            <w:vAlign w:val="top"/>
          </w:tcPr>
          <w:p>
            <w:pPr>
              <w:spacing w:line="240" w:lineRule="auto"/>
              <w:rPr>
                <w:rFonts w:hAnsi="微软雅黑" w:cs="微软雅黑"/>
                <w:szCs w:val="14"/>
              </w:rPr>
            </w:pPr>
          </w:p>
        </w:tc>
        <w:tc>
          <w:tcPr>
            <w:tcW w:w="1859" w:type="dxa"/>
            <w:vAlign w:val="center"/>
          </w:tcPr>
          <w:p>
            <w:pPr>
              <w:spacing w:line="240" w:lineRule="auto"/>
              <w:jc w:val="center"/>
              <w:rPr>
                <w:rFonts w:hint="eastAsia" w:ascii="微软雅黑" w:hAnsi="微软雅黑" w:eastAsia="微软雅黑" w:cs="微软雅黑"/>
                <w:sz w:val="14"/>
                <w:szCs w:val="14"/>
              </w:rPr>
            </w:pPr>
            <w:r>
              <w:rPr>
                <w:rFonts w:hint="eastAsia" w:ascii="微软雅黑" w:hAnsi="微软雅黑" w:eastAsia="微软雅黑" w:cs="微软雅黑"/>
                <w:sz w:val="14"/>
                <w:szCs w:val="14"/>
              </w:rPr>
              <w:t>任意一相功率因数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cantSplit/>
          <w:trHeight w:val="284" w:hRule="atLeast"/>
          <w:jc w:val="center"/>
        </w:trPr>
        <w:tc>
          <w:tcPr>
            <w:tcW w:w="699" w:type="dxa"/>
            <w:vMerge w:val="continue"/>
            <w:tcBorders>
              <w:right w:val="single" w:color="auto" w:sz="4" w:space="0"/>
            </w:tcBorders>
            <w:shd w:val="clear" w:color="auto" w:fill="auto"/>
            <w:vAlign w:val="center"/>
          </w:tcPr>
          <w:p>
            <w:pPr>
              <w:spacing w:line="240" w:lineRule="auto"/>
              <w:rPr>
                <w:rFonts w:hAnsi="微软雅黑" w:cs="微软雅黑"/>
                <w:szCs w:val="14"/>
              </w:rPr>
            </w:pPr>
          </w:p>
        </w:tc>
        <w:tc>
          <w:tcPr>
            <w:tcW w:w="1926" w:type="dxa"/>
            <w:tcBorders>
              <w:left w:val="single" w:color="auto" w:sz="4" w:space="0"/>
            </w:tcBorders>
            <w:shd w:val="clear" w:color="auto" w:fill="auto"/>
            <w:vAlign w:val="center"/>
          </w:tcPr>
          <w:p>
            <w:pPr>
              <w:spacing w:line="240" w:lineRule="auto"/>
              <w:jc w:val="center"/>
              <w:rPr>
                <w:rFonts w:hint="eastAsia" w:ascii="微软雅黑" w:hAnsi="微软雅黑" w:eastAsia="微软雅黑" w:cs="微软雅黑"/>
                <w:sz w:val="14"/>
                <w:szCs w:val="14"/>
              </w:rPr>
            </w:pPr>
            <w:r>
              <w:rPr>
                <w:rFonts w:hint="eastAsia" w:ascii="微软雅黑" w:hAnsi="微软雅黑" w:eastAsia="微软雅黑" w:cs="微软雅黑"/>
                <w:sz w:val="14"/>
                <w:szCs w:val="14"/>
              </w:rPr>
              <w:t>B相电压谐波含量THD</w:t>
            </w:r>
          </w:p>
        </w:tc>
        <w:tc>
          <w:tcPr>
            <w:tcW w:w="236" w:type="dxa"/>
            <w:vMerge w:val="continue"/>
            <w:shd w:val="pct20" w:color="000000" w:fill="FFFFFF"/>
            <w:vAlign w:val="center"/>
          </w:tcPr>
          <w:p>
            <w:pPr>
              <w:spacing w:line="240" w:lineRule="auto"/>
              <w:rPr>
                <w:rFonts w:hAnsi="微软雅黑" w:cs="微软雅黑"/>
                <w:szCs w:val="14"/>
              </w:rPr>
            </w:pPr>
          </w:p>
        </w:tc>
        <w:tc>
          <w:tcPr>
            <w:tcW w:w="706" w:type="dxa"/>
            <w:vMerge w:val="continue"/>
            <w:shd w:val="clear" w:color="auto" w:fill="auto"/>
            <w:vAlign w:val="top"/>
          </w:tcPr>
          <w:p>
            <w:pPr>
              <w:spacing w:line="240" w:lineRule="auto"/>
              <w:rPr>
                <w:rFonts w:hAnsi="微软雅黑" w:cs="微软雅黑"/>
                <w:szCs w:val="14"/>
              </w:rPr>
            </w:pPr>
          </w:p>
        </w:tc>
        <w:tc>
          <w:tcPr>
            <w:tcW w:w="1859" w:type="dxa"/>
            <w:shd w:val="pct20" w:color="000000" w:fill="FFFFFF"/>
            <w:vAlign w:val="center"/>
          </w:tcPr>
          <w:p>
            <w:pPr>
              <w:spacing w:line="240" w:lineRule="auto"/>
              <w:jc w:val="center"/>
              <w:rPr>
                <w:rFonts w:hint="eastAsia" w:ascii="微软雅黑" w:hAnsi="微软雅黑" w:eastAsia="微软雅黑" w:cs="微软雅黑"/>
                <w:sz w:val="14"/>
                <w:szCs w:val="14"/>
              </w:rPr>
            </w:pPr>
            <w:r>
              <w:rPr>
                <w:rFonts w:hint="eastAsia" w:ascii="微软雅黑" w:hAnsi="微软雅黑" w:eastAsia="微软雅黑" w:cs="微软雅黑"/>
                <w:sz w:val="14"/>
                <w:szCs w:val="14"/>
              </w:rPr>
              <w:t>总功率因数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cantSplit/>
          <w:trHeight w:val="284" w:hRule="atLeast"/>
          <w:jc w:val="center"/>
        </w:trPr>
        <w:tc>
          <w:tcPr>
            <w:tcW w:w="699" w:type="dxa"/>
            <w:vMerge w:val="continue"/>
            <w:tcBorders>
              <w:right w:val="single" w:color="auto" w:sz="4" w:space="0"/>
            </w:tcBorders>
            <w:shd w:val="clear" w:color="auto" w:fill="auto"/>
            <w:vAlign w:val="center"/>
          </w:tcPr>
          <w:p>
            <w:pPr>
              <w:spacing w:line="240" w:lineRule="auto"/>
              <w:rPr>
                <w:rFonts w:hAnsi="微软雅黑" w:cs="微软雅黑"/>
                <w:szCs w:val="14"/>
              </w:rPr>
            </w:pPr>
          </w:p>
        </w:tc>
        <w:tc>
          <w:tcPr>
            <w:tcW w:w="1926" w:type="dxa"/>
            <w:tcBorders>
              <w:top w:val="single" w:color="auto" w:sz="2" w:space="0"/>
              <w:left w:val="single" w:color="auto" w:sz="4" w:space="0"/>
              <w:bottom w:val="single" w:color="auto" w:sz="2" w:space="0"/>
              <w:right w:val="single" w:color="auto" w:sz="2" w:space="0"/>
            </w:tcBorders>
            <w:shd w:val="pct20" w:color="000000" w:fill="FFFFFF"/>
            <w:vAlign w:val="center"/>
          </w:tcPr>
          <w:p>
            <w:pPr>
              <w:spacing w:line="240" w:lineRule="auto"/>
              <w:jc w:val="center"/>
              <w:rPr>
                <w:rFonts w:hint="eastAsia" w:ascii="微软雅黑" w:hAnsi="微软雅黑" w:eastAsia="微软雅黑" w:cs="微软雅黑"/>
                <w:sz w:val="14"/>
                <w:szCs w:val="14"/>
              </w:rPr>
            </w:pPr>
            <w:r>
              <w:rPr>
                <w:rFonts w:hint="eastAsia" w:ascii="微软雅黑" w:hAnsi="微软雅黑" w:eastAsia="微软雅黑" w:cs="微软雅黑"/>
                <w:color w:val="000000"/>
                <w:sz w:val="14"/>
                <w:szCs w:val="14"/>
              </w:rPr>
              <w:t>C相电压谐波含量THD</w:t>
            </w:r>
          </w:p>
        </w:tc>
        <w:tc>
          <w:tcPr>
            <w:tcW w:w="236" w:type="dxa"/>
            <w:vMerge w:val="continue"/>
            <w:shd w:val="pct20" w:color="000000" w:fill="FFFFFF"/>
            <w:vAlign w:val="center"/>
          </w:tcPr>
          <w:p>
            <w:pPr>
              <w:spacing w:line="240" w:lineRule="auto"/>
              <w:rPr>
                <w:rFonts w:hAnsi="微软雅黑" w:cs="微软雅黑"/>
                <w:szCs w:val="14"/>
              </w:rPr>
            </w:pPr>
          </w:p>
        </w:tc>
        <w:tc>
          <w:tcPr>
            <w:tcW w:w="706" w:type="dxa"/>
            <w:vAlign w:val="center"/>
          </w:tcPr>
          <w:p>
            <w:pPr>
              <w:jc w:val="center"/>
              <w:rPr>
                <w:rFonts w:hAnsi="微软雅黑" w:cs="微软雅黑"/>
                <w:szCs w:val="14"/>
              </w:rPr>
            </w:pPr>
            <w:r>
              <w:rPr>
                <w:rFonts w:hint="eastAsia" w:hAnsi="微软雅黑" w:cs="微软雅黑"/>
                <w:szCs w:val="14"/>
              </w:rPr>
              <w:t>频率类</w:t>
            </w:r>
          </w:p>
        </w:tc>
        <w:tc>
          <w:tcPr>
            <w:tcW w:w="1859" w:type="dxa"/>
            <w:tcBorders>
              <w:top w:val="single" w:color="auto" w:sz="2" w:space="0"/>
              <w:left w:val="single" w:color="auto" w:sz="2" w:space="0"/>
              <w:bottom w:val="single" w:color="auto" w:sz="2" w:space="0"/>
              <w:right w:val="single" w:color="auto" w:sz="2" w:space="0"/>
            </w:tcBorders>
            <w:vAlign w:val="center"/>
          </w:tcPr>
          <w:p>
            <w:pPr>
              <w:spacing w:line="240" w:lineRule="auto"/>
              <w:jc w:val="center"/>
              <w:rPr>
                <w:rFonts w:hint="eastAsia" w:ascii="微软雅黑" w:hAnsi="微软雅黑" w:eastAsia="微软雅黑" w:cs="微软雅黑"/>
                <w:sz w:val="14"/>
                <w:szCs w:val="14"/>
              </w:rPr>
            </w:pPr>
            <w:r>
              <w:rPr>
                <w:rFonts w:hint="eastAsia" w:ascii="微软雅黑" w:hAnsi="微软雅黑" w:eastAsia="微软雅黑" w:cs="微软雅黑"/>
                <w:sz w:val="14"/>
                <w:szCs w:val="14"/>
              </w:rPr>
              <w:t>频率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cantSplit/>
          <w:trHeight w:val="247" w:hRule="atLeast"/>
          <w:jc w:val="center"/>
        </w:trPr>
        <w:tc>
          <w:tcPr>
            <w:tcW w:w="699" w:type="dxa"/>
            <w:vMerge w:val="continue"/>
            <w:tcBorders>
              <w:right w:val="single" w:color="auto" w:sz="4" w:space="0"/>
            </w:tcBorders>
            <w:shd w:val="clear" w:color="auto" w:fill="auto"/>
            <w:vAlign w:val="center"/>
          </w:tcPr>
          <w:p>
            <w:pPr>
              <w:spacing w:line="240" w:lineRule="auto"/>
              <w:rPr>
                <w:rFonts w:hAnsi="微软雅黑" w:cs="微软雅黑"/>
                <w:szCs w:val="14"/>
              </w:rPr>
            </w:pPr>
          </w:p>
        </w:tc>
        <w:tc>
          <w:tcPr>
            <w:tcW w:w="1926" w:type="dxa"/>
            <w:tcBorders>
              <w:top w:val="single" w:color="auto" w:sz="2" w:space="0"/>
              <w:left w:val="single" w:color="auto" w:sz="4" w:space="0"/>
              <w:bottom w:val="single" w:color="auto" w:sz="2" w:space="0"/>
              <w:right w:val="single" w:color="auto" w:sz="2" w:space="0"/>
            </w:tcBorders>
            <w:shd w:val="clear" w:color="auto" w:fill="FFFFFF"/>
            <w:vAlign w:val="center"/>
          </w:tcPr>
          <w:p>
            <w:pPr>
              <w:spacing w:line="240" w:lineRule="auto"/>
              <w:rPr>
                <w:rFonts w:hint="eastAsia" w:ascii="微软雅黑" w:hAnsi="微软雅黑" w:eastAsia="微软雅黑" w:cs="微软雅黑"/>
                <w:sz w:val="14"/>
                <w:szCs w:val="14"/>
              </w:rPr>
            </w:pPr>
            <w:r>
              <w:rPr>
                <w:rFonts w:hint="eastAsia" w:ascii="微软雅黑" w:hAnsi="微软雅黑" w:eastAsia="微软雅黑" w:cs="微软雅黑"/>
                <w:sz w:val="13"/>
                <w:szCs w:val="13"/>
              </w:rPr>
              <w:t>任意一相电压谐波含量THD</w:t>
            </w:r>
          </w:p>
        </w:tc>
        <w:tc>
          <w:tcPr>
            <w:tcW w:w="236" w:type="dxa"/>
            <w:vMerge w:val="continue"/>
            <w:shd w:val="pct20" w:color="000000" w:fill="FFFFFF"/>
            <w:vAlign w:val="center"/>
          </w:tcPr>
          <w:p>
            <w:pPr>
              <w:spacing w:line="240" w:lineRule="auto"/>
              <w:rPr>
                <w:rFonts w:hAnsi="微软雅黑" w:cs="微软雅黑"/>
                <w:szCs w:val="14"/>
              </w:rPr>
            </w:pPr>
          </w:p>
        </w:tc>
        <w:tc>
          <w:tcPr>
            <w:tcW w:w="706" w:type="dxa"/>
            <w:vAlign w:val="center"/>
          </w:tcPr>
          <w:p>
            <w:pPr>
              <w:spacing w:line="240" w:lineRule="auto"/>
              <w:jc w:val="center"/>
              <w:rPr>
                <w:rFonts w:hAnsi="微软雅黑" w:cs="微软雅黑"/>
                <w:szCs w:val="14"/>
              </w:rPr>
            </w:pPr>
          </w:p>
        </w:tc>
        <w:tc>
          <w:tcPr>
            <w:tcW w:w="1859" w:type="dxa"/>
            <w:tcBorders>
              <w:top w:val="single" w:color="auto" w:sz="2" w:space="0"/>
              <w:left w:val="single" w:color="auto" w:sz="2" w:space="0"/>
              <w:bottom w:val="single" w:color="auto" w:sz="2" w:space="0"/>
              <w:right w:val="single" w:color="auto" w:sz="2" w:space="0"/>
            </w:tcBorders>
            <w:vAlign w:val="center"/>
          </w:tcPr>
          <w:p>
            <w:pPr>
              <w:spacing w:line="240" w:lineRule="auto"/>
              <w:jc w:val="center"/>
              <w:rPr>
                <w:rFonts w:hAnsi="微软雅黑" w:cs="微软雅黑"/>
                <w:szCs w:val="1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cantSplit/>
          <w:trHeight w:val="292" w:hRule="atLeast"/>
          <w:jc w:val="center"/>
        </w:trPr>
        <w:tc>
          <w:tcPr>
            <w:tcW w:w="699" w:type="dxa"/>
            <w:vMerge w:val="continue"/>
            <w:tcBorders>
              <w:right w:val="single" w:color="auto" w:sz="4" w:space="0"/>
            </w:tcBorders>
            <w:shd w:val="clear" w:color="auto" w:fill="auto"/>
            <w:vAlign w:val="center"/>
          </w:tcPr>
          <w:p>
            <w:pPr>
              <w:spacing w:line="240" w:lineRule="auto"/>
              <w:rPr>
                <w:rFonts w:hAnsi="微软雅黑" w:cs="微软雅黑"/>
                <w:szCs w:val="14"/>
              </w:rPr>
            </w:pPr>
          </w:p>
        </w:tc>
        <w:tc>
          <w:tcPr>
            <w:tcW w:w="1926" w:type="dxa"/>
            <w:tcBorders>
              <w:top w:val="single" w:color="auto" w:sz="2" w:space="0"/>
              <w:left w:val="single" w:color="auto" w:sz="4" w:space="0"/>
              <w:bottom w:val="single" w:color="auto" w:sz="2" w:space="0"/>
              <w:right w:val="single" w:color="auto" w:sz="2" w:space="0"/>
            </w:tcBorders>
            <w:shd w:val="pct20" w:color="000000" w:fill="FFFFFF"/>
            <w:vAlign w:val="center"/>
          </w:tcPr>
          <w:p>
            <w:pPr>
              <w:spacing w:line="240" w:lineRule="auto"/>
              <w:jc w:val="center"/>
              <w:rPr>
                <w:rFonts w:hint="eastAsia" w:ascii="微软雅黑" w:hAnsi="微软雅黑" w:eastAsia="微软雅黑" w:cs="微软雅黑"/>
                <w:sz w:val="14"/>
                <w:szCs w:val="14"/>
              </w:rPr>
            </w:pPr>
            <w:r>
              <w:rPr>
                <w:rFonts w:hint="eastAsia" w:ascii="微软雅黑" w:hAnsi="微软雅黑" w:eastAsia="微软雅黑" w:cs="微软雅黑"/>
                <w:sz w:val="14"/>
                <w:szCs w:val="14"/>
              </w:rPr>
              <w:t>A相电流谐波含量THD</w:t>
            </w:r>
          </w:p>
        </w:tc>
        <w:tc>
          <w:tcPr>
            <w:tcW w:w="236" w:type="dxa"/>
            <w:vMerge w:val="continue"/>
            <w:shd w:val="pct20" w:color="000000" w:fill="FFFFFF"/>
            <w:vAlign w:val="center"/>
          </w:tcPr>
          <w:p>
            <w:pPr>
              <w:spacing w:line="240" w:lineRule="auto"/>
              <w:rPr>
                <w:rFonts w:hAnsi="微软雅黑" w:cs="微软雅黑"/>
                <w:szCs w:val="14"/>
              </w:rPr>
            </w:pPr>
          </w:p>
        </w:tc>
        <w:tc>
          <w:tcPr>
            <w:tcW w:w="706" w:type="dxa"/>
            <w:vAlign w:val="center"/>
          </w:tcPr>
          <w:p>
            <w:pPr>
              <w:spacing w:line="240" w:lineRule="auto"/>
              <w:jc w:val="center"/>
              <w:rPr>
                <w:rFonts w:hAnsi="微软雅黑" w:cs="微软雅黑"/>
                <w:szCs w:val="14"/>
              </w:rPr>
            </w:pPr>
          </w:p>
        </w:tc>
        <w:tc>
          <w:tcPr>
            <w:tcW w:w="1859" w:type="dxa"/>
            <w:tcBorders>
              <w:top w:val="single" w:color="auto" w:sz="2" w:space="0"/>
              <w:left w:val="single" w:color="auto" w:sz="2" w:space="0"/>
              <w:bottom w:val="single" w:color="auto" w:sz="2" w:space="0"/>
              <w:right w:val="single" w:color="auto" w:sz="2" w:space="0"/>
            </w:tcBorders>
            <w:vAlign w:val="center"/>
          </w:tcPr>
          <w:p>
            <w:pPr>
              <w:spacing w:line="240" w:lineRule="auto"/>
              <w:jc w:val="center"/>
              <w:rPr>
                <w:rFonts w:hAnsi="微软雅黑" w:cs="微软雅黑"/>
                <w:szCs w:val="1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cantSplit/>
          <w:trHeight w:val="284" w:hRule="atLeast"/>
          <w:jc w:val="center"/>
        </w:trPr>
        <w:tc>
          <w:tcPr>
            <w:tcW w:w="699" w:type="dxa"/>
            <w:vMerge w:val="continue"/>
            <w:tcBorders>
              <w:right w:val="single" w:color="auto" w:sz="4" w:space="0"/>
            </w:tcBorders>
            <w:shd w:val="clear" w:color="auto" w:fill="auto"/>
            <w:vAlign w:val="center"/>
          </w:tcPr>
          <w:p>
            <w:pPr>
              <w:spacing w:line="240" w:lineRule="auto"/>
              <w:rPr>
                <w:rFonts w:hAnsi="微软雅黑" w:cs="微软雅黑"/>
                <w:szCs w:val="14"/>
              </w:rPr>
            </w:pPr>
          </w:p>
        </w:tc>
        <w:tc>
          <w:tcPr>
            <w:tcW w:w="1926" w:type="dxa"/>
            <w:tcBorders>
              <w:top w:val="single" w:color="auto" w:sz="2" w:space="0"/>
              <w:left w:val="single" w:color="auto" w:sz="4" w:space="0"/>
              <w:bottom w:val="single" w:color="auto" w:sz="2" w:space="0"/>
              <w:right w:val="single" w:color="auto" w:sz="2" w:space="0"/>
            </w:tcBorders>
            <w:shd w:val="clear" w:color="auto" w:fill="auto"/>
            <w:vAlign w:val="center"/>
          </w:tcPr>
          <w:p>
            <w:pPr>
              <w:spacing w:line="240" w:lineRule="auto"/>
              <w:jc w:val="center"/>
              <w:rPr>
                <w:rFonts w:hint="eastAsia" w:ascii="微软雅黑" w:hAnsi="微软雅黑" w:eastAsia="微软雅黑" w:cs="微软雅黑"/>
                <w:sz w:val="14"/>
                <w:szCs w:val="14"/>
              </w:rPr>
            </w:pPr>
            <w:r>
              <w:rPr>
                <w:rFonts w:hint="eastAsia" w:ascii="微软雅黑" w:hAnsi="微软雅黑" w:eastAsia="微软雅黑" w:cs="微软雅黑"/>
                <w:sz w:val="14"/>
                <w:szCs w:val="14"/>
              </w:rPr>
              <w:t>B相电流谐波含量THD</w:t>
            </w:r>
          </w:p>
        </w:tc>
        <w:tc>
          <w:tcPr>
            <w:tcW w:w="236" w:type="dxa"/>
            <w:vMerge w:val="continue"/>
            <w:shd w:val="pct20" w:color="000000" w:fill="FFFFFF"/>
            <w:vAlign w:val="center"/>
          </w:tcPr>
          <w:p>
            <w:pPr>
              <w:spacing w:line="240" w:lineRule="auto"/>
              <w:rPr>
                <w:rFonts w:hAnsi="微软雅黑" w:cs="微软雅黑"/>
                <w:szCs w:val="14"/>
              </w:rPr>
            </w:pPr>
          </w:p>
        </w:tc>
        <w:tc>
          <w:tcPr>
            <w:tcW w:w="706" w:type="dxa"/>
            <w:tcBorders>
              <w:bottom w:val="single" w:color="auto" w:sz="2" w:space="0"/>
            </w:tcBorders>
            <w:vAlign w:val="center"/>
          </w:tcPr>
          <w:p>
            <w:pPr>
              <w:spacing w:line="240" w:lineRule="auto"/>
              <w:jc w:val="center"/>
              <w:rPr>
                <w:rFonts w:hAnsi="微软雅黑" w:cs="微软雅黑"/>
                <w:szCs w:val="14"/>
              </w:rPr>
            </w:pPr>
          </w:p>
        </w:tc>
        <w:tc>
          <w:tcPr>
            <w:tcW w:w="1859" w:type="dxa"/>
            <w:tcBorders>
              <w:top w:val="single" w:color="auto" w:sz="2" w:space="0"/>
              <w:left w:val="single" w:color="auto" w:sz="2" w:space="0"/>
              <w:bottom w:val="single" w:color="auto" w:sz="2" w:space="0"/>
              <w:right w:val="single" w:color="auto" w:sz="2" w:space="0"/>
            </w:tcBorders>
            <w:vAlign w:val="center"/>
          </w:tcPr>
          <w:p>
            <w:pPr>
              <w:spacing w:line="240" w:lineRule="auto"/>
              <w:jc w:val="center"/>
              <w:rPr>
                <w:rFonts w:hAnsi="微软雅黑" w:cs="微软雅黑"/>
                <w:szCs w:val="1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cantSplit/>
          <w:trHeight w:val="284" w:hRule="atLeast"/>
          <w:jc w:val="center"/>
        </w:trPr>
        <w:tc>
          <w:tcPr>
            <w:tcW w:w="699" w:type="dxa"/>
            <w:vMerge w:val="continue"/>
            <w:tcBorders>
              <w:right w:val="single" w:color="auto" w:sz="4" w:space="0"/>
            </w:tcBorders>
            <w:shd w:val="clear" w:color="auto" w:fill="auto"/>
            <w:vAlign w:val="center"/>
          </w:tcPr>
          <w:p>
            <w:pPr>
              <w:spacing w:line="240" w:lineRule="auto"/>
              <w:rPr>
                <w:rFonts w:hAnsi="微软雅黑" w:cs="微软雅黑"/>
                <w:szCs w:val="14"/>
              </w:rPr>
            </w:pPr>
          </w:p>
        </w:tc>
        <w:tc>
          <w:tcPr>
            <w:tcW w:w="1926" w:type="dxa"/>
            <w:shd w:val="pct20" w:color="000000" w:fill="FFFFFF"/>
            <w:vAlign w:val="center"/>
          </w:tcPr>
          <w:p>
            <w:pPr>
              <w:spacing w:line="240" w:lineRule="auto"/>
              <w:jc w:val="center"/>
              <w:rPr>
                <w:rFonts w:hint="eastAsia" w:ascii="微软雅黑" w:hAnsi="微软雅黑" w:eastAsia="微软雅黑" w:cs="微软雅黑"/>
                <w:sz w:val="14"/>
                <w:szCs w:val="14"/>
              </w:rPr>
            </w:pPr>
            <w:r>
              <w:rPr>
                <w:rFonts w:hint="eastAsia" w:ascii="微软雅黑" w:hAnsi="微软雅黑" w:eastAsia="微软雅黑" w:cs="微软雅黑"/>
                <w:sz w:val="14"/>
                <w:szCs w:val="14"/>
              </w:rPr>
              <w:t>C相电流谐波含量THD</w:t>
            </w:r>
          </w:p>
        </w:tc>
        <w:tc>
          <w:tcPr>
            <w:tcW w:w="236" w:type="dxa"/>
            <w:vMerge w:val="continue"/>
            <w:vAlign w:val="top"/>
          </w:tcPr>
          <w:p>
            <w:pPr>
              <w:spacing w:line="240" w:lineRule="auto"/>
              <w:rPr>
                <w:rFonts w:hAnsi="微软雅黑" w:cs="微软雅黑"/>
                <w:szCs w:val="14"/>
              </w:rPr>
            </w:pPr>
          </w:p>
        </w:tc>
        <w:tc>
          <w:tcPr>
            <w:tcW w:w="706" w:type="dxa"/>
            <w:vAlign w:val="center"/>
          </w:tcPr>
          <w:p>
            <w:pPr>
              <w:spacing w:line="240" w:lineRule="auto"/>
              <w:jc w:val="center"/>
              <w:rPr>
                <w:rFonts w:hAnsi="微软雅黑" w:cs="微软雅黑"/>
                <w:szCs w:val="14"/>
              </w:rPr>
            </w:pPr>
          </w:p>
        </w:tc>
        <w:tc>
          <w:tcPr>
            <w:tcW w:w="1859" w:type="dxa"/>
            <w:vAlign w:val="center"/>
          </w:tcPr>
          <w:p>
            <w:pPr>
              <w:spacing w:line="240" w:lineRule="auto"/>
              <w:jc w:val="center"/>
              <w:rPr>
                <w:rFonts w:hAnsi="微软雅黑" w:cs="微软雅黑"/>
                <w:szCs w:val="1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cantSplit/>
          <w:trHeight w:val="284" w:hRule="atLeast"/>
          <w:jc w:val="center"/>
        </w:trPr>
        <w:tc>
          <w:tcPr>
            <w:tcW w:w="699" w:type="dxa"/>
            <w:vMerge w:val="continue"/>
            <w:tcBorders>
              <w:right w:val="single" w:color="auto" w:sz="4" w:space="0"/>
            </w:tcBorders>
            <w:vAlign w:val="top"/>
          </w:tcPr>
          <w:p>
            <w:pPr>
              <w:spacing w:line="240" w:lineRule="auto"/>
              <w:rPr>
                <w:rFonts w:hAnsi="微软雅黑" w:cs="微软雅黑"/>
                <w:szCs w:val="14"/>
              </w:rPr>
            </w:pPr>
          </w:p>
        </w:tc>
        <w:tc>
          <w:tcPr>
            <w:tcW w:w="1926" w:type="dxa"/>
            <w:vAlign w:val="center"/>
          </w:tcPr>
          <w:p>
            <w:pPr>
              <w:spacing w:line="240" w:lineRule="auto"/>
              <w:rPr>
                <w:rFonts w:hint="eastAsia" w:ascii="微软雅黑" w:hAnsi="微软雅黑" w:eastAsia="微软雅黑" w:cs="微软雅黑"/>
                <w:sz w:val="14"/>
                <w:szCs w:val="14"/>
              </w:rPr>
            </w:pPr>
            <w:r>
              <w:rPr>
                <w:rFonts w:hint="eastAsia" w:ascii="微软雅黑" w:hAnsi="微软雅黑" w:eastAsia="微软雅黑" w:cs="微软雅黑"/>
                <w:sz w:val="13"/>
                <w:szCs w:val="13"/>
              </w:rPr>
              <w:t>任意一相电流谐波含量THD</w:t>
            </w:r>
          </w:p>
        </w:tc>
        <w:tc>
          <w:tcPr>
            <w:tcW w:w="236" w:type="dxa"/>
            <w:vMerge w:val="continue"/>
            <w:vAlign w:val="top"/>
          </w:tcPr>
          <w:p>
            <w:pPr>
              <w:spacing w:line="240" w:lineRule="auto"/>
              <w:rPr>
                <w:rFonts w:hAnsi="微软雅黑" w:cs="微软雅黑"/>
                <w:szCs w:val="14"/>
              </w:rPr>
            </w:pPr>
          </w:p>
        </w:tc>
        <w:tc>
          <w:tcPr>
            <w:tcW w:w="706" w:type="dxa"/>
            <w:vAlign w:val="top"/>
          </w:tcPr>
          <w:p>
            <w:pPr>
              <w:spacing w:line="240" w:lineRule="auto"/>
              <w:jc w:val="center"/>
              <w:rPr>
                <w:rFonts w:hAnsi="微软雅黑" w:cs="微软雅黑"/>
                <w:szCs w:val="14"/>
              </w:rPr>
            </w:pPr>
          </w:p>
        </w:tc>
        <w:tc>
          <w:tcPr>
            <w:tcW w:w="1859" w:type="dxa"/>
            <w:vAlign w:val="top"/>
          </w:tcPr>
          <w:p>
            <w:pPr>
              <w:spacing w:line="240" w:lineRule="auto"/>
              <w:jc w:val="center"/>
              <w:rPr>
                <w:rFonts w:hAnsi="微软雅黑" w:cs="微软雅黑"/>
                <w:szCs w:val="14"/>
              </w:rPr>
            </w:pPr>
          </w:p>
        </w:tc>
      </w:tr>
    </w:tbl>
    <w:p>
      <w:pPr>
        <w:pStyle w:val="4"/>
      </w:pPr>
      <w:r>
        <w:t>7.2.3定值动作条件</w:t>
      </w:r>
      <w:bookmarkEnd w:id="283"/>
      <w:bookmarkEnd w:id="284"/>
      <w:bookmarkEnd w:id="285"/>
    </w:p>
    <w:p>
      <w:pPr>
        <w:ind w:firstLine="280" w:firstLineChars="200"/>
      </w:pPr>
      <w:r>
        <w:t>定义监测参数后，需要确定触发定值的动作条件。例如当定义监测A相电压越上限动作，动作参数定义</w:t>
      </w:r>
      <w:r>
        <w:rPr>
          <w:rFonts w:hint="eastAsia"/>
        </w:rPr>
        <w:t>22000</w:t>
      </w:r>
      <w:r>
        <w:rPr>
          <w:rFonts w:hint="eastAsia"/>
          <w:b/>
          <w:bCs/>
          <w:i/>
          <w:iCs/>
        </w:rPr>
        <w:t>(数据范围0~65535，均按二次侧值设定，放大系数及单位同测量值自身属性，放大系数详见</w:t>
      </w:r>
      <w:r>
        <w:rPr>
          <w:rFonts w:hint="eastAsia"/>
          <w:b/>
          <w:bCs/>
          <w:i/>
          <w:iCs/>
          <w:lang w:val="en-US" w:eastAsia="zh-CN"/>
        </w:rPr>
        <w:t>D9001</w:t>
      </w:r>
      <w:r>
        <w:rPr>
          <w:rFonts w:hint="eastAsia"/>
          <w:b/>
          <w:bCs/>
          <w:i/>
          <w:iCs/>
        </w:rPr>
        <w:t>_MODBUS-RTU协议3</w:t>
      </w:r>
      <w:r>
        <w:rPr>
          <w:rFonts w:hint="eastAsia"/>
          <w:b/>
          <w:bCs/>
          <w:i/>
          <w:iCs/>
          <w:lang w:val="en-US" w:eastAsia="zh-CN"/>
        </w:rPr>
        <w:t>.</w:t>
      </w:r>
      <w:r>
        <w:rPr>
          <w:rFonts w:hint="eastAsia"/>
          <w:b/>
          <w:bCs/>
          <w:i/>
          <w:iCs/>
        </w:rPr>
        <w:t>1~3.3章节）</w:t>
      </w:r>
      <w:r>
        <w:t>，则说明当A相电压超过</w:t>
      </w:r>
      <w:r>
        <w:rPr>
          <w:rFonts w:hint="eastAsia"/>
        </w:rPr>
        <w:t>220.00V</w:t>
      </w:r>
      <w:r>
        <w:rPr>
          <w:rFonts w:hint="eastAsia"/>
          <w:lang w:val="en-US" w:eastAsia="zh-CN"/>
        </w:rPr>
        <w:t xml:space="preserve"> V1</w:t>
      </w:r>
      <w:r>
        <w:t>时，该定值通道将被激活。</w:t>
      </w:r>
      <w:r>
        <w:rPr>
          <w:rFonts w:hint="eastAsia"/>
        </w:rPr>
        <w:t>当定义检测B相功率因数越下限动作，动作参数定义800，则说明当B相功率因数低于0.800功率因数时，该定值通道将被激活。</w:t>
      </w:r>
    </w:p>
    <w:p>
      <w:pPr>
        <w:pStyle w:val="4"/>
      </w:pPr>
      <w:bookmarkStart w:id="291" w:name="_Toc194228541"/>
      <w:bookmarkStart w:id="292" w:name="_Toc229886952"/>
      <w:bookmarkStart w:id="293" w:name="_Toc229895340"/>
      <w:r>
        <w:t>7.2.4定值动作时间</w:t>
      </w:r>
      <w:bookmarkEnd w:id="286"/>
      <w:bookmarkEnd w:id="287"/>
      <w:bookmarkEnd w:id="288"/>
      <w:bookmarkEnd w:id="289"/>
      <w:bookmarkEnd w:id="290"/>
      <w:bookmarkEnd w:id="291"/>
      <w:bookmarkEnd w:id="292"/>
      <w:bookmarkEnd w:id="293"/>
    </w:p>
    <w:p>
      <w:pPr>
        <w:ind w:firstLine="280" w:firstLineChars="200"/>
      </w:pPr>
      <w:r>
        <w:t>当定值对象满足动作条件后，还需要满足时间规定方才能被真正激活。在整个延时期间内，定值对象如果返回限值以内，则定值不被激活。动作延时的单位为秒，取值范围0～</w:t>
      </w:r>
      <w:r>
        <w:rPr>
          <w:rFonts w:hint="eastAsia"/>
        </w:rPr>
        <w:t>1200S</w:t>
      </w:r>
      <w:r>
        <w:t>，设定为0表示一旦监测对象越限，则定值通道立即激活。</w:t>
      </w:r>
    </w:p>
    <w:p>
      <w:pPr>
        <w:pStyle w:val="4"/>
      </w:pPr>
      <w:bookmarkStart w:id="294" w:name="_Toc80673726"/>
      <w:bookmarkStart w:id="295" w:name="_Toc80691571"/>
      <w:bookmarkStart w:id="296" w:name="_Toc80692743"/>
      <w:bookmarkStart w:id="297" w:name="_Toc80780487"/>
      <w:bookmarkStart w:id="298" w:name="_Toc80781411"/>
      <w:bookmarkStart w:id="299" w:name="_Toc194228542"/>
      <w:bookmarkStart w:id="300" w:name="_Toc229886953"/>
      <w:bookmarkStart w:id="301" w:name="_Toc229895341"/>
      <w:r>
        <w:t>7.2.5</w:t>
      </w:r>
      <w:bookmarkEnd w:id="294"/>
      <w:bookmarkEnd w:id="295"/>
      <w:bookmarkEnd w:id="296"/>
      <w:bookmarkEnd w:id="297"/>
      <w:bookmarkEnd w:id="298"/>
      <w:bookmarkEnd w:id="299"/>
      <w:bookmarkEnd w:id="300"/>
      <w:bookmarkEnd w:id="301"/>
      <w:r>
        <w:rPr>
          <w:rFonts w:hint="eastAsia"/>
        </w:rPr>
        <w:t>告警输出</w:t>
      </w:r>
    </w:p>
    <w:p>
      <w:pPr>
        <w:ind w:firstLine="280" w:firstLineChars="200"/>
        <w:rPr>
          <w:color w:val="FF0000"/>
        </w:rPr>
      </w:pPr>
      <w:r>
        <w:t>当</w:t>
      </w:r>
      <w:r>
        <w:rPr>
          <w:rFonts w:hint="eastAsia"/>
        </w:rPr>
        <w:t>某一继电器的定值通道被激活时，则该继电器发生动作。并产生一条SOE事件。</w:t>
      </w:r>
    </w:p>
    <w:p>
      <w:pPr>
        <w:pStyle w:val="4"/>
      </w:pPr>
      <w:bookmarkStart w:id="302" w:name="_Toc80673727"/>
      <w:bookmarkStart w:id="303" w:name="_Toc80691572"/>
      <w:bookmarkStart w:id="304" w:name="_Toc80692744"/>
      <w:bookmarkStart w:id="305" w:name="_Toc80780488"/>
      <w:bookmarkStart w:id="306" w:name="_Toc80781412"/>
      <w:bookmarkStart w:id="307" w:name="_Toc194228543"/>
      <w:bookmarkStart w:id="308" w:name="_Toc229886954"/>
      <w:bookmarkStart w:id="309" w:name="_Toc229895342"/>
      <w:r>
        <w:t>7.2.6举例</w:t>
      </w:r>
      <w:bookmarkEnd w:id="302"/>
      <w:bookmarkEnd w:id="303"/>
      <w:bookmarkEnd w:id="304"/>
      <w:bookmarkEnd w:id="305"/>
      <w:bookmarkEnd w:id="306"/>
      <w:bookmarkEnd w:id="307"/>
      <w:bookmarkEnd w:id="308"/>
      <w:bookmarkEnd w:id="309"/>
    </w:p>
    <w:p>
      <w:pPr>
        <w:spacing w:after="100"/>
        <w:ind w:firstLine="280" w:firstLineChars="200"/>
      </w:pPr>
      <w:r>
        <w:t>若用户欲对A相电压进行越上限监测，假设A相电压上限值为</w:t>
      </w:r>
      <w:r>
        <w:rPr>
          <w:rFonts w:hint="eastAsia"/>
        </w:rPr>
        <w:t>38000</w:t>
      </w:r>
      <w:r>
        <w:rPr>
          <w:rFonts w:hint="eastAsia"/>
          <w:lang w:val="en-US" w:eastAsia="zh-CN"/>
        </w:rPr>
        <w:t>V1</w:t>
      </w:r>
      <w:r>
        <w:t>，设定</w:t>
      </w:r>
      <w:r>
        <w:rPr>
          <w:rFonts w:hint="eastAsia"/>
        </w:rPr>
        <w:t>其动作对象</w:t>
      </w:r>
      <w:r>
        <w:t>为继电器1，延时时间为30s。若此时A相电压超越上限值并且延时30s仍然满足条件，则继电器1动作；若电压值在延时时间内返回到限值以内，则继电器1不动作。</w:t>
      </w:r>
    </w:p>
    <w:tbl>
      <w:tblPr>
        <w:tblStyle w:val="18"/>
        <w:tblW w:w="4595" w:type="dxa"/>
        <w:jc w:val="center"/>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4595"/>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284" w:hRule="atLeast"/>
          <w:jc w:val="center"/>
        </w:trPr>
        <w:tc>
          <w:tcPr>
            <w:tcW w:w="4595" w:type="dxa"/>
            <w:shd w:val="pct20" w:color="000000" w:fill="FFFFFF"/>
            <w:vAlign w:val="top"/>
          </w:tcPr>
          <w:p>
            <w:pPr>
              <w:spacing w:line="240" w:lineRule="auto"/>
              <w:jc w:val="center"/>
              <w:rPr>
                <w:rFonts w:ascii="Calibri" w:hAnsi="微软雅黑" w:eastAsia="宋体"/>
                <w:sz w:val="21"/>
                <w:szCs w:val="14"/>
              </w:rPr>
            </w:pPr>
            <w:r>
              <w:rPr>
                <w:rFonts w:ascii="Calibri" w:hAnsi="微软雅黑" w:eastAsia="宋体"/>
                <w:sz w:val="21"/>
                <w:szCs w:val="14"/>
              </w:rPr>
              <w:t>注   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284" w:hRule="atLeast"/>
          <w:jc w:val="center"/>
        </w:trPr>
        <w:tc>
          <w:tcPr>
            <w:tcW w:w="4595" w:type="dxa"/>
            <w:shd w:val="pct5" w:color="000000" w:fill="FFFFFF"/>
            <w:vAlign w:val="top"/>
          </w:tcPr>
          <w:p>
            <w:pPr>
              <w:spacing w:line="240" w:lineRule="auto"/>
              <w:rPr>
                <w:rFonts w:hAnsi="微软雅黑" w:cs="微软雅黑"/>
                <w:szCs w:val="14"/>
              </w:rPr>
            </w:pPr>
            <w:r>
              <w:rPr>
                <w:rFonts w:hint="eastAsia" w:hAnsi="微软雅黑" w:cs="微软雅黑"/>
                <w:szCs w:val="14"/>
              </w:rPr>
              <w:t>动作延时设定为0表示一旦监测对象越限，则动作对象立即动作</w:t>
            </w:r>
          </w:p>
          <w:p>
            <w:pPr>
              <w:spacing w:line="240" w:lineRule="auto"/>
              <w:rPr>
                <w:rFonts w:ascii="Calibri" w:hAnsi="微软雅黑" w:eastAsia="宋体"/>
                <w:sz w:val="21"/>
                <w:szCs w:val="14"/>
              </w:rPr>
            </w:pPr>
            <w:r>
              <w:rPr>
                <w:rFonts w:hint="eastAsia" w:hAnsi="微软雅黑" w:cs="微软雅黑"/>
                <w:szCs w:val="14"/>
              </w:rPr>
              <w:t>动作对象选择未定义则表示无继电器动作</w:t>
            </w:r>
          </w:p>
        </w:tc>
      </w:tr>
    </w:tbl>
    <w:p>
      <w:pPr>
        <w:pStyle w:val="2"/>
      </w:pPr>
      <w:bookmarkStart w:id="310" w:name="_Toc194228551"/>
      <w:bookmarkStart w:id="311" w:name="_Toc229886962"/>
      <w:bookmarkStart w:id="312" w:name="_Toc229895350"/>
      <w:bookmarkStart w:id="313" w:name="_Toc326693525"/>
      <w:r>
        <w:rPr>
          <w:rFonts w:ascii="微软雅黑" w:hAnsi="Times New Roman" w:eastAsia="微软雅黑" w:cs="Times New Roman"/>
          <w:b/>
          <w:bCs/>
          <w:kern w:val="44"/>
          <w:sz w:val="24"/>
          <w:szCs w:val="28"/>
          <w:lang w:val="en-US" w:eastAsia="zh-CN" w:bidi="ar-SA"/>
        </w:rPr>
        <w:pict>
          <v:shape id="图片 85" o:spid="_x0000_s2077" o:spt="75" type="#_x0000_t75" style="position:absolute;left:0pt;margin-left:188.8pt;margin-top:5.3pt;height:88.55pt;width:77.1pt;z-index:251677696;mso-width-relative:page;mso-height-relative:page;" fillcolor="#FFFFFF" filled="f" o:preferrelative="t" stroked="f" coordsize="21600,21600">
            <v:path/>
            <v:fill on="f" color2="#FFFFFF" focussize="0,0"/>
            <v:stroke on="f"/>
            <v:imagedata r:id="rId26" gain="65536f" blacklevel="0f" gamma="0" o:title="D9001  中性 拷贝"/>
            <o:lock v:ext="edit" position="f" selection="f" grouping="f" rotation="f" cropping="f" text="f" aspectratio="t"/>
          </v:shape>
        </w:pict>
      </w:r>
      <w:r>
        <w:t>第8章 显示操作</w:t>
      </w:r>
      <w:bookmarkEnd w:id="310"/>
      <w:bookmarkEnd w:id="311"/>
      <w:bookmarkEnd w:id="312"/>
      <w:bookmarkEnd w:id="313"/>
    </w:p>
    <w:p>
      <w:pPr>
        <w:pStyle w:val="3"/>
      </w:pPr>
      <w:bookmarkStart w:id="314" w:name="_Toc194228552"/>
      <w:bookmarkStart w:id="315" w:name="_Toc229886963"/>
      <w:bookmarkStart w:id="316" w:name="_Toc229895351"/>
      <w:bookmarkStart w:id="317" w:name="_Toc326693526"/>
      <w:r>
        <w:t>8.1概述</w:t>
      </w:r>
      <w:bookmarkEnd w:id="314"/>
      <w:bookmarkEnd w:id="315"/>
      <w:bookmarkEnd w:id="316"/>
      <w:bookmarkEnd w:id="317"/>
    </w:p>
    <w:p>
      <w:pPr>
        <w:ind w:firstLine="280" w:firstLineChars="200"/>
      </w:pPr>
      <w:r>
        <w:rPr>
          <w:rFonts w:hint="eastAsia" w:hAnsi="微软雅黑"/>
          <w:szCs w:val="14"/>
          <w:lang w:val="en-US" w:eastAsia="zh-CN"/>
        </w:rPr>
        <w:t>D9001</w:t>
      </w:r>
      <w:r>
        <w:t>具有一个大屏幕、背光LCD液晶显示屏，</w:t>
      </w:r>
    </w:p>
    <w:p>
      <w:r>
        <w:t>通过</w:t>
      </w:r>
      <w:r>
        <w:rPr>
          <w:rFonts w:hint="eastAsia"/>
        </w:rPr>
        <w:t>4</w:t>
      </w:r>
      <w:r>
        <w:t>个</w:t>
      </w:r>
      <w:r>
        <w:rPr>
          <w:rFonts w:hint="eastAsia"/>
        </w:rPr>
        <w:t>按键，配合菜单提示符的方式，实现多功能的</w:t>
      </w:r>
    </w:p>
    <w:p>
      <w:r>
        <w:rPr>
          <w:rFonts w:hint="eastAsia"/>
        </w:rPr>
        <w:t>菜单切换功能</w:t>
      </w:r>
      <w:r>
        <w:t>。</w:t>
      </w:r>
    </w:p>
    <w:p>
      <w:pPr>
        <w:ind w:firstLine="280" w:firstLineChars="200"/>
      </w:pPr>
      <w:r>
        <w:rPr>
          <w:rFonts w:hint="eastAsia"/>
        </w:rPr>
        <w:t>如果60s内没有按键操作，则背光自动熄灭，直到有按键操作时才再次点亮背光。</w:t>
      </w:r>
    </w:p>
    <w:p>
      <w:pPr>
        <w:pStyle w:val="3"/>
      </w:pPr>
      <w:bookmarkStart w:id="318" w:name="_Toc194228553"/>
      <w:bookmarkStart w:id="319" w:name="_Toc229886964"/>
      <w:bookmarkStart w:id="320" w:name="_Toc229895352"/>
      <w:bookmarkStart w:id="321" w:name="_Toc326693527"/>
      <w:r>
        <w:t>8.2按键功能</w:t>
      </w:r>
      <w:bookmarkEnd w:id="318"/>
      <w:bookmarkEnd w:id="319"/>
      <w:bookmarkEnd w:id="320"/>
      <w:bookmarkEnd w:id="321"/>
    </w:p>
    <w:p>
      <w:pPr>
        <w:ind w:firstLine="280" w:firstLineChars="200"/>
      </w:pPr>
      <w:r>
        <w:rPr>
          <w:rFonts w:hint="eastAsia"/>
        </w:rPr>
        <w:t>菜单提示符功能简介：</w:t>
      </w:r>
    </w:p>
    <w:tbl>
      <w:tblPr>
        <w:tblStyle w:val="18"/>
        <w:tblW w:w="4811" w:type="dxa"/>
        <w:jc w:val="center"/>
        <w:tblInd w:w="-36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09"/>
        <w:gridCol w:w="1245"/>
        <w:gridCol w:w="1260"/>
        <w:gridCol w:w="119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02" w:hRule="atLeast"/>
          <w:jc w:val="center"/>
        </w:trPr>
        <w:tc>
          <w:tcPr>
            <w:tcW w:w="1109" w:type="dxa"/>
            <w:tcBorders>
              <w:tl2br w:val="single" w:color="auto" w:sz="4" w:space="0"/>
            </w:tcBorders>
            <w:vAlign w:val="top"/>
          </w:tcPr>
          <w:p>
            <w:r>
              <w:rPr>
                <w:rFonts w:hint="eastAsia"/>
              </w:rPr>
              <w:t xml:space="preserve">    界面定义</w:t>
            </w:r>
          </w:p>
          <w:p>
            <w:r>
              <w:rPr>
                <w:rFonts w:hint="eastAsia"/>
              </w:rPr>
              <w:t>按键</w:t>
            </w:r>
          </w:p>
        </w:tc>
        <w:tc>
          <w:tcPr>
            <w:tcW w:w="1245" w:type="dxa"/>
            <w:vAlign w:val="top"/>
          </w:tcPr>
          <w:p>
            <w:r>
              <w:rPr>
                <w:rFonts w:hint="eastAsia"/>
              </w:rPr>
              <w:t>测量查询</w:t>
            </w:r>
          </w:p>
        </w:tc>
        <w:tc>
          <w:tcPr>
            <w:tcW w:w="1260" w:type="dxa"/>
            <w:vAlign w:val="top"/>
          </w:tcPr>
          <w:p>
            <w:r>
              <w:rPr>
                <w:rFonts w:hint="eastAsia"/>
              </w:rPr>
              <w:t>配置菜单</w:t>
            </w:r>
          </w:p>
        </w:tc>
        <w:tc>
          <w:tcPr>
            <w:tcW w:w="1197" w:type="dxa"/>
            <w:vAlign w:val="top"/>
          </w:tcPr>
          <w:p>
            <w:r>
              <w:rPr>
                <w:rFonts w:hint="eastAsia"/>
              </w:rPr>
              <w:t>修改配置菜单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109" w:type="dxa"/>
            <w:vAlign w:val="top"/>
          </w:tcPr>
          <w:p>
            <w:r>
              <w:rPr>
                <w:rFonts w:hint="eastAsia"/>
              </w:rPr>
              <w:t>左起第一键</w:t>
            </w:r>
          </w:p>
        </w:tc>
        <w:tc>
          <w:tcPr>
            <w:tcW w:w="1245" w:type="dxa"/>
            <w:vAlign w:val="top"/>
          </w:tcPr>
          <w:p>
            <w:r>
              <w:rPr>
                <w:rFonts w:hint="eastAsia"/>
              </w:rPr>
              <w:t>基本测量值翻页</w:t>
            </w:r>
          </w:p>
        </w:tc>
        <w:tc>
          <w:tcPr>
            <w:tcW w:w="1260" w:type="dxa"/>
            <w:vAlign w:val="top"/>
          </w:tcPr>
          <w:p>
            <w:r>
              <w:rPr>
                <w:rFonts w:hint="eastAsia"/>
              </w:rPr>
              <w:t>-</w:t>
            </w:r>
          </w:p>
        </w:tc>
        <w:tc>
          <w:tcPr>
            <w:tcW w:w="1197" w:type="dxa"/>
            <w:vAlign w:val="top"/>
          </w:tcPr>
          <w:p>
            <w:r>
              <w:rPr>
                <w:rFonts w:hint="eastAsia"/>
              </w:rPr>
              <w:t>移动光标位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109" w:type="dxa"/>
            <w:vAlign w:val="top"/>
          </w:tcPr>
          <w:p>
            <w:r>
              <w:rPr>
                <w:rFonts w:hint="eastAsia"/>
              </w:rPr>
              <w:t>左起第二键</w:t>
            </w:r>
          </w:p>
        </w:tc>
        <w:tc>
          <w:tcPr>
            <w:tcW w:w="1245" w:type="dxa"/>
            <w:vAlign w:val="top"/>
          </w:tcPr>
          <w:p>
            <w:r>
              <w:rPr>
                <w:rFonts w:hint="eastAsia"/>
              </w:rPr>
              <w:t>电能质量值翻页</w:t>
            </w:r>
          </w:p>
        </w:tc>
        <w:tc>
          <w:tcPr>
            <w:tcW w:w="1260" w:type="dxa"/>
            <w:vAlign w:val="top"/>
          </w:tcPr>
          <w:p>
            <w:r>
              <w:rPr>
                <w:rFonts w:hint="eastAsia"/>
              </w:rPr>
              <w:t>界面内翻页</w:t>
            </w:r>
          </w:p>
        </w:tc>
        <w:tc>
          <w:tcPr>
            <w:tcW w:w="1197" w:type="dxa"/>
            <w:vAlign w:val="top"/>
          </w:tcPr>
          <w:p>
            <w:r>
              <w:rPr>
                <w:rFonts w:hint="eastAsia"/>
              </w:rPr>
              <w:t>修改位值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109" w:type="dxa"/>
            <w:vAlign w:val="top"/>
          </w:tcPr>
          <w:p>
            <w:r>
              <w:rPr>
                <w:rFonts w:hint="eastAsia"/>
              </w:rPr>
              <w:t>左起第三键</w:t>
            </w:r>
          </w:p>
        </w:tc>
        <w:tc>
          <w:tcPr>
            <w:tcW w:w="1245" w:type="dxa"/>
            <w:vAlign w:val="top"/>
          </w:tcPr>
          <w:p>
            <w:r>
              <w:rPr>
                <w:rFonts w:hint="eastAsia"/>
              </w:rPr>
              <w:t>电度值翻页</w:t>
            </w:r>
          </w:p>
        </w:tc>
        <w:tc>
          <w:tcPr>
            <w:tcW w:w="1260" w:type="dxa"/>
            <w:vAlign w:val="top"/>
          </w:tcPr>
          <w:p>
            <w:r>
              <w:rPr>
                <w:rFonts w:hint="eastAsia"/>
              </w:rPr>
              <w:t>进入修改状态</w:t>
            </w:r>
          </w:p>
        </w:tc>
        <w:tc>
          <w:tcPr>
            <w:tcW w:w="1197" w:type="dxa"/>
            <w:vAlign w:val="top"/>
          </w:tcPr>
          <w:p>
            <w:r>
              <w:rPr>
                <w:rFonts w:hint="eastAsia"/>
              </w:rPr>
              <w:t>退出修改状态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109" w:type="dxa"/>
            <w:vAlign w:val="top"/>
          </w:tcPr>
          <w:p>
            <w:r>
              <w:rPr>
                <w:rFonts w:hint="eastAsia"/>
              </w:rPr>
              <w:t>左起第四键</w:t>
            </w:r>
          </w:p>
        </w:tc>
        <w:tc>
          <w:tcPr>
            <w:tcW w:w="1245" w:type="dxa"/>
            <w:vAlign w:val="top"/>
          </w:tcPr>
          <w:p>
            <w:r>
              <w:rPr>
                <w:rFonts w:hint="eastAsia"/>
              </w:rPr>
              <w:t>切换至配置菜单</w:t>
            </w:r>
          </w:p>
        </w:tc>
        <w:tc>
          <w:tcPr>
            <w:tcW w:w="1260" w:type="dxa"/>
            <w:vAlign w:val="top"/>
          </w:tcPr>
          <w:p>
            <w:r>
              <w:rPr>
                <w:rFonts w:hint="eastAsia"/>
              </w:rPr>
              <w:t>切换至测量查询</w:t>
            </w:r>
          </w:p>
        </w:tc>
        <w:tc>
          <w:tcPr>
            <w:tcW w:w="1197" w:type="dxa"/>
            <w:vAlign w:val="top"/>
          </w:tcPr>
          <w:p>
            <w:r>
              <w:rPr>
                <w:rFonts w:hint="eastAsia"/>
              </w:rPr>
              <w:t>-</w:t>
            </w:r>
          </w:p>
        </w:tc>
      </w:tr>
    </w:tbl>
    <w:p>
      <w:pPr>
        <w:pStyle w:val="4"/>
        <w:rPr>
          <w:sz w:val="18"/>
          <w:szCs w:val="18"/>
        </w:rPr>
      </w:pPr>
    </w:p>
    <w:p>
      <w:pPr>
        <w:pStyle w:val="4"/>
      </w:pPr>
      <w:r>
        <w:rPr>
          <w:sz w:val="18"/>
          <w:szCs w:val="18"/>
        </w:rPr>
        <w:t>8.3</w:t>
      </w:r>
      <w:r>
        <w:rPr>
          <w:rFonts w:hint="eastAsia"/>
          <w:sz w:val="18"/>
          <w:szCs w:val="18"/>
        </w:rPr>
        <w:t>.上电显示界面</w:t>
      </w:r>
    </w:p>
    <w:p/>
    <w:tbl>
      <w:tblPr>
        <w:tblStyle w:val="18"/>
        <w:tblW w:w="5430" w:type="dxa"/>
        <w:tblInd w:w="2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22"/>
        <w:gridCol w:w="2590"/>
        <w:gridCol w:w="19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22" w:type="dxa"/>
            <w:vAlign w:val="top"/>
          </w:tcPr>
          <w:p>
            <w:pPr>
              <w:jc w:val="left"/>
              <w:rPr>
                <w:szCs w:val="14"/>
              </w:rPr>
            </w:pPr>
            <w:r>
              <w:rPr>
                <w:rFonts w:hint="eastAsia"/>
                <w:szCs w:val="14"/>
              </w:rPr>
              <w:t>名称</w:t>
            </w:r>
          </w:p>
        </w:tc>
        <w:tc>
          <w:tcPr>
            <w:tcW w:w="2590" w:type="dxa"/>
            <w:vAlign w:val="top"/>
          </w:tcPr>
          <w:p>
            <w:pPr>
              <w:jc w:val="left"/>
            </w:pPr>
            <w:r>
              <w:rPr>
                <w:rFonts w:hint="eastAsia"/>
              </w:rPr>
              <w:t>图例</w:t>
            </w:r>
          </w:p>
        </w:tc>
        <w:tc>
          <w:tcPr>
            <w:tcW w:w="1918" w:type="dxa"/>
            <w:vAlign w:val="top"/>
          </w:tcPr>
          <w:p>
            <w:pPr>
              <w:jc w:val="left"/>
            </w:pPr>
            <w:r>
              <w:rPr>
                <w:rFonts w:hint="eastAsia"/>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22" w:type="dxa"/>
            <w:vAlign w:val="top"/>
          </w:tcPr>
          <w:p>
            <w:pPr>
              <w:jc w:val="left"/>
              <w:rPr>
                <w:szCs w:val="14"/>
              </w:rPr>
            </w:pPr>
            <w:r>
              <w:rPr>
                <w:rFonts w:hint="eastAsia"/>
                <w:szCs w:val="14"/>
              </w:rPr>
              <w:t>线电压</w:t>
            </w:r>
          </w:p>
        </w:tc>
        <w:tc>
          <w:tcPr>
            <w:tcW w:w="2590" w:type="dxa"/>
            <w:vAlign w:val="top"/>
          </w:tcPr>
          <w:p>
            <w:pPr>
              <w:jc w:val="left"/>
            </w:pPr>
            <w:r>
              <w:rPr>
                <w:rFonts w:ascii="微软雅黑" w:hAnsi="Arial" w:eastAsia="微软雅黑" w:cs="Times New Roman"/>
                <w:kern w:val="2"/>
                <w:sz w:val="14"/>
                <w:szCs w:val="21"/>
                <w:lang w:val="en-US" w:eastAsia="zh-CN" w:bidi="ar-SA"/>
              </w:rPr>
              <w:pict>
                <v:shape id="Picture 35" o:spid="_x0000_s2078" o:spt="75" type="#_x0000_t75" style="position:absolute;left:0pt;margin-left:13.25pt;margin-top:9.95pt;height:68.95pt;width:81.4pt;mso-position-horizontal-relative:page;mso-position-vertical-relative:page;z-index:251678720;mso-width-relative:page;mso-height-relative:page;" fillcolor="#FFFFFF" filled="f" o:preferrelative="t" stroked="f" coordsize="21600,21600">
                  <v:path/>
                  <v:fill on="f" color2="#FFFFFF" focussize="0,0"/>
                  <v:stroke on="f"/>
                  <v:imagedata r:id="rId27" gain="65536f" blacklevel="0f" gamma="0" o:title="21-1"/>
                  <o:lock v:ext="edit" position="f" selection="f" grouping="f" rotation="f" cropping="f" text="f" aspectratio="t"/>
                </v:shape>
              </w:pict>
            </w:r>
          </w:p>
          <w:p>
            <w:pPr>
              <w:jc w:val="left"/>
            </w:pPr>
          </w:p>
          <w:p>
            <w:pPr>
              <w:jc w:val="left"/>
            </w:pPr>
          </w:p>
          <w:p>
            <w:pPr>
              <w:jc w:val="left"/>
            </w:pPr>
          </w:p>
          <w:p>
            <w:pPr>
              <w:jc w:val="left"/>
            </w:pPr>
          </w:p>
        </w:tc>
        <w:tc>
          <w:tcPr>
            <w:tcW w:w="1918" w:type="dxa"/>
            <w:vAlign w:val="top"/>
          </w:tcPr>
          <w:p>
            <w:pPr>
              <w:jc w:val="left"/>
            </w:pPr>
          </w:p>
          <w:p>
            <w:pPr>
              <w:jc w:val="left"/>
            </w:pPr>
          </w:p>
          <w:p>
            <w:pPr>
              <w:jc w:val="left"/>
            </w:pPr>
          </w:p>
          <w:p>
            <w:pPr>
              <w:jc w:val="left"/>
            </w:pPr>
          </w:p>
          <w:p>
            <w:pPr>
              <w:jc w:val="left"/>
            </w:pPr>
          </w:p>
          <w:p>
            <w:pPr>
              <w:jc w:val="left"/>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22" w:type="dxa"/>
            <w:vAlign w:val="top"/>
          </w:tcPr>
          <w:p>
            <w:pPr>
              <w:jc w:val="left"/>
              <w:rPr>
                <w:szCs w:val="14"/>
              </w:rPr>
            </w:pPr>
            <w:r>
              <w:rPr>
                <w:rFonts w:hint="eastAsia"/>
                <w:szCs w:val="14"/>
              </w:rPr>
              <w:t>相电压</w:t>
            </w:r>
          </w:p>
        </w:tc>
        <w:tc>
          <w:tcPr>
            <w:tcW w:w="2590" w:type="dxa"/>
            <w:vAlign w:val="top"/>
          </w:tcPr>
          <w:p>
            <w:pPr>
              <w:jc w:val="left"/>
            </w:pPr>
          </w:p>
          <w:p>
            <w:pPr>
              <w:jc w:val="left"/>
            </w:pPr>
            <w:r>
              <w:rPr>
                <w:rFonts w:ascii="微软雅黑" w:hAnsi="Arial" w:eastAsia="微软雅黑" w:cs="Times New Roman"/>
                <w:kern w:val="2"/>
                <w:sz w:val="14"/>
                <w:szCs w:val="21"/>
                <w:lang w:val="en-US" w:eastAsia="zh-CN" w:bidi="ar-SA"/>
              </w:rPr>
              <w:pict>
                <v:shape id="图片 2" o:spid="_x0000_s2079" o:spt="75" type="#_x0000_t75" style="position:absolute;left:0pt;margin-left:15.05pt;margin-top:20.5pt;height:70.4pt;width:83.25pt;mso-position-horizontal-relative:page;mso-position-vertical-relative:page;z-index:251679744;mso-width-relative:page;mso-height-relative:page;" fillcolor="#FFFFFF" filled="f" o:preferrelative="t" stroked="f" coordsize="21600,21600">
                  <v:path/>
                  <v:fill on="f" color2="#FFFFFF" focussize="0,0"/>
                  <v:stroke on="f"/>
                  <v:imagedata r:id="rId28" gain="65536f" blacklevel="0f" gamma="0" o:title="21-2"/>
                  <o:lock v:ext="edit" position="f" selection="f" grouping="f" rotation="f" cropping="f" text="f" aspectratio="t"/>
                </v:shape>
              </w:pict>
            </w:r>
          </w:p>
          <w:p>
            <w:pPr>
              <w:jc w:val="left"/>
            </w:pPr>
          </w:p>
          <w:p>
            <w:pPr>
              <w:jc w:val="left"/>
            </w:pPr>
          </w:p>
          <w:p>
            <w:pPr>
              <w:jc w:val="left"/>
            </w:pPr>
          </w:p>
          <w:p>
            <w:pPr>
              <w:jc w:val="left"/>
            </w:pPr>
          </w:p>
          <w:p>
            <w:pPr>
              <w:jc w:val="left"/>
            </w:pPr>
          </w:p>
          <w:p>
            <w:pPr>
              <w:jc w:val="left"/>
            </w:pPr>
          </w:p>
        </w:tc>
        <w:tc>
          <w:tcPr>
            <w:tcW w:w="1918" w:type="dxa"/>
            <w:vAlign w:val="top"/>
          </w:tcPr>
          <w:p>
            <w:pPr>
              <w:jc w:val="left"/>
            </w:pPr>
            <w:r>
              <w:rPr>
                <w:rFonts w:hint="eastAsia"/>
              </w:rPr>
              <w:t>当为三相三线模式时，该界面不可见</w:t>
            </w:r>
          </w:p>
          <w:p>
            <w:pPr>
              <w:jc w:val="left"/>
            </w:pPr>
          </w:p>
          <w:p>
            <w:pPr>
              <w:jc w:val="left"/>
            </w:pPr>
          </w:p>
          <w:p>
            <w:pPr>
              <w:jc w:val="left"/>
            </w:pPr>
          </w:p>
          <w:p>
            <w:pPr>
              <w:jc w:val="left"/>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22" w:type="dxa"/>
            <w:vAlign w:val="top"/>
          </w:tcPr>
          <w:p>
            <w:pPr>
              <w:jc w:val="left"/>
            </w:pPr>
            <w:r>
              <w:rPr>
                <w:rFonts w:hint="eastAsia"/>
              </w:rPr>
              <w:t>电流</w:t>
            </w:r>
          </w:p>
        </w:tc>
        <w:tc>
          <w:tcPr>
            <w:tcW w:w="2590" w:type="dxa"/>
            <w:vAlign w:val="top"/>
          </w:tcPr>
          <w:p>
            <w:pPr>
              <w:jc w:val="left"/>
            </w:pPr>
            <w:r>
              <w:rPr>
                <w:rFonts w:ascii="微软雅黑" w:hAnsi="Arial" w:eastAsia="微软雅黑" w:cs="Times New Roman"/>
                <w:kern w:val="2"/>
                <w:sz w:val="14"/>
                <w:szCs w:val="21"/>
                <w:lang w:val="en-US" w:eastAsia="zh-CN" w:bidi="ar-SA"/>
              </w:rPr>
              <w:pict>
                <v:shape id="图片 3" o:spid="_x0000_s2080" o:spt="75" type="#_x0000_t75" style="position:absolute;left:0pt;margin-left:11.4pt;margin-top:12.8pt;height:80.1pt;width:94.55pt;mso-position-horizontal-relative:page;mso-position-vertical-relative:page;z-index:251680768;mso-width-relative:page;mso-height-relative:page;" fillcolor="#FFFFFF" filled="f" o:preferrelative="t" stroked="f" coordsize="21600,21600">
                  <v:path/>
                  <v:fill on="f" color2="#FFFFFF" focussize="0,0"/>
                  <v:stroke on="f"/>
                  <v:imagedata r:id="rId29" gain="65536f" blacklevel="0f" gamma="0" o:title="22-1"/>
                  <o:lock v:ext="edit" position="f" selection="f" grouping="f" rotation="f" cropping="f" text="f" aspectratio="t"/>
                </v:shape>
              </w:pict>
            </w:r>
          </w:p>
          <w:p>
            <w:pPr>
              <w:jc w:val="left"/>
            </w:pPr>
          </w:p>
          <w:p>
            <w:pPr>
              <w:jc w:val="left"/>
            </w:pPr>
          </w:p>
          <w:p>
            <w:pPr>
              <w:jc w:val="left"/>
            </w:pPr>
          </w:p>
          <w:p>
            <w:pPr>
              <w:jc w:val="left"/>
            </w:pPr>
          </w:p>
          <w:p>
            <w:pPr>
              <w:jc w:val="left"/>
            </w:pPr>
          </w:p>
          <w:p>
            <w:pPr>
              <w:jc w:val="left"/>
            </w:pPr>
          </w:p>
        </w:tc>
        <w:tc>
          <w:tcPr>
            <w:tcW w:w="1918" w:type="dxa"/>
            <w:vAlign w:val="top"/>
          </w:tcPr>
          <w:p>
            <w:pPr>
              <w:jc w:val="left"/>
            </w:pPr>
          </w:p>
          <w:p>
            <w:pPr>
              <w:jc w:val="left"/>
            </w:pPr>
          </w:p>
          <w:p>
            <w:pPr>
              <w:jc w:val="left"/>
            </w:pPr>
          </w:p>
          <w:p>
            <w:pPr>
              <w:jc w:val="left"/>
            </w:pPr>
          </w:p>
          <w:p>
            <w:pPr>
              <w:jc w:val="left"/>
            </w:pPr>
          </w:p>
          <w:p>
            <w:pPr>
              <w:jc w:val="left"/>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22" w:type="dxa"/>
            <w:vAlign w:val="top"/>
          </w:tcPr>
          <w:p>
            <w:pPr>
              <w:jc w:val="left"/>
            </w:pPr>
            <w:r>
              <w:rPr>
                <w:rFonts w:hint="eastAsia"/>
              </w:rPr>
              <w:t>总有功功率</w:t>
            </w:r>
          </w:p>
        </w:tc>
        <w:tc>
          <w:tcPr>
            <w:tcW w:w="2590" w:type="dxa"/>
            <w:vAlign w:val="top"/>
          </w:tcPr>
          <w:p>
            <w:pPr>
              <w:jc w:val="left"/>
            </w:pPr>
            <w:r>
              <w:rPr>
                <w:rFonts w:ascii="微软雅黑" w:hAnsi="Arial" w:eastAsia="微软雅黑" w:cs="Times New Roman"/>
                <w:kern w:val="2"/>
                <w:sz w:val="14"/>
                <w:szCs w:val="21"/>
                <w:lang w:val="en-US" w:eastAsia="zh-CN" w:bidi="ar-SA"/>
              </w:rPr>
              <w:pict>
                <v:shape id="图片 4" o:spid="_x0000_s2081" o:spt="75" type="#_x0000_t75" style="position:absolute;left:0pt;margin-left:9.1pt;margin-top:10.55pt;height:80.45pt;width:95.4pt;mso-position-horizontal-relative:page;mso-position-vertical-relative:page;z-index:251681792;mso-width-relative:page;mso-height-relative:page;" fillcolor="#FFFFFF" filled="f" o:preferrelative="t" stroked="f" coordsize="21600,21600">
                  <v:path/>
                  <v:fill on="f" color2="#FFFFFF" focussize="0,0"/>
                  <v:stroke on="f"/>
                  <v:imagedata r:id="rId30" gain="65536f" blacklevel="0f" gamma="0" o:title="22-2"/>
                  <o:lock v:ext="edit" position="f" selection="f" grouping="f" rotation="f" cropping="f" text="f" aspectratio="t"/>
                </v:shape>
              </w:pict>
            </w:r>
          </w:p>
        </w:tc>
        <w:tc>
          <w:tcPr>
            <w:tcW w:w="1918" w:type="dxa"/>
            <w:vAlign w:val="top"/>
          </w:tcPr>
          <w:p>
            <w:pPr>
              <w:jc w:val="left"/>
            </w:pPr>
          </w:p>
          <w:p>
            <w:pPr>
              <w:jc w:val="left"/>
            </w:pPr>
          </w:p>
          <w:p>
            <w:pPr>
              <w:jc w:val="left"/>
            </w:pPr>
          </w:p>
          <w:p>
            <w:pPr>
              <w:jc w:val="left"/>
            </w:pPr>
          </w:p>
          <w:p>
            <w:pPr>
              <w:jc w:val="left"/>
            </w:pPr>
          </w:p>
          <w:p>
            <w:pPr>
              <w:jc w:val="left"/>
            </w:pPr>
          </w:p>
          <w:p>
            <w:pPr>
              <w:jc w:val="left"/>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22" w:type="dxa"/>
            <w:vAlign w:val="top"/>
          </w:tcPr>
          <w:p>
            <w:pPr>
              <w:jc w:val="left"/>
            </w:pPr>
            <w:r>
              <w:rPr>
                <w:rFonts w:hint="eastAsia"/>
              </w:rPr>
              <w:t>分相有功功率</w:t>
            </w:r>
          </w:p>
        </w:tc>
        <w:tc>
          <w:tcPr>
            <w:tcW w:w="2590" w:type="dxa"/>
            <w:vAlign w:val="top"/>
          </w:tcPr>
          <w:p>
            <w:pPr>
              <w:jc w:val="left"/>
            </w:pPr>
            <w:r>
              <w:rPr>
                <w:rFonts w:ascii="微软雅黑" w:hAnsi="Arial" w:eastAsia="微软雅黑" w:cs="Times New Roman"/>
                <w:kern w:val="2"/>
                <w:sz w:val="14"/>
                <w:szCs w:val="21"/>
                <w:lang w:val="en-US" w:eastAsia="zh-CN" w:bidi="ar-SA"/>
              </w:rPr>
              <w:pict>
                <v:shape id="图片 5" o:spid="_x0000_s2082" o:spt="75" type="#_x0000_t75" style="position:absolute;left:0pt;margin-left:11.45pt;margin-top:7.5pt;height:80.05pt;width:94.4pt;mso-position-horizontal-relative:page;mso-position-vertical-relative:page;z-index:251682816;mso-width-relative:page;mso-height-relative:page;" fillcolor="#FFFFFF" filled="f" o:preferrelative="t" stroked="f" coordsize="21600,21600">
                  <v:path/>
                  <v:fill on="f" color2="#FFFFFF" focussize="0,0"/>
                  <v:stroke on="f"/>
                  <v:imagedata r:id="rId31" gain="65536f" blacklevel="0f" gamma="0" o:title="22-3"/>
                  <o:lock v:ext="edit" position="f" selection="f" grouping="f" rotation="f" cropping="f" text="f" aspectratio="t"/>
                </v:shape>
              </w:pict>
            </w:r>
          </w:p>
          <w:p>
            <w:pPr>
              <w:jc w:val="left"/>
            </w:pPr>
          </w:p>
          <w:p>
            <w:pPr>
              <w:jc w:val="left"/>
            </w:pPr>
          </w:p>
          <w:p>
            <w:pPr>
              <w:jc w:val="left"/>
              <w:rPr>
                <w:rFonts w:hint="eastAsia" w:eastAsia="微软雅黑"/>
                <w:lang w:val="en-US" w:eastAsia="zh-CN"/>
              </w:rPr>
            </w:pPr>
            <w:r>
              <w:rPr>
                <w:rFonts w:hint="eastAsia"/>
                <w:lang w:val="en-US" w:eastAsia="zh-CN"/>
              </w:rPr>
              <w:t xml:space="preserve">      </w:t>
            </w:r>
          </w:p>
          <w:p>
            <w:pPr>
              <w:jc w:val="left"/>
            </w:pPr>
          </w:p>
          <w:p>
            <w:pPr>
              <w:jc w:val="left"/>
              <w:rPr>
                <w:rFonts w:hint="eastAsia" w:eastAsia="微软雅黑"/>
                <w:lang w:val="en-US" w:eastAsia="zh-CN"/>
              </w:rPr>
            </w:pPr>
            <w:r>
              <w:rPr>
                <w:rFonts w:hint="eastAsia"/>
                <w:lang w:val="en-US" w:eastAsia="zh-CN"/>
              </w:rPr>
              <w:t xml:space="preserve">  </w:t>
            </w:r>
          </w:p>
          <w:p>
            <w:pPr>
              <w:jc w:val="left"/>
            </w:pPr>
          </w:p>
        </w:tc>
        <w:tc>
          <w:tcPr>
            <w:tcW w:w="1918" w:type="dxa"/>
            <w:vAlign w:val="top"/>
          </w:tcPr>
          <w:p>
            <w:pPr>
              <w:jc w:val="left"/>
            </w:pPr>
            <w:r>
              <w:rPr>
                <w:rFonts w:hint="eastAsia"/>
              </w:rPr>
              <w:t>当为三相三线模式时，该界面不可见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22" w:type="dxa"/>
            <w:vAlign w:val="top"/>
          </w:tcPr>
          <w:p>
            <w:pPr>
              <w:jc w:val="left"/>
              <w:rPr>
                <w:rFonts w:hint="eastAsia"/>
              </w:rPr>
            </w:pPr>
            <w:r>
              <w:rPr>
                <w:rFonts w:hint="eastAsia"/>
                <w:lang w:eastAsia="zh-CN"/>
              </w:rPr>
              <w:t>总无</w:t>
            </w:r>
            <w:r>
              <w:rPr>
                <w:rFonts w:hint="eastAsia"/>
              </w:rPr>
              <w:t>功功率</w:t>
            </w:r>
          </w:p>
        </w:tc>
        <w:tc>
          <w:tcPr>
            <w:tcW w:w="2590" w:type="dxa"/>
            <w:vAlign w:val="top"/>
          </w:tcPr>
          <w:p>
            <w:pPr>
              <w:spacing w:line="240" w:lineRule="auto"/>
              <w:jc w:val="left"/>
            </w:pPr>
            <w:r>
              <w:rPr>
                <w:rFonts w:hint="eastAsia" w:ascii="微软雅黑" w:hAnsi="Arial" w:eastAsia="微软雅黑" w:cs="Times New Roman"/>
                <w:kern w:val="2"/>
                <w:sz w:val="14"/>
                <w:szCs w:val="21"/>
                <w:lang w:val="en-US" w:eastAsia="zh-CN" w:bidi="ar-SA"/>
              </w:rPr>
              <w:pict>
                <v:shape id="图片 116" o:spid="_x0000_s2083" o:spt="75" type="#_x0000_t75" style="position:absolute;left:0pt;margin-left:11.3pt;margin-top:6.5pt;height:78.05pt;width:92.3pt;z-index:251760640;mso-width-relative:page;mso-height-relative:page;" fillcolor="#FFFFFF" filled="f" o:preferrelative="t" stroked="f" coordsize="21600,21600">
                  <v:path/>
                  <v:fill on="f" color2="#FFFFFF" focussize="0,0"/>
                  <v:stroke on="f"/>
                  <v:imagedata r:id="rId32" gain="65536f" blacklevel="0f" gamma="0" o:title="22 -4"/>
                  <o:lock v:ext="edit" position="f" selection="f" grouping="f" rotation="f" cropping="f" text="f" aspectratio="t"/>
                </v:shape>
              </w:pict>
            </w:r>
          </w:p>
          <w:p>
            <w:pPr>
              <w:spacing w:line="240" w:lineRule="auto"/>
              <w:jc w:val="left"/>
            </w:pPr>
          </w:p>
          <w:p>
            <w:pPr>
              <w:spacing w:line="240" w:lineRule="auto"/>
              <w:jc w:val="left"/>
            </w:pPr>
          </w:p>
          <w:p>
            <w:pPr>
              <w:spacing w:line="240" w:lineRule="auto"/>
              <w:jc w:val="left"/>
            </w:pPr>
          </w:p>
          <w:p>
            <w:pPr>
              <w:spacing w:line="240" w:lineRule="auto"/>
              <w:jc w:val="left"/>
            </w:pPr>
          </w:p>
          <w:p>
            <w:pPr>
              <w:jc w:val="left"/>
            </w:pPr>
          </w:p>
        </w:tc>
        <w:tc>
          <w:tcPr>
            <w:tcW w:w="1918" w:type="dxa"/>
            <w:vAlign w:val="top"/>
          </w:tcPr>
          <w:p>
            <w:pPr>
              <w:jc w:val="left"/>
              <w:rPr>
                <w:rFonts w:hint="eastAsi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22" w:type="dxa"/>
            <w:vAlign w:val="top"/>
          </w:tcPr>
          <w:p>
            <w:pPr>
              <w:jc w:val="left"/>
            </w:pPr>
            <w:r>
              <w:rPr>
                <w:rFonts w:hint="eastAsia"/>
              </w:rPr>
              <w:t>分相无功功率</w:t>
            </w:r>
          </w:p>
        </w:tc>
        <w:tc>
          <w:tcPr>
            <w:tcW w:w="2590" w:type="dxa"/>
            <w:vAlign w:val="top"/>
          </w:tcPr>
          <w:p>
            <w:pPr>
              <w:jc w:val="left"/>
            </w:pPr>
            <w:r>
              <w:rPr>
                <w:rFonts w:ascii="微软雅黑" w:hAnsi="Arial" w:eastAsia="微软雅黑" w:cs="Times New Roman"/>
                <w:kern w:val="2"/>
                <w:sz w:val="14"/>
                <w:szCs w:val="21"/>
                <w:lang w:val="en-US" w:eastAsia="zh-CN" w:bidi="ar-SA"/>
              </w:rPr>
              <w:pict>
                <v:shape id="图片 7" o:spid="_x0000_s2084" o:spt="75" type="#_x0000_t75" style="position:absolute;left:0pt;margin-left:14.1pt;margin-top:11.55pt;height:79pt;width:93.25pt;mso-position-horizontal-relative:page;mso-position-vertical-relative:page;z-index:251683840;mso-width-relative:page;mso-height-relative:page;" fillcolor="#FFFFFF" filled="f" o:preferrelative="t" stroked="f" coordsize="21600,21600">
                  <v:path/>
                  <v:fill on="f" color2="#FFFFFF" focussize="0,0"/>
                  <v:stroke on="f"/>
                  <v:imagedata r:id="rId33" gain="65536f" blacklevel="0f" gamma="0" o:title="22-4-1"/>
                  <o:lock v:ext="edit" position="f" selection="f" grouping="f" rotation="f" cropping="f" text="f" aspectratio="t"/>
                </v:shape>
              </w:pict>
            </w:r>
          </w:p>
          <w:p>
            <w:pPr>
              <w:jc w:val="left"/>
            </w:pPr>
          </w:p>
          <w:p>
            <w:pPr>
              <w:jc w:val="left"/>
            </w:pPr>
          </w:p>
          <w:p>
            <w:pPr>
              <w:jc w:val="left"/>
            </w:pPr>
          </w:p>
          <w:p>
            <w:pPr>
              <w:jc w:val="left"/>
            </w:pPr>
          </w:p>
          <w:p>
            <w:pPr>
              <w:jc w:val="left"/>
            </w:pPr>
          </w:p>
          <w:p>
            <w:pPr>
              <w:jc w:val="left"/>
            </w:pPr>
          </w:p>
        </w:tc>
        <w:tc>
          <w:tcPr>
            <w:tcW w:w="1918" w:type="dxa"/>
            <w:vAlign w:val="top"/>
          </w:tcPr>
          <w:p>
            <w:pPr>
              <w:jc w:val="left"/>
            </w:pPr>
            <w:r>
              <w:rPr>
                <w:rFonts w:hint="eastAsia"/>
              </w:rPr>
              <w:t>当为三相三线模式时，该界面不可见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22" w:type="dxa"/>
            <w:vAlign w:val="top"/>
          </w:tcPr>
          <w:p>
            <w:pPr>
              <w:jc w:val="left"/>
            </w:pPr>
            <w:r>
              <w:rPr>
                <w:rFonts w:hint="eastAsia"/>
              </w:rPr>
              <w:t>总视在功率</w:t>
            </w:r>
          </w:p>
        </w:tc>
        <w:tc>
          <w:tcPr>
            <w:tcW w:w="2590" w:type="dxa"/>
            <w:vAlign w:val="top"/>
          </w:tcPr>
          <w:p>
            <w:pPr>
              <w:jc w:val="left"/>
            </w:pPr>
            <w:r>
              <w:rPr>
                <w:rFonts w:ascii="微软雅黑" w:hAnsi="Arial" w:eastAsia="微软雅黑" w:cs="Times New Roman"/>
                <w:kern w:val="2"/>
                <w:sz w:val="14"/>
                <w:szCs w:val="21"/>
                <w:lang w:val="en-US" w:eastAsia="zh-CN" w:bidi="ar-SA"/>
              </w:rPr>
              <w:pict>
                <v:shape id="图片 8" o:spid="_x0000_s2085" o:spt="75" type="#_x0000_t75" style="position:absolute;left:0pt;margin-left:14pt;margin-top:9.15pt;height:80.35pt;width:94.9pt;mso-position-horizontal-relative:page;mso-position-vertical-relative:page;z-index:251684864;mso-width-relative:page;mso-height-relative:page;" fillcolor="#FFFFFF" filled="f" o:preferrelative="t" stroked="f" coordsize="21600,21600">
                  <v:path/>
                  <v:fill on="f" color2="#FFFFFF" focussize="0,0"/>
                  <v:stroke on="f"/>
                  <v:imagedata r:id="rId34" gain="65536f" blacklevel="0f" gamma="0" o:title="23-1"/>
                  <o:lock v:ext="edit" position="f" selection="f" grouping="f" rotation="f" cropping="f" text="f" aspectratio="t"/>
                </v:shape>
              </w:pict>
            </w:r>
          </w:p>
          <w:p>
            <w:pPr>
              <w:jc w:val="left"/>
            </w:pPr>
          </w:p>
          <w:p>
            <w:pPr>
              <w:jc w:val="left"/>
            </w:pPr>
          </w:p>
          <w:p>
            <w:pPr>
              <w:jc w:val="left"/>
            </w:pPr>
          </w:p>
          <w:p>
            <w:pPr>
              <w:jc w:val="left"/>
            </w:pPr>
          </w:p>
          <w:p>
            <w:pPr>
              <w:jc w:val="left"/>
            </w:pPr>
          </w:p>
          <w:p>
            <w:pPr>
              <w:jc w:val="left"/>
            </w:pPr>
          </w:p>
        </w:tc>
        <w:tc>
          <w:tcPr>
            <w:tcW w:w="1918" w:type="dxa"/>
            <w:vAlign w:val="top"/>
          </w:tcPr>
          <w:p>
            <w:pPr>
              <w:jc w:val="left"/>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22" w:type="dxa"/>
            <w:vAlign w:val="top"/>
          </w:tcPr>
          <w:p>
            <w:pPr>
              <w:jc w:val="left"/>
            </w:pPr>
            <w:r>
              <w:rPr>
                <w:rFonts w:hint="eastAsia"/>
              </w:rPr>
              <w:t>分相视在功率</w:t>
            </w:r>
          </w:p>
        </w:tc>
        <w:tc>
          <w:tcPr>
            <w:tcW w:w="2590" w:type="dxa"/>
            <w:vAlign w:val="top"/>
          </w:tcPr>
          <w:p>
            <w:pPr>
              <w:jc w:val="left"/>
            </w:pPr>
            <w:r>
              <w:rPr>
                <w:rFonts w:ascii="微软雅黑" w:hAnsi="Arial" w:eastAsia="微软雅黑" w:cs="Times New Roman"/>
                <w:kern w:val="2"/>
                <w:sz w:val="14"/>
                <w:szCs w:val="21"/>
                <w:lang w:val="en-US" w:eastAsia="zh-CN" w:bidi="ar-SA"/>
              </w:rPr>
              <w:pict>
                <v:shape id="图片 9" o:spid="_x0000_s2086" o:spt="75" type="#_x0000_t75" style="position:absolute;left:0pt;margin-left:13.4pt;margin-top:10.05pt;height:81.65pt;width:96.05pt;mso-position-horizontal-relative:page;mso-position-vertical-relative:page;z-index:251685888;mso-width-relative:page;mso-height-relative:page;" fillcolor="#FFFFFF" filled="f" o:preferrelative="t" stroked="f" coordsize="21600,21600">
                  <v:path/>
                  <v:fill on="f" color2="#FFFFFF" focussize="0,0"/>
                  <v:stroke on="f"/>
                  <v:imagedata r:id="rId35" gain="65536f" blacklevel="0f" gamma="0" o:title="23-2"/>
                  <o:lock v:ext="edit" position="f" selection="f" grouping="f" rotation="f" cropping="f" text="f" aspectratio="t"/>
                </v:shape>
              </w:pict>
            </w:r>
          </w:p>
          <w:p>
            <w:pPr>
              <w:jc w:val="left"/>
            </w:pPr>
          </w:p>
          <w:p>
            <w:pPr>
              <w:jc w:val="left"/>
            </w:pPr>
          </w:p>
          <w:p>
            <w:pPr>
              <w:jc w:val="left"/>
            </w:pPr>
          </w:p>
          <w:p>
            <w:pPr>
              <w:jc w:val="left"/>
            </w:pPr>
          </w:p>
          <w:p>
            <w:pPr>
              <w:jc w:val="left"/>
            </w:pPr>
          </w:p>
          <w:p>
            <w:pPr>
              <w:jc w:val="left"/>
            </w:pPr>
          </w:p>
        </w:tc>
        <w:tc>
          <w:tcPr>
            <w:tcW w:w="1918" w:type="dxa"/>
            <w:vAlign w:val="top"/>
          </w:tcPr>
          <w:p>
            <w:pPr>
              <w:jc w:val="left"/>
            </w:pPr>
            <w:r>
              <w:rPr>
                <w:rFonts w:hint="eastAsia"/>
              </w:rPr>
              <w:t>当为三相三线模式时，该界面不可见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22" w:type="dxa"/>
            <w:vAlign w:val="top"/>
          </w:tcPr>
          <w:p>
            <w:pPr>
              <w:jc w:val="left"/>
            </w:pPr>
            <w:r>
              <w:rPr>
                <w:rFonts w:hint="eastAsia"/>
              </w:rPr>
              <w:t>总功率因数</w:t>
            </w:r>
          </w:p>
        </w:tc>
        <w:tc>
          <w:tcPr>
            <w:tcW w:w="2590" w:type="dxa"/>
            <w:vAlign w:val="top"/>
          </w:tcPr>
          <w:p>
            <w:pPr>
              <w:jc w:val="left"/>
            </w:pPr>
            <w:r>
              <w:rPr>
                <w:rFonts w:ascii="微软雅黑" w:hAnsi="Arial" w:eastAsia="微软雅黑" w:cs="Times New Roman"/>
                <w:kern w:val="2"/>
                <w:sz w:val="14"/>
                <w:szCs w:val="21"/>
                <w:lang w:val="en-US" w:eastAsia="zh-CN" w:bidi="ar-SA"/>
              </w:rPr>
              <w:pict>
                <v:shape id="图片 10" o:spid="_x0000_s2087" o:spt="75" type="#_x0000_t75" style="position:absolute;left:0pt;margin-left:12.9pt;margin-top:6.05pt;height:84.1pt;width:99.9pt;mso-position-horizontal-relative:page;mso-position-vertical-relative:page;z-index:251686912;mso-width-relative:page;mso-height-relative:page;" fillcolor="#FFFFFF" filled="f" o:preferrelative="t" stroked="f" coordsize="21600,21600">
                  <v:path/>
                  <v:fill on="f" color2="#FFFFFF" focussize="0,0"/>
                  <v:stroke on="f"/>
                  <v:imagedata r:id="rId36" gain="65536f" blacklevel="0f" gamma="0" o:title="23-3"/>
                  <o:lock v:ext="edit" position="f" selection="f" grouping="f" rotation="f" cropping="f" text="f" aspectratio="t"/>
                </v:shape>
              </w:pict>
            </w:r>
          </w:p>
          <w:p>
            <w:pPr>
              <w:jc w:val="left"/>
            </w:pPr>
          </w:p>
          <w:p>
            <w:pPr>
              <w:jc w:val="left"/>
            </w:pPr>
          </w:p>
          <w:p>
            <w:pPr>
              <w:jc w:val="left"/>
            </w:pPr>
          </w:p>
          <w:p>
            <w:pPr>
              <w:jc w:val="left"/>
            </w:pPr>
          </w:p>
          <w:p>
            <w:pPr>
              <w:jc w:val="left"/>
            </w:pPr>
          </w:p>
          <w:p>
            <w:pPr>
              <w:jc w:val="left"/>
            </w:pPr>
          </w:p>
        </w:tc>
        <w:tc>
          <w:tcPr>
            <w:tcW w:w="1918" w:type="dxa"/>
            <w:vAlign w:val="top"/>
          </w:tcPr>
          <w:p>
            <w:pPr>
              <w:jc w:val="left"/>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22" w:type="dxa"/>
            <w:vAlign w:val="top"/>
          </w:tcPr>
          <w:p>
            <w:pPr>
              <w:jc w:val="left"/>
            </w:pPr>
            <w:r>
              <w:rPr>
                <w:rFonts w:hint="eastAsia"/>
              </w:rPr>
              <w:t>分相功率因数</w:t>
            </w:r>
          </w:p>
        </w:tc>
        <w:tc>
          <w:tcPr>
            <w:tcW w:w="2590" w:type="dxa"/>
            <w:vAlign w:val="top"/>
          </w:tcPr>
          <w:p>
            <w:pPr>
              <w:jc w:val="left"/>
            </w:pPr>
            <w:r>
              <w:rPr>
                <w:rFonts w:ascii="微软雅黑" w:hAnsi="Arial" w:eastAsia="微软雅黑" w:cs="Times New Roman"/>
                <w:kern w:val="2"/>
                <w:sz w:val="14"/>
                <w:szCs w:val="21"/>
                <w:lang w:val="en-US" w:eastAsia="zh-CN" w:bidi="ar-SA"/>
              </w:rPr>
              <w:pict>
                <v:shape id="图片 11" o:spid="_x0000_s2088" o:spt="75" type="#_x0000_t75" style="position:absolute;left:0pt;margin-left:18pt;margin-top:9.5pt;height:83.05pt;width:98pt;mso-position-horizontal-relative:page;mso-position-vertical-relative:page;z-index:251687936;mso-width-relative:page;mso-height-relative:page;" fillcolor="#FFFFFF" filled="f" o:preferrelative="t" stroked="f" coordsize="21600,21600">
                  <v:path/>
                  <v:fill on="f" color2="#FFFFFF" focussize="0,0"/>
                  <v:stroke on="f"/>
                  <v:imagedata r:id="rId37" gain="65536f" blacklevel="0f" gamma="0" o:title="24-1"/>
                  <o:lock v:ext="edit" position="f" selection="f" grouping="f" rotation="f" cropping="f" text="f" aspectratio="t"/>
                </v:shape>
              </w:pict>
            </w:r>
          </w:p>
          <w:p>
            <w:pPr>
              <w:jc w:val="left"/>
            </w:pPr>
          </w:p>
          <w:p>
            <w:pPr>
              <w:jc w:val="left"/>
            </w:pPr>
          </w:p>
          <w:p>
            <w:pPr>
              <w:jc w:val="left"/>
            </w:pPr>
          </w:p>
          <w:p>
            <w:pPr>
              <w:jc w:val="left"/>
            </w:pPr>
          </w:p>
          <w:p>
            <w:pPr>
              <w:jc w:val="left"/>
            </w:pPr>
          </w:p>
          <w:p>
            <w:pPr>
              <w:jc w:val="left"/>
            </w:pPr>
          </w:p>
        </w:tc>
        <w:tc>
          <w:tcPr>
            <w:tcW w:w="1918" w:type="dxa"/>
            <w:vAlign w:val="top"/>
          </w:tcPr>
          <w:p>
            <w:pPr>
              <w:jc w:val="left"/>
            </w:pPr>
            <w:r>
              <w:rPr>
                <w:rFonts w:hint="eastAsia"/>
              </w:rPr>
              <w:t>当为三相三线模式时，该界面不可见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22" w:type="dxa"/>
            <w:vAlign w:val="top"/>
          </w:tcPr>
          <w:p>
            <w:pPr>
              <w:jc w:val="left"/>
            </w:pPr>
            <w:r>
              <w:rPr>
                <w:rFonts w:hint="eastAsia"/>
              </w:rPr>
              <w:t>频率</w:t>
            </w:r>
          </w:p>
        </w:tc>
        <w:tc>
          <w:tcPr>
            <w:tcW w:w="2590" w:type="dxa"/>
            <w:vAlign w:val="top"/>
          </w:tcPr>
          <w:p>
            <w:pPr>
              <w:jc w:val="left"/>
            </w:pPr>
            <w:r>
              <w:rPr>
                <w:rFonts w:ascii="微软雅黑" w:hAnsi="Arial" w:eastAsia="微软雅黑" w:cs="Times New Roman"/>
                <w:kern w:val="2"/>
                <w:sz w:val="14"/>
                <w:szCs w:val="21"/>
                <w:lang w:val="en-US" w:eastAsia="zh-CN" w:bidi="ar-SA"/>
              </w:rPr>
              <w:pict>
                <v:shape id="图片 12" o:spid="_x0000_s2089" o:spt="75" type="#_x0000_t75" style="position:absolute;left:0pt;margin-left:20.1pt;margin-top:4.7pt;height:82.65pt;width:97.8pt;mso-position-horizontal-relative:page;mso-position-vertical-relative:page;z-index:251688960;mso-width-relative:page;mso-height-relative:page;" fillcolor="#FFFFFF" filled="f" o:preferrelative="t" stroked="f" coordsize="21600,21600">
                  <v:path/>
                  <v:fill on="f" color2="#FFFFFF" focussize="0,0"/>
                  <v:stroke on="f"/>
                  <v:imagedata r:id="rId38" gain="65536f" blacklevel="0f" gamma="0" o:title="24-2"/>
                  <o:lock v:ext="edit" position="f" selection="f" grouping="f" rotation="f" cropping="f" text="f" aspectratio="t"/>
                </v:shape>
              </w:pict>
            </w:r>
          </w:p>
          <w:p>
            <w:pPr>
              <w:jc w:val="left"/>
            </w:pPr>
          </w:p>
          <w:p>
            <w:pPr>
              <w:jc w:val="left"/>
            </w:pPr>
          </w:p>
          <w:p>
            <w:pPr>
              <w:jc w:val="left"/>
            </w:pPr>
          </w:p>
          <w:p>
            <w:pPr>
              <w:jc w:val="left"/>
            </w:pPr>
          </w:p>
          <w:p>
            <w:pPr>
              <w:jc w:val="left"/>
            </w:pPr>
          </w:p>
          <w:p>
            <w:pPr>
              <w:jc w:val="left"/>
            </w:pPr>
          </w:p>
        </w:tc>
        <w:tc>
          <w:tcPr>
            <w:tcW w:w="1918" w:type="dxa"/>
            <w:vAlign w:val="top"/>
          </w:tcPr>
          <w:p>
            <w:pPr>
              <w:jc w:val="left"/>
            </w:pPr>
          </w:p>
        </w:tc>
      </w:tr>
    </w:tbl>
    <w:p>
      <w:pPr>
        <w:jc w:val="left"/>
        <w:rPr>
          <w:i/>
          <w:szCs w:val="14"/>
        </w:rPr>
      </w:pPr>
      <w:r>
        <w:rPr>
          <w:rFonts w:hint="eastAsia"/>
          <w:i/>
          <w:szCs w:val="14"/>
        </w:rPr>
        <w:t>注1：任何一个测量查询界面下，按左起第一键，可逐一查看上述基本测量值。</w:t>
      </w:r>
    </w:p>
    <w:p>
      <w:pPr>
        <w:jc w:val="left"/>
        <w:rPr>
          <w:szCs w:val="14"/>
        </w:rPr>
      </w:pPr>
      <w:r>
        <w:rPr>
          <w:rFonts w:hint="eastAsia"/>
          <w:i/>
          <w:szCs w:val="14"/>
        </w:rPr>
        <w:t>注2：上述基本测量值单位及小数点位将随数值大小自动切换。</w:t>
      </w:r>
    </w:p>
    <w:p/>
    <w:p>
      <w:pPr>
        <w:jc w:val="left"/>
      </w:pPr>
      <w:r>
        <w:rPr>
          <w:rFonts w:hint="eastAsia"/>
        </w:rPr>
        <w:t>电能质量值菜单界面图例</w:t>
      </w:r>
    </w:p>
    <w:tbl>
      <w:tblPr>
        <w:tblStyle w:val="18"/>
        <w:tblW w:w="5398" w:type="dxa"/>
        <w:tblInd w:w="2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98"/>
        <w:gridCol w:w="2497"/>
        <w:gridCol w:w="170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198" w:type="dxa"/>
            <w:vAlign w:val="top"/>
          </w:tcPr>
          <w:p>
            <w:pPr>
              <w:jc w:val="left"/>
            </w:pPr>
            <w:r>
              <w:rPr>
                <w:rFonts w:hint="eastAsia"/>
              </w:rPr>
              <w:t>名称</w:t>
            </w:r>
          </w:p>
        </w:tc>
        <w:tc>
          <w:tcPr>
            <w:tcW w:w="2497" w:type="dxa"/>
            <w:vAlign w:val="top"/>
          </w:tcPr>
          <w:p>
            <w:pPr>
              <w:jc w:val="left"/>
            </w:pPr>
            <w:r>
              <w:rPr>
                <w:rFonts w:hint="eastAsia"/>
              </w:rPr>
              <w:t>图例</w:t>
            </w:r>
          </w:p>
        </w:tc>
        <w:tc>
          <w:tcPr>
            <w:tcW w:w="1703" w:type="dxa"/>
            <w:vAlign w:val="top"/>
          </w:tcPr>
          <w:p>
            <w:pPr>
              <w:jc w:val="left"/>
            </w:pPr>
            <w:r>
              <w:rPr>
                <w:rFonts w:hint="eastAsia"/>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198" w:type="dxa"/>
            <w:vAlign w:val="top"/>
          </w:tcPr>
          <w:p>
            <w:pPr>
              <w:jc w:val="left"/>
            </w:pPr>
            <w:r>
              <w:rPr>
                <w:rFonts w:hint="eastAsia"/>
              </w:rPr>
              <w:t>电压偏差</w:t>
            </w:r>
          </w:p>
        </w:tc>
        <w:tc>
          <w:tcPr>
            <w:tcW w:w="2497" w:type="dxa"/>
            <w:vAlign w:val="top"/>
          </w:tcPr>
          <w:p>
            <w:pPr>
              <w:jc w:val="left"/>
            </w:pPr>
          </w:p>
          <w:p>
            <w:pPr>
              <w:jc w:val="left"/>
            </w:pPr>
            <w:r>
              <w:rPr>
                <w:rFonts w:ascii="Calibri" w:hAnsi="Calibri" w:eastAsia="宋体" w:cs="Times New Roman"/>
                <w:kern w:val="2"/>
                <w:sz w:val="21"/>
                <w:szCs w:val="22"/>
                <w:lang w:val="en-US" w:eastAsia="zh-CN" w:bidi="ar-SA"/>
              </w:rPr>
              <w:pict>
                <v:shape id="Picture 46" o:spid="_x0000_s2090" o:spt="75" type="#_x0000_t75" style="position:absolute;left:0pt;margin-left:7.05pt;margin-top:20.25pt;height:83.35pt;width:99.3pt;mso-position-horizontal-relative:page;mso-position-vertical-relative:page;z-index:251689984;mso-width-relative:page;mso-height-relative:page;" fillcolor="#FFFFFF" filled="f" o:preferrelative="t" stroked="f" coordsize="21600,21600">
                  <v:path/>
                  <v:fill on="f" color2="#FFFFFF" focussize="0,0"/>
                  <v:stroke on="f"/>
                  <v:imagedata r:id="rId39" gain="65536f" blacklevel="0f" gamma="0" o:title="24-3"/>
                  <o:lock v:ext="edit" position="f" selection="f" grouping="f" rotation="f" cropping="f" text="f" aspectratio="t"/>
                </v:shape>
              </w:pict>
            </w:r>
          </w:p>
          <w:p>
            <w:pPr>
              <w:jc w:val="left"/>
            </w:pPr>
          </w:p>
          <w:p>
            <w:pPr>
              <w:jc w:val="left"/>
            </w:pPr>
          </w:p>
          <w:p>
            <w:pPr>
              <w:jc w:val="left"/>
            </w:pPr>
          </w:p>
          <w:p>
            <w:pPr>
              <w:jc w:val="left"/>
            </w:pPr>
          </w:p>
          <w:p>
            <w:pPr>
              <w:jc w:val="left"/>
            </w:pPr>
          </w:p>
          <w:p>
            <w:pPr>
              <w:jc w:val="left"/>
            </w:pPr>
          </w:p>
          <w:p>
            <w:pPr>
              <w:jc w:val="left"/>
            </w:pPr>
          </w:p>
        </w:tc>
        <w:tc>
          <w:tcPr>
            <w:tcW w:w="1703" w:type="dxa"/>
            <w:vAlign w:val="top"/>
          </w:tcPr>
          <w:p>
            <w:pPr>
              <w:jc w:val="left"/>
            </w:pPr>
            <w:r>
              <w:rPr>
                <w:rFonts w:hint="eastAsia"/>
              </w:rPr>
              <w:t>电压偏差=（实测值-额定值）/额定值*100%</w:t>
            </w:r>
          </w:p>
          <w:p>
            <w:pPr>
              <w:jc w:val="left"/>
            </w:pPr>
            <w:r>
              <w:rPr>
                <w:rFonts w:hint="eastAsia"/>
              </w:rPr>
              <w:t>此处额定值取PT二次侧设置值</w:t>
            </w:r>
          </w:p>
          <w:p>
            <w:pPr>
              <w:jc w:val="left"/>
            </w:pPr>
            <w:r>
              <w:rPr>
                <w:rFonts w:hint="eastAsia"/>
              </w:rPr>
              <w:t>若为三相三线时，自动调整为线电压偏差</w:t>
            </w:r>
          </w:p>
          <w:p>
            <w:pPr>
              <w:jc w:val="left"/>
            </w:pPr>
            <w:r>
              <w:rPr>
                <w:rFonts w:hint="eastAsia"/>
              </w:rPr>
              <w:t>数值为百分比数制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198" w:type="dxa"/>
            <w:vAlign w:val="top"/>
          </w:tcPr>
          <w:p>
            <w:pPr>
              <w:jc w:val="left"/>
            </w:pPr>
            <w:r>
              <w:rPr>
                <w:rFonts w:hint="eastAsia"/>
              </w:rPr>
              <w:t>电压总谐波含量</w:t>
            </w:r>
          </w:p>
        </w:tc>
        <w:tc>
          <w:tcPr>
            <w:tcW w:w="2497" w:type="dxa"/>
            <w:vAlign w:val="top"/>
          </w:tcPr>
          <w:p>
            <w:pPr>
              <w:jc w:val="left"/>
              <w:rPr>
                <w:rFonts w:ascii="Calibri" w:hAnsi="Calibri" w:eastAsia="宋体"/>
                <w:sz w:val="21"/>
                <w:szCs w:val="22"/>
              </w:rPr>
            </w:pPr>
            <w:r>
              <w:rPr>
                <w:rFonts w:ascii="Calibri" w:hAnsi="Calibri" w:eastAsia="宋体" w:cs="Times New Roman"/>
                <w:kern w:val="2"/>
                <w:sz w:val="21"/>
                <w:szCs w:val="22"/>
                <w:lang w:val="en-US" w:eastAsia="zh-CN" w:bidi="ar-SA"/>
              </w:rPr>
              <w:pict>
                <v:shape id="图片 14" o:spid="_x0000_s2091" o:spt="75" type="#_x0000_t75" style="position:absolute;left:0pt;margin-left:12.85pt;margin-top:2.55pt;height:77.45pt;width:92pt;mso-position-horizontal-relative:page;mso-position-vertical-relative:page;z-index:251691008;mso-width-relative:page;mso-height-relative:page;" fillcolor="#FFFFFF" filled="f" o:preferrelative="t" stroked="f" coordsize="21600,21600">
                  <v:path/>
                  <v:fill on="f" color2="#FFFFFF" focussize="0,0"/>
                  <v:stroke on="f"/>
                  <v:imagedata r:id="rId40" gain="65536f" blacklevel="0f" gamma="0" o:title="25-1"/>
                  <o:lock v:ext="edit" position="f" selection="f" grouping="f" rotation="f" cropping="f" text="f" aspectratio="t"/>
                </v:shape>
              </w:pict>
            </w:r>
          </w:p>
          <w:p>
            <w:pPr>
              <w:jc w:val="left"/>
              <w:rPr>
                <w:rFonts w:ascii="Calibri" w:hAnsi="Calibri" w:eastAsia="宋体"/>
                <w:sz w:val="21"/>
                <w:szCs w:val="22"/>
              </w:rPr>
            </w:pPr>
          </w:p>
          <w:p>
            <w:pPr>
              <w:jc w:val="left"/>
              <w:rPr>
                <w:rFonts w:ascii="Calibri" w:hAnsi="Calibri" w:eastAsia="宋体"/>
                <w:sz w:val="21"/>
                <w:szCs w:val="22"/>
              </w:rPr>
            </w:pPr>
          </w:p>
          <w:p>
            <w:pPr>
              <w:jc w:val="left"/>
              <w:rPr>
                <w:rFonts w:ascii="Calibri" w:hAnsi="Calibri" w:eastAsia="宋体"/>
                <w:sz w:val="21"/>
                <w:szCs w:val="22"/>
              </w:rPr>
            </w:pPr>
          </w:p>
          <w:p>
            <w:pPr>
              <w:jc w:val="left"/>
            </w:pPr>
          </w:p>
          <w:p>
            <w:pPr>
              <w:jc w:val="left"/>
            </w:pPr>
          </w:p>
        </w:tc>
        <w:tc>
          <w:tcPr>
            <w:tcW w:w="1703" w:type="dxa"/>
            <w:vAlign w:val="top"/>
          </w:tcPr>
          <w:p>
            <w:pPr>
              <w:jc w:val="left"/>
            </w:pPr>
            <w:r>
              <w:rPr>
                <w:rFonts w:hint="eastAsia"/>
              </w:rPr>
              <w:t>若为三相三线时，自动调整为线电压</w:t>
            </w:r>
          </w:p>
          <w:p>
            <w:pPr>
              <w:jc w:val="left"/>
            </w:pPr>
            <w:r>
              <w:rPr>
                <w:rFonts w:hint="eastAsia"/>
              </w:rPr>
              <w:t>数值为百分比数制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775" w:hRule="atLeast"/>
        </w:trPr>
        <w:tc>
          <w:tcPr>
            <w:tcW w:w="1198" w:type="dxa"/>
            <w:vAlign w:val="top"/>
          </w:tcPr>
          <w:p>
            <w:pPr>
              <w:jc w:val="left"/>
            </w:pPr>
            <w:r>
              <w:rPr>
                <w:rFonts w:hint="eastAsia"/>
              </w:rPr>
              <w:t>电流总谐波含量</w:t>
            </w:r>
          </w:p>
        </w:tc>
        <w:tc>
          <w:tcPr>
            <w:tcW w:w="2497" w:type="dxa"/>
            <w:vAlign w:val="top"/>
          </w:tcPr>
          <w:p>
            <w:pPr>
              <w:jc w:val="left"/>
              <w:rPr>
                <w:rFonts w:ascii="Calibri" w:hAnsi="Calibri" w:eastAsia="宋体"/>
                <w:sz w:val="21"/>
                <w:szCs w:val="22"/>
              </w:rPr>
            </w:pPr>
            <w:r>
              <w:rPr>
                <w:rFonts w:ascii="Calibri" w:hAnsi="Calibri" w:eastAsia="宋体" w:cs="Times New Roman"/>
                <w:kern w:val="2"/>
                <w:sz w:val="21"/>
                <w:szCs w:val="22"/>
                <w:lang w:val="en-US" w:eastAsia="zh-CN" w:bidi="ar-SA"/>
              </w:rPr>
              <w:pict>
                <v:shape id="图片 15" o:spid="_x0000_s2092" o:spt="75" type="#_x0000_t75" style="position:absolute;left:0pt;margin-left:15.05pt;margin-top:8.45pt;height:76.4pt;width:90.5pt;mso-position-horizontal-relative:page;mso-position-vertical-relative:page;z-index:251692032;mso-width-relative:page;mso-height-relative:page;" fillcolor="#FFFFFF" filled="f" o:preferrelative="t" stroked="f" coordsize="21600,21600">
                  <v:path/>
                  <v:fill on="f" color2="#FFFFFF" focussize="0,0"/>
                  <v:stroke on="f"/>
                  <v:imagedata r:id="rId41" gain="65536f" blacklevel="0f" gamma="0" o:title="25-2"/>
                  <o:lock v:ext="edit" position="f" selection="f" grouping="f" rotation="f" cropping="f" text="f" aspectratio="t"/>
                </v:shape>
              </w:pict>
            </w:r>
          </w:p>
          <w:p>
            <w:pPr>
              <w:jc w:val="left"/>
              <w:rPr>
                <w:rFonts w:ascii="Calibri" w:hAnsi="Calibri" w:eastAsia="宋体"/>
                <w:sz w:val="21"/>
                <w:szCs w:val="22"/>
              </w:rPr>
            </w:pPr>
          </w:p>
          <w:p>
            <w:pPr>
              <w:jc w:val="left"/>
              <w:rPr>
                <w:rFonts w:ascii="Calibri" w:hAnsi="Calibri" w:eastAsia="宋体"/>
                <w:sz w:val="21"/>
                <w:szCs w:val="22"/>
              </w:rPr>
            </w:pPr>
          </w:p>
          <w:p>
            <w:pPr>
              <w:jc w:val="left"/>
              <w:rPr>
                <w:rFonts w:ascii="Calibri" w:hAnsi="Calibri" w:eastAsia="宋体"/>
                <w:sz w:val="21"/>
                <w:szCs w:val="22"/>
              </w:rPr>
            </w:pPr>
          </w:p>
          <w:p>
            <w:pPr>
              <w:jc w:val="left"/>
              <w:rPr>
                <w:rFonts w:ascii="Calibri" w:hAnsi="Calibri" w:eastAsia="宋体"/>
                <w:sz w:val="21"/>
                <w:szCs w:val="22"/>
              </w:rPr>
            </w:pPr>
          </w:p>
          <w:p>
            <w:pPr>
              <w:jc w:val="left"/>
              <w:rPr>
                <w:rFonts w:ascii="Calibri" w:hAnsi="Calibri" w:eastAsia="宋体"/>
                <w:sz w:val="21"/>
                <w:szCs w:val="22"/>
              </w:rPr>
            </w:pPr>
          </w:p>
        </w:tc>
        <w:tc>
          <w:tcPr>
            <w:tcW w:w="1703" w:type="dxa"/>
            <w:vAlign w:val="top"/>
          </w:tcPr>
          <w:p>
            <w:pPr>
              <w:jc w:val="left"/>
            </w:pPr>
            <w:r>
              <w:rPr>
                <w:rFonts w:hint="eastAsia"/>
              </w:rPr>
              <w:t>数值为百分比数制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813" w:hRule="atLeast"/>
        </w:trPr>
        <w:tc>
          <w:tcPr>
            <w:tcW w:w="1198" w:type="dxa"/>
            <w:vAlign w:val="top"/>
          </w:tcPr>
          <w:p>
            <w:pPr>
              <w:jc w:val="left"/>
            </w:pPr>
            <w:r>
              <w:rPr>
                <w:rFonts w:hint="eastAsia"/>
              </w:rPr>
              <w:t>电压分次谐波含量</w:t>
            </w:r>
          </w:p>
        </w:tc>
        <w:tc>
          <w:tcPr>
            <w:tcW w:w="2497" w:type="dxa"/>
            <w:vAlign w:val="top"/>
          </w:tcPr>
          <w:p>
            <w:pPr>
              <w:jc w:val="left"/>
              <w:rPr>
                <w:rFonts w:ascii="Calibri" w:hAnsi="Calibri" w:eastAsia="宋体"/>
                <w:sz w:val="21"/>
                <w:szCs w:val="22"/>
              </w:rPr>
            </w:pPr>
            <w:r>
              <w:rPr>
                <w:rFonts w:ascii="Calibri" w:hAnsi="Calibri" w:eastAsia="宋体" w:cs="Times New Roman"/>
                <w:kern w:val="2"/>
                <w:sz w:val="21"/>
                <w:szCs w:val="22"/>
                <w:lang w:val="en-US" w:eastAsia="zh-CN" w:bidi="ar-SA"/>
              </w:rPr>
              <w:pict>
                <v:shape id="图片 16" o:spid="_x0000_s2093" o:spt="75" type="#_x0000_t75" style="position:absolute;left:0pt;margin-left:15pt;margin-top:9.15pt;height:77.25pt;width:91.65pt;mso-position-horizontal-relative:page;mso-position-vertical-relative:page;z-index:251693056;mso-width-relative:page;mso-height-relative:page;" fillcolor="#FFFFFF" filled="f" o:preferrelative="t" stroked="f" coordsize="21600,21600">
                  <v:path/>
                  <v:fill on="f" color2="#FFFFFF" focussize="0,0"/>
                  <v:stroke on="f"/>
                  <v:imagedata r:id="rId42" gain="65536f" blacklevel="0f" gamma="0" o:title="25-3"/>
                  <o:lock v:ext="edit" position="f" selection="f" grouping="f" rotation="f" cropping="f" text="f" aspectratio="t"/>
                </v:shape>
              </w:pict>
            </w:r>
          </w:p>
          <w:p>
            <w:pPr>
              <w:jc w:val="left"/>
              <w:rPr>
                <w:rFonts w:ascii="Calibri" w:hAnsi="Calibri" w:eastAsia="宋体"/>
                <w:sz w:val="21"/>
                <w:szCs w:val="22"/>
              </w:rPr>
            </w:pPr>
          </w:p>
          <w:p>
            <w:pPr>
              <w:jc w:val="left"/>
              <w:rPr>
                <w:rFonts w:ascii="Calibri" w:hAnsi="Calibri" w:eastAsia="宋体"/>
                <w:sz w:val="21"/>
                <w:szCs w:val="22"/>
              </w:rPr>
            </w:pPr>
          </w:p>
          <w:p>
            <w:pPr>
              <w:jc w:val="left"/>
              <w:rPr>
                <w:rFonts w:ascii="Calibri" w:hAnsi="Calibri" w:eastAsia="宋体"/>
                <w:sz w:val="21"/>
                <w:szCs w:val="22"/>
              </w:rPr>
            </w:pPr>
          </w:p>
          <w:p>
            <w:pPr>
              <w:jc w:val="left"/>
              <w:rPr>
                <w:rFonts w:ascii="Calibri" w:hAnsi="Calibri" w:eastAsia="宋体"/>
                <w:sz w:val="21"/>
                <w:szCs w:val="22"/>
              </w:rPr>
            </w:pPr>
          </w:p>
          <w:p>
            <w:pPr>
              <w:jc w:val="left"/>
              <w:rPr>
                <w:rFonts w:ascii="Calibri" w:hAnsi="Calibri" w:eastAsia="宋体"/>
                <w:sz w:val="21"/>
                <w:szCs w:val="22"/>
              </w:rPr>
            </w:pPr>
          </w:p>
          <w:p>
            <w:pPr>
              <w:jc w:val="left"/>
            </w:pPr>
          </w:p>
        </w:tc>
        <w:tc>
          <w:tcPr>
            <w:tcW w:w="1703" w:type="dxa"/>
            <w:vAlign w:val="top"/>
          </w:tcPr>
          <w:p>
            <w:pPr>
              <w:jc w:val="left"/>
            </w:pPr>
            <w:r>
              <w:rPr>
                <w:rFonts w:hint="eastAsia"/>
              </w:rPr>
              <w:t>若为三相三线时，自动调整为线电压</w:t>
            </w:r>
          </w:p>
          <w:p>
            <w:pPr>
              <w:jc w:val="left"/>
            </w:pPr>
            <w:r>
              <w:rPr>
                <w:rFonts w:hint="eastAsia"/>
              </w:rPr>
              <w:t>数值为百分比数制</w:t>
            </w:r>
          </w:p>
          <w:p>
            <w:pPr>
              <w:jc w:val="left"/>
            </w:pPr>
            <w:r>
              <w:rPr>
                <w:rFonts w:hint="eastAsia"/>
              </w:rPr>
              <w:t>此处显示为2-31次各次电压谐波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trHeight w:val="1847" w:hRule="atLeast"/>
        </w:trPr>
        <w:tc>
          <w:tcPr>
            <w:tcW w:w="1198" w:type="dxa"/>
            <w:vAlign w:val="top"/>
          </w:tcPr>
          <w:p>
            <w:pPr>
              <w:jc w:val="left"/>
            </w:pPr>
            <w:r>
              <w:rPr>
                <w:rFonts w:hint="eastAsia"/>
              </w:rPr>
              <w:t>电流分次谐波含量</w:t>
            </w:r>
          </w:p>
        </w:tc>
        <w:tc>
          <w:tcPr>
            <w:tcW w:w="2497" w:type="dxa"/>
            <w:vAlign w:val="top"/>
          </w:tcPr>
          <w:p>
            <w:pPr>
              <w:jc w:val="left"/>
              <w:rPr>
                <w:rFonts w:ascii="Calibri" w:hAnsi="Calibri" w:eastAsia="宋体"/>
                <w:sz w:val="21"/>
                <w:szCs w:val="22"/>
              </w:rPr>
            </w:pPr>
            <w:r>
              <w:rPr>
                <w:rFonts w:ascii="Calibri" w:hAnsi="Calibri" w:eastAsia="宋体" w:cs="Times New Roman"/>
                <w:kern w:val="2"/>
                <w:sz w:val="21"/>
                <w:szCs w:val="22"/>
                <w:lang w:val="en-US" w:eastAsia="zh-CN" w:bidi="ar-SA"/>
              </w:rPr>
              <w:pict>
                <v:shape id="图片 17" o:spid="_x0000_s2094" o:spt="75" type="#_x0000_t75" style="position:absolute;left:0pt;margin-left:16.65pt;margin-top:8.2pt;height:77.55pt;width:91.4pt;mso-position-horizontal-relative:page;mso-position-vertical-relative:page;z-index:251694080;mso-width-relative:page;mso-height-relative:page;" fillcolor="#FFFFFF" filled="f" o:preferrelative="t" stroked="f" coordsize="21600,21600">
                  <v:path/>
                  <v:fill on="f" color2="#FFFFFF" focussize="0,0"/>
                  <v:stroke on="f"/>
                  <v:imagedata r:id="rId43" gain="65536f" blacklevel="0f" gamma="0" o:title="25-4"/>
                  <o:lock v:ext="edit" position="f" selection="f" grouping="f" rotation="f" cropping="f" text="f" aspectratio="t"/>
                </v:shape>
              </w:pict>
            </w:r>
          </w:p>
          <w:p>
            <w:pPr>
              <w:jc w:val="left"/>
              <w:rPr>
                <w:rFonts w:ascii="Calibri" w:hAnsi="Calibri" w:eastAsia="宋体"/>
                <w:sz w:val="21"/>
                <w:szCs w:val="22"/>
              </w:rPr>
            </w:pPr>
          </w:p>
          <w:p>
            <w:pPr>
              <w:jc w:val="left"/>
              <w:rPr>
                <w:rFonts w:ascii="Calibri" w:hAnsi="Calibri" w:eastAsia="宋体"/>
                <w:sz w:val="21"/>
                <w:szCs w:val="22"/>
              </w:rPr>
            </w:pPr>
          </w:p>
          <w:p>
            <w:pPr>
              <w:jc w:val="left"/>
              <w:rPr>
                <w:rFonts w:ascii="Calibri" w:hAnsi="Calibri" w:eastAsia="宋体"/>
                <w:sz w:val="21"/>
                <w:szCs w:val="22"/>
              </w:rPr>
            </w:pPr>
          </w:p>
          <w:p>
            <w:pPr>
              <w:jc w:val="left"/>
              <w:rPr>
                <w:rFonts w:ascii="Calibri" w:hAnsi="Calibri" w:eastAsia="宋体"/>
                <w:sz w:val="21"/>
                <w:szCs w:val="22"/>
              </w:rPr>
            </w:pPr>
          </w:p>
          <w:p>
            <w:pPr>
              <w:jc w:val="left"/>
              <w:rPr>
                <w:rFonts w:ascii="Calibri" w:hAnsi="Calibri" w:eastAsia="宋体"/>
                <w:sz w:val="21"/>
                <w:szCs w:val="22"/>
              </w:rPr>
            </w:pPr>
          </w:p>
          <w:p>
            <w:pPr>
              <w:jc w:val="left"/>
            </w:pPr>
          </w:p>
        </w:tc>
        <w:tc>
          <w:tcPr>
            <w:tcW w:w="1703" w:type="dxa"/>
            <w:vAlign w:val="top"/>
          </w:tcPr>
          <w:p>
            <w:pPr>
              <w:jc w:val="left"/>
            </w:pPr>
            <w:r>
              <w:rPr>
                <w:rFonts w:hint="eastAsia"/>
              </w:rPr>
              <w:t>数值为百分比数制</w:t>
            </w:r>
          </w:p>
          <w:p>
            <w:pPr>
              <w:jc w:val="left"/>
            </w:pPr>
            <w:r>
              <w:rPr>
                <w:rFonts w:hint="eastAsia"/>
              </w:rPr>
              <w:t>此处显示为2-31次各次电流谐波</w:t>
            </w:r>
          </w:p>
        </w:tc>
      </w:tr>
    </w:tbl>
    <w:p>
      <w:pPr>
        <w:jc w:val="left"/>
        <w:rPr>
          <w:i/>
        </w:rPr>
      </w:pPr>
      <w:r>
        <w:rPr>
          <w:rFonts w:hint="eastAsia"/>
          <w:i/>
        </w:rPr>
        <w:t>注1：任何一个测量查询届面下，按左起第二键，可逐一查看上述电能值</w:t>
      </w:r>
    </w:p>
    <w:p>
      <w:pPr>
        <w:jc w:val="left"/>
      </w:pPr>
      <w:r>
        <w:rPr>
          <w:rFonts w:hint="eastAsia"/>
        </w:rPr>
        <w:t>电度值菜单界面图例</w:t>
      </w:r>
    </w:p>
    <w:tbl>
      <w:tblPr>
        <w:tblStyle w:val="18"/>
        <w:tblW w:w="5377" w:type="dxa"/>
        <w:tblInd w:w="2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09"/>
        <w:gridCol w:w="2475"/>
        <w:gridCol w:w="16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209" w:type="dxa"/>
            <w:vAlign w:val="top"/>
          </w:tcPr>
          <w:p>
            <w:pPr>
              <w:jc w:val="left"/>
            </w:pPr>
            <w:r>
              <w:rPr>
                <w:rFonts w:hint="eastAsia"/>
              </w:rPr>
              <w:t>名称</w:t>
            </w:r>
          </w:p>
        </w:tc>
        <w:tc>
          <w:tcPr>
            <w:tcW w:w="2475" w:type="dxa"/>
            <w:vAlign w:val="top"/>
          </w:tcPr>
          <w:p>
            <w:pPr>
              <w:jc w:val="left"/>
            </w:pPr>
            <w:r>
              <w:rPr>
                <w:rFonts w:hint="eastAsia"/>
              </w:rPr>
              <w:t>图例</w:t>
            </w:r>
          </w:p>
        </w:tc>
        <w:tc>
          <w:tcPr>
            <w:tcW w:w="1693" w:type="dxa"/>
            <w:vAlign w:val="top"/>
          </w:tcPr>
          <w:p>
            <w:pPr>
              <w:jc w:val="left"/>
            </w:pPr>
            <w:r>
              <w:rPr>
                <w:rFonts w:hint="eastAsia"/>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209" w:type="dxa"/>
            <w:vAlign w:val="top"/>
          </w:tcPr>
          <w:p>
            <w:pPr>
              <w:jc w:val="left"/>
            </w:pPr>
            <w:r>
              <w:rPr>
                <w:rFonts w:hint="eastAsia"/>
              </w:rPr>
              <w:t>总有功电度</w:t>
            </w:r>
          </w:p>
        </w:tc>
        <w:tc>
          <w:tcPr>
            <w:tcW w:w="2475" w:type="dxa"/>
            <w:vAlign w:val="top"/>
          </w:tcPr>
          <w:p>
            <w:pPr>
              <w:jc w:val="left"/>
              <w:rPr>
                <w:rFonts w:ascii="Calibri" w:hAnsi="Calibri" w:eastAsia="宋体"/>
                <w:sz w:val="21"/>
                <w:szCs w:val="22"/>
              </w:rPr>
            </w:pPr>
            <w:r>
              <w:rPr>
                <w:rFonts w:ascii="Calibri" w:hAnsi="Calibri" w:eastAsia="宋体" w:cs="Times New Roman"/>
                <w:kern w:val="2"/>
                <w:sz w:val="21"/>
                <w:szCs w:val="22"/>
                <w:lang w:val="en-US" w:eastAsia="zh-CN" w:bidi="ar-SA"/>
              </w:rPr>
              <w:pict>
                <v:shape id="图片 18" o:spid="_x0000_s2095" o:spt="75" type="#_x0000_t75" style="position:absolute;left:0pt;margin-left:13.75pt;margin-top:5.05pt;height:77.35pt;width:91.05pt;mso-position-horizontal-relative:page;mso-position-vertical-relative:page;z-index:251695104;mso-width-relative:page;mso-height-relative:page;" fillcolor="#FFFFFF" filled="f" o:preferrelative="t" stroked="f" coordsize="21600,21600">
                  <v:path/>
                  <v:fill on="f" color2="#FFFFFF" focussize="0,0"/>
                  <v:stroke on="f"/>
                  <v:imagedata r:id="rId44" gain="65536f" blacklevel="0f" gamma="0" o:title="26-1"/>
                  <o:lock v:ext="edit" position="f" selection="f" grouping="f" rotation="f" cropping="f" text="f" aspectratio="t"/>
                </v:shape>
              </w:pict>
            </w:r>
          </w:p>
          <w:p>
            <w:pPr>
              <w:jc w:val="left"/>
              <w:rPr>
                <w:rFonts w:ascii="Calibri" w:hAnsi="Calibri" w:eastAsia="宋体"/>
                <w:sz w:val="21"/>
                <w:szCs w:val="22"/>
              </w:rPr>
            </w:pPr>
          </w:p>
          <w:p>
            <w:pPr>
              <w:jc w:val="left"/>
              <w:rPr>
                <w:rFonts w:ascii="Calibri" w:hAnsi="Calibri" w:eastAsia="宋体"/>
                <w:sz w:val="21"/>
                <w:szCs w:val="22"/>
              </w:rPr>
            </w:pPr>
          </w:p>
          <w:p>
            <w:pPr>
              <w:jc w:val="left"/>
              <w:rPr>
                <w:rFonts w:ascii="Calibri" w:hAnsi="Calibri" w:eastAsia="宋体"/>
                <w:sz w:val="21"/>
                <w:szCs w:val="22"/>
              </w:rPr>
            </w:pPr>
          </w:p>
          <w:p>
            <w:pPr>
              <w:jc w:val="left"/>
              <w:rPr>
                <w:rFonts w:ascii="Calibri" w:hAnsi="Calibri" w:eastAsia="宋体"/>
                <w:sz w:val="21"/>
                <w:szCs w:val="22"/>
              </w:rPr>
            </w:pPr>
          </w:p>
          <w:p>
            <w:pPr>
              <w:jc w:val="left"/>
            </w:pPr>
          </w:p>
        </w:tc>
        <w:tc>
          <w:tcPr>
            <w:tcW w:w="1693" w:type="dxa"/>
            <w:vAlign w:val="top"/>
          </w:tcPr>
          <w:p>
            <w:pPr>
              <w:jc w:val="left"/>
            </w:pPr>
            <w:r>
              <w:rPr>
                <w:rFonts w:hint="eastAsia"/>
              </w:rPr>
              <w:t>电度固定显示一位小数，最高显示99999999.9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209" w:type="dxa"/>
            <w:vAlign w:val="top"/>
          </w:tcPr>
          <w:p>
            <w:pPr>
              <w:jc w:val="left"/>
            </w:pPr>
            <w:r>
              <w:rPr>
                <w:rFonts w:hint="eastAsia"/>
              </w:rPr>
              <w:t>总无功电度</w:t>
            </w:r>
          </w:p>
        </w:tc>
        <w:tc>
          <w:tcPr>
            <w:tcW w:w="2475" w:type="dxa"/>
            <w:vAlign w:val="top"/>
          </w:tcPr>
          <w:p>
            <w:pPr>
              <w:jc w:val="left"/>
              <w:rPr>
                <w:rFonts w:ascii="Calibri" w:hAnsi="Calibri" w:eastAsia="宋体"/>
                <w:sz w:val="21"/>
                <w:szCs w:val="22"/>
              </w:rPr>
            </w:pPr>
            <w:r>
              <w:rPr>
                <w:rFonts w:ascii="Calibri" w:hAnsi="Calibri" w:eastAsia="宋体" w:cs="Times New Roman"/>
                <w:kern w:val="2"/>
                <w:sz w:val="21"/>
                <w:szCs w:val="22"/>
                <w:lang w:val="en-US" w:eastAsia="zh-CN" w:bidi="ar-SA"/>
              </w:rPr>
              <w:pict>
                <v:shape id="图片 19" o:spid="_x0000_s2096" o:spt="75" type="#_x0000_t75" style="position:absolute;left:0pt;margin-left:14.4pt;margin-top:5.2pt;height:76pt;width:90.15pt;mso-position-horizontal-relative:page;mso-position-vertical-relative:page;z-index:251696128;mso-width-relative:page;mso-height-relative:page;" fillcolor="#FFFFFF" filled="f" o:preferrelative="t" stroked="f" coordsize="21600,21600">
                  <v:path/>
                  <v:fill on="f" color2="#FFFFFF" focussize="0,0"/>
                  <v:stroke on="f"/>
                  <v:imagedata r:id="rId45" gain="65536f" blacklevel="0f" gamma="0" o:title="26-2"/>
                  <o:lock v:ext="edit" position="f" selection="f" grouping="f" rotation="f" cropping="f" text="f" aspectratio="t"/>
                </v:shape>
              </w:pict>
            </w:r>
          </w:p>
          <w:p>
            <w:pPr>
              <w:jc w:val="left"/>
              <w:rPr>
                <w:rFonts w:ascii="Calibri" w:hAnsi="Calibri" w:eastAsia="宋体"/>
                <w:sz w:val="21"/>
                <w:szCs w:val="22"/>
              </w:rPr>
            </w:pPr>
          </w:p>
          <w:p>
            <w:pPr>
              <w:jc w:val="left"/>
              <w:rPr>
                <w:rFonts w:ascii="Calibri" w:hAnsi="Calibri" w:eastAsia="宋体"/>
                <w:sz w:val="21"/>
                <w:szCs w:val="22"/>
              </w:rPr>
            </w:pPr>
          </w:p>
          <w:p>
            <w:pPr>
              <w:jc w:val="left"/>
              <w:rPr>
                <w:rFonts w:ascii="Calibri" w:hAnsi="Calibri" w:eastAsia="宋体"/>
                <w:sz w:val="21"/>
                <w:szCs w:val="22"/>
              </w:rPr>
            </w:pPr>
          </w:p>
          <w:p>
            <w:pPr>
              <w:jc w:val="left"/>
              <w:rPr>
                <w:rFonts w:ascii="Calibri" w:hAnsi="Calibri" w:eastAsia="宋体"/>
                <w:sz w:val="21"/>
                <w:szCs w:val="22"/>
              </w:rPr>
            </w:pPr>
          </w:p>
          <w:p>
            <w:pPr>
              <w:jc w:val="left"/>
              <w:rPr>
                <w:rFonts w:ascii="Calibri" w:hAnsi="Calibri" w:eastAsia="宋体"/>
                <w:sz w:val="21"/>
                <w:szCs w:val="22"/>
              </w:rPr>
            </w:pPr>
          </w:p>
        </w:tc>
        <w:tc>
          <w:tcPr>
            <w:tcW w:w="1693" w:type="dxa"/>
            <w:vAlign w:val="top"/>
          </w:tcPr>
          <w:p>
            <w:pPr>
              <w:jc w:val="left"/>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209" w:type="dxa"/>
            <w:vAlign w:val="top"/>
          </w:tcPr>
          <w:p>
            <w:pPr>
              <w:jc w:val="left"/>
            </w:pPr>
            <w:r>
              <w:rPr>
                <w:rFonts w:hint="eastAsia"/>
              </w:rPr>
              <w:t>输入有功电度</w:t>
            </w:r>
          </w:p>
        </w:tc>
        <w:tc>
          <w:tcPr>
            <w:tcW w:w="2475" w:type="dxa"/>
            <w:vAlign w:val="top"/>
          </w:tcPr>
          <w:p>
            <w:pPr>
              <w:jc w:val="left"/>
              <w:rPr>
                <w:rFonts w:ascii="Calibri" w:hAnsi="Calibri" w:eastAsia="宋体"/>
                <w:sz w:val="21"/>
                <w:szCs w:val="22"/>
              </w:rPr>
            </w:pPr>
            <w:r>
              <w:rPr>
                <w:rFonts w:ascii="Calibri" w:hAnsi="Calibri" w:eastAsia="宋体" w:cs="Times New Roman"/>
                <w:kern w:val="2"/>
                <w:sz w:val="21"/>
                <w:szCs w:val="22"/>
                <w:lang w:val="en-US" w:eastAsia="zh-CN" w:bidi="ar-SA"/>
              </w:rPr>
              <w:pict>
                <v:shape id="图片 20" o:spid="_x0000_s2097" o:spt="75" type="#_x0000_t75" style="position:absolute;left:0pt;margin-left:13.9pt;margin-top:11.05pt;height:78.75pt;width:93.45pt;mso-position-horizontal-relative:page;mso-position-vertical-relative:page;z-index:251697152;mso-width-relative:page;mso-height-relative:page;" fillcolor="#FFFFFF" filled="f" o:preferrelative="t" stroked="f" coordsize="21600,21600">
                  <v:path/>
                  <v:fill on="f" color2="#FFFFFF" focussize="0,0"/>
                  <v:stroke on="f"/>
                  <v:imagedata r:id="rId46" gain="65536f" blacklevel="0f" gamma="0" o:title="26-3"/>
                  <o:lock v:ext="edit" position="f" selection="f" grouping="f" rotation="f" cropping="f" text="f" aspectratio="t"/>
                </v:shape>
              </w:pict>
            </w:r>
          </w:p>
          <w:p>
            <w:pPr>
              <w:jc w:val="left"/>
              <w:rPr>
                <w:rFonts w:ascii="Calibri" w:hAnsi="Calibri" w:eastAsia="宋体"/>
                <w:sz w:val="21"/>
                <w:szCs w:val="22"/>
              </w:rPr>
            </w:pPr>
          </w:p>
          <w:p>
            <w:pPr>
              <w:jc w:val="left"/>
              <w:rPr>
                <w:rFonts w:ascii="Calibri" w:hAnsi="Calibri" w:eastAsia="宋体"/>
                <w:sz w:val="21"/>
                <w:szCs w:val="22"/>
              </w:rPr>
            </w:pPr>
          </w:p>
          <w:p>
            <w:pPr>
              <w:jc w:val="left"/>
              <w:rPr>
                <w:rFonts w:ascii="Calibri" w:hAnsi="Calibri" w:eastAsia="宋体"/>
                <w:sz w:val="21"/>
                <w:szCs w:val="22"/>
              </w:rPr>
            </w:pPr>
          </w:p>
          <w:p>
            <w:pPr>
              <w:jc w:val="left"/>
              <w:rPr>
                <w:rFonts w:ascii="Calibri" w:hAnsi="Calibri" w:eastAsia="宋体"/>
                <w:sz w:val="21"/>
                <w:szCs w:val="22"/>
              </w:rPr>
            </w:pPr>
          </w:p>
          <w:p>
            <w:pPr>
              <w:jc w:val="left"/>
              <w:rPr>
                <w:rFonts w:ascii="Calibri" w:hAnsi="Calibri" w:eastAsia="宋体"/>
                <w:sz w:val="21"/>
                <w:szCs w:val="22"/>
              </w:rPr>
            </w:pPr>
          </w:p>
          <w:p>
            <w:pPr>
              <w:jc w:val="left"/>
              <w:rPr>
                <w:rFonts w:ascii="Calibri" w:hAnsi="Calibri" w:eastAsia="宋体"/>
                <w:sz w:val="21"/>
                <w:szCs w:val="22"/>
              </w:rPr>
            </w:pPr>
          </w:p>
        </w:tc>
        <w:tc>
          <w:tcPr>
            <w:tcW w:w="1693" w:type="dxa"/>
            <w:vAlign w:val="top"/>
          </w:tcPr>
          <w:p>
            <w:pPr>
              <w:jc w:val="left"/>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209" w:type="dxa"/>
            <w:vAlign w:val="top"/>
          </w:tcPr>
          <w:p>
            <w:pPr>
              <w:jc w:val="left"/>
            </w:pPr>
            <w:r>
              <w:rPr>
                <w:rFonts w:hint="eastAsia"/>
              </w:rPr>
              <w:t>输出有功电度</w:t>
            </w:r>
          </w:p>
        </w:tc>
        <w:tc>
          <w:tcPr>
            <w:tcW w:w="2475" w:type="dxa"/>
            <w:vAlign w:val="top"/>
          </w:tcPr>
          <w:p>
            <w:pPr>
              <w:jc w:val="left"/>
              <w:rPr>
                <w:rFonts w:ascii="Calibri" w:hAnsi="Calibri" w:eastAsia="宋体"/>
                <w:sz w:val="21"/>
                <w:szCs w:val="22"/>
              </w:rPr>
            </w:pPr>
            <w:r>
              <w:rPr>
                <w:rFonts w:ascii="Calibri" w:hAnsi="Calibri" w:eastAsia="宋体" w:cs="Times New Roman"/>
                <w:kern w:val="2"/>
                <w:sz w:val="21"/>
                <w:szCs w:val="22"/>
                <w:lang w:val="en-US" w:eastAsia="zh-CN" w:bidi="ar-SA"/>
              </w:rPr>
              <w:pict>
                <v:shape id="图片 21" o:spid="_x0000_s2098" o:spt="75" type="#_x0000_t75" style="position:absolute;left:0pt;margin-left:14.6pt;margin-top:8.55pt;height:80pt;width:93.95pt;mso-position-horizontal-relative:page;mso-position-vertical-relative:page;z-index:251698176;mso-width-relative:page;mso-height-relative:page;" fillcolor="#FFFFFF" filled="f" o:preferrelative="t" stroked="f" coordsize="21600,21600">
                  <v:path/>
                  <v:fill on="f" color2="#FFFFFF" focussize="0,0"/>
                  <v:stroke on="f"/>
                  <v:imagedata r:id="rId47" gain="65536f" blacklevel="0f" gamma="0" o:title="26-4"/>
                  <o:lock v:ext="edit" position="f" selection="f" grouping="f" rotation="f" cropping="f" text="f" aspectratio="t"/>
                </v:shape>
              </w:pict>
            </w:r>
          </w:p>
          <w:p>
            <w:pPr>
              <w:jc w:val="left"/>
              <w:rPr>
                <w:rFonts w:ascii="Calibri" w:hAnsi="Calibri" w:eastAsia="宋体"/>
                <w:sz w:val="21"/>
                <w:szCs w:val="22"/>
              </w:rPr>
            </w:pPr>
          </w:p>
          <w:p>
            <w:pPr>
              <w:jc w:val="left"/>
              <w:rPr>
                <w:rFonts w:ascii="Calibri" w:hAnsi="Calibri" w:eastAsia="宋体"/>
                <w:sz w:val="21"/>
                <w:szCs w:val="22"/>
              </w:rPr>
            </w:pPr>
          </w:p>
          <w:p>
            <w:pPr>
              <w:jc w:val="left"/>
              <w:rPr>
                <w:rFonts w:ascii="Calibri" w:hAnsi="Calibri" w:eastAsia="宋体"/>
                <w:sz w:val="21"/>
                <w:szCs w:val="22"/>
              </w:rPr>
            </w:pPr>
          </w:p>
          <w:p>
            <w:pPr>
              <w:jc w:val="left"/>
              <w:rPr>
                <w:rFonts w:ascii="Calibri" w:hAnsi="Calibri" w:eastAsia="宋体"/>
                <w:sz w:val="21"/>
                <w:szCs w:val="22"/>
              </w:rPr>
            </w:pPr>
          </w:p>
          <w:p>
            <w:pPr>
              <w:jc w:val="left"/>
              <w:rPr>
                <w:rFonts w:ascii="Calibri" w:hAnsi="Calibri" w:eastAsia="宋体"/>
                <w:sz w:val="21"/>
                <w:szCs w:val="22"/>
              </w:rPr>
            </w:pPr>
          </w:p>
          <w:p>
            <w:pPr>
              <w:jc w:val="left"/>
              <w:rPr>
                <w:rFonts w:ascii="Calibri" w:hAnsi="Calibri" w:eastAsia="宋体"/>
                <w:sz w:val="21"/>
                <w:szCs w:val="22"/>
              </w:rPr>
            </w:pPr>
          </w:p>
        </w:tc>
        <w:tc>
          <w:tcPr>
            <w:tcW w:w="1693" w:type="dxa"/>
            <w:vAlign w:val="top"/>
          </w:tcPr>
          <w:p>
            <w:pPr>
              <w:jc w:val="left"/>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209" w:type="dxa"/>
            <w:vAlign w:val="top"/>
          </w:tcPr>
          <w:p>
            <w:pPr>
              <w:jc w:val="left"/>
            </w:pPr>
            <w:r>
              <w:rPr>
                <w:rFonts w:hint="eastAsia"/>
              </w:rPr>
              <w:t>输入无功电度</w:t>
            </w:r>
          </w:p>
        </w:tc>
        <w:tc>
          <w:tcPr>
            <w:tcW w:w="2475" w:type="dxa"/>
            <w:vAlign w:val="top"/>
          </w:tcPr>
          <w:p>
            <w:pPr>
              <w:jc w:val="left"/>
              <w:rPr>
                <w:rFonts w:ascii="Calibri" w:hAnsi="Calibri" w:eastAsia="宋体"/>
                <w:sz w:val="21"/>
                <w:szCs w:val="22"/>
              </w:rPr>
            </w:pPr>
            <w:r>
              <w:rPr>
                <w:rFonts w:ascii="Calibri" w:hAnsi="Calibri" w:eastAsia="宋体" w:cs="Times New Roman"/>
                <w:kern w:val="2"/>
                <w:sz w:val="21"/>
                <w:szCs w:val="22"/>
                <w:lang w:val="en-US" w:eastAsia="zh-CN" w:bidi="ar-SA"/>
              </w:rPr>
              <w:pict>
                <v:shape id="图片 22" o:spid="_x0000_s2099" o:spt="75" type="#_x0000_t75" style="position:absolute;left:0pt;margin-left:3.8pt;margin-top:2.55pt;height:89.15pt;width:105.25pt;mso-position-horizontal-relative:page;mso-position-vertical-relative:page;z-index:251699200;mso-width-relative:page;mso-height-relative:page;" fillcolor="#FFFFFF" filled="f" o:preferrelative="t" stroked="f" coordsize="21600,21600">
                  <v:path/>
                  <v:fill on="f" color2="#FFFFFF" focussize="0,0"/>
                  <v:stroke on="f"/>
                  <v:imagedata r:id="rId48" gain="65536f" blacklevel="0f" gamma="0" o:title="27-1"/>
                  <o:lock v:ext="edit" position="f" selection="f" grouping="f" rotation="f" cropping="f" text="f" aspectratio="t"/>
                </v:shape>
              </w:pict>
            </w:r>
          </w:p>
          <w:p>
            <w:pPr>
              <w:jc w:val="left"/>
              <w:rPr>
                <w:rFonts w:ascii="Calibri" w:hAnsi="Calibri" w:eastAsia="宋体"/>
                <w:sz w:val="21"/>
                <w:szCs w:val="22"/>
              </w:rPr>
            </w:pPr>
          </w:p>
          <w:p>
            <w:pPr>
              <w:jc w:val="left"/>
              <w:rPr>
                <w:rFonts w:ascii="Calibri" w:hAnsi="Calibri" w:eastAsia="宋体"/>
                <w:sz w:val="21"/>
                <w:szCs w:val="22"/>
              </w:rPr>
            </w:pPr>
          </w:p>
          <w:p>
            <w:pPr>
              <w:jc w:val="left"/>
              <w:rPr>
                <w:rFonts w:ascii="Calibri" w:hAnsi="Calibri" w:eastAsia="宋体"/>
                <w:sz w:val="21"/>
                <w:szCs w:val="22"/>
              </w:rPr>
            </w:pPr>
          </w:p>
          <w:p>
            <w:pPr>
              <w:jc w:val="left"/>
              <w:rPr>
                <w:rFonts w:ascii="Calibri" w:hAnsi="Calibri" w:eastAsia="宋体"/>
                <w:sz w:val="21"/>
                <w:szCs w:val="22"/>
              </w:rPr>
            </w:pPr>
          </w:p>
          <w:p>
            <w:pPr>
              <w:jc w:val="left"/>
              <w:rPr>
                <w:rFonts w:ascii="Calibri" w:hAnsi="Calibri" w:eastAsia="宋体"/>
                <w:sz w:val="21"/>
                <w:szCs w:val="22"/>
              </w:rPr>
            </w:pPr>
          </w:p>
          <w:p>
            <w:pPr>
              <w:jc w:val="left"/>
              <w:rPr>
                <w:rFonts w:ascii="Calibri" w:hAnsi="Calibri" w:eastAsia="宋体"/>
                <w:sz w:val="21"/>
                <w:szCs w:val="22"/>
              </w:rPr>
            </w:pPr>
          </w:p>
        </w:tc>
        <w:tc>
          <w:tcPr>
            <w:tcW w:w="1693" w:type="dxa"/>
            <w:vAlign w:val="top"/>
          </w:tcPr>
          <w:p>
            <w:pPr>
              <w:jc w:val="left"/>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209" w:type="dxa"/>
            <w:vAlign w:val="top"/>
          </w:tcPr>
          <w:p>
            <w:pPr>
              <w:jc w:val="left"/>
            </w:pPr>
            <w:r>
              <w:rPr>
                <w:rFonts w:hint="eastAsia"/>
              </w:rPr>
              <w:t>输出无功电度</w:t>
            </w:r>
          </w:p>
        </w:tc>
        <w:tc>
          <w:tcPr>
            <w:tcW w:w="2475" w:type="dxa"/>
            <w:vAlign w:val="top"/>
          </w:tcPr>
          <w:p>
            <w:pPr>
              <w:jc w:val="left"/>
              <w:rPr>
                <w:rFonts w:ascii="Calibri" w:hAnsi="Calibri" w:eastAsia="宋体"/>
                <w:sz w:val="21"/>
                <w:szCs w:val="22"/>
              </w:rPr>
            </w:pPr>
            <w:r>
              <w:rPr>
                <w:rFonts w:ascii="Calibri" w:hAnsi="Calibri" w:eastAsia="宋体" w:cs="Times New Roman"/>
                <w:kern w:val="2"/>
                <w:sz w:val="21"/>
                <w:szCs w:val="22"/>
                <w:lang w:val="en-US" w:eastAsia="zh-CN" w:bidi="ar-SA"/>
              </w:rPr>
              <w:pict>
                <v:shape id="图片 23" o:spid="_x0000_s2100" o:spt="75" type="#_x0000_t75" style="position:absolute;left:0pt;margin-left:5.05pt;margin-top:3.15pt;height:90.05pt;width:106.8pt;mso-position-horizontal-relative:page;mso-position-vertical-relative:page;z-index:251700224;mso-width-relative:page;mso-height-relative:page;" fillcolor="#FFFFFF" filled="f" o:preferrelative="t" stroked="f" coordsize="21600,21600">
                  <v:path/>
                  <v:fill on="f" color2="#FFFFFF" focussize="0,0"/>
                  <v:stroke on="f"/>
                  <v:imagedata r:id="rId49" gain="65536f" blacklevel="0f" gamma="0" o:title="27-2"/>
                  <o:lock v:ext="edit" position="f" selection="f" grouping="f" rotation="f" cropping="f" text="f" aspectratio="t"/>
                </v:shape>
              </w:pict>
            </w:r>
          </w:p>
          <w:p>
            <w:pPr>
              <w:jc w:val="left"/>
              <w:rPr>
                <w:rFonts w:ascii="Calibri" w:hAnsi="Calibri" w:eastAsia="宋体"/>
                <w:sz w:val="21"/>
                <w:szCs w:val="22"/>
              </w:rPr>
            </w:pPr>
          </w:p>
          <w:p>
            <w:pPr>
              <w:jc w:val="left"/>
              <w:rPr>
                <w:rFonts w:ascii="Calibri" w:hAnsi="Calibri" w:eastAsia="宋体"/>
                <w:sz w:val="21"/>
                <w:szCs w:val="22"/>
              </w:rPr>
            </w:pPr>
          </w:p>
          <w:p>
            <w:pPr>
              <w:jc w:val="left"/>
              <w:rPr>
                <w:rFonts w:ascii="Calibri" w:hAnsi="Calibri" w:eastAsia="宋体"/>
                <w:sz w:val="21"/>
                <w:szCs w:val="22"/>
              </w:rPr>
            </w:pPr>
          </w:p>
          <w:p>
            <w:pPr>
              <w:jc w:val="left"/>
              <w:rPr>
                <w:rFonts w:ascii="Calibri" w:hAnsi="Calibri" w:eastAsia="宋体"/>
                <w:sz w:val="21"/>
                <w:szCs w:val="22"/>
              </w:rPr>
            </w:pPr>
          </w:p>
          <w:p>
            <w:pPr>
              <w:jc w:val="left"/>
              <w:rPr>
                <w:rFonts w:ascii="Calibri" w:hAnsi="Calibri" w:eastAsia="宋体"/>
                <w:sz w:val="21"/>
                <w:szCs w:val="22"/>
              </w:rPr>
            </w:pPr>
          </w:p>
          <w:p>
            <w:pPr>
              <w:jc w:val="left"/>
              <w:rPr>
                <w:rFonts w:ascii="Calibri" w:hAnsi="Calibri" w:eastAsia="宋体"/>
                <w:sz w:val="21"/>
                <w:szCs w:val="22"/>
              </w:rPr>
            </w:pPr>
          </w:p>
        </w:tc>
        <w:tc>
          <w:tcPr>
            <w:tcW w:w="1693" w:type="dxa"/>
            <w:vAlign w:val="top"/>
          </w:tcPr>
          <w:p>
            <w:pPr>
              <w:jc w:val="left"/>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209" w:type="dxa"/>
            <w:vAlign w:val="top"/>
          </w:tcPr>
          <w:p>
            <w:pPr>
              <w:jc w:val="left"/>
            </w:pPr>
            <w:r>
              <w:rPr>
                <w:rFonts w:hint="eastAsia"/>
              </w:rPr>
              <w:t>F1复费率总有功电度</w:t>
            </w:r>
          </w:p>
        </w:tc>
        <w:tc>
          <w:tcPr>
            <w:tcW w:w="2475" w:type="dxa"/>
            <w:vAlign w:val="top"/>
          </w:tcPr>
          <w:p>
            <w:pPr>
              <w:jc w:val="left"/>
              <w:rPr>
                <w:rFonts w:ascii="Calibri" w:hAnsi="Calibri" w:eastAsia="宋体"/>
                <w:sz w:val="21"/>
                <w:szCs w:val="22"/>
              </w:rPr>
            </w:pPr>
            <w:r>
              <w:rPr>
                <w:rFonts w:ascii="Calibri" w:hAnsi="Calibri" w:eastAsia="宋体" w:cs="Times New Roman"/>
                <w:kern w:val="2"/>
                <w:sz w:val="21"/>
                <w:szCs w:val="22"/>
                <w:lang w:val="en-US" w:eastAsia="zh-CN" w:bidi="ar-SA"/>
              </w:rPr>
              <w:pict>
                <v:shape id="图片 24" o:spid="_x0000_s2101" o:spt="75" type="#_x0000_t75" style="position:absolute;left:0pt;margin-left:6.2pt;margin-top:3.3pt;height:90.4pt;width:107.45pt;mso-position-horizontal-relative:page;mso-position-vertical-relative:page;z-index:251701248;mso-width-relative:page;mso-height-relative:page;" fillcolor="#FFFFFF" filled="f" o:preferrelative="t" stroked="f" coordsize="21600,21600">
                  <v:path/>
                  <v:fill on="f" color2="#FFFFFF" focussize="0,0"/>
                  <v:stroke on="f"/>
                  <v:imagedata r:id="rId50" gain="65536f" blacklevel="0f" gamma="0" o:title="27-3"/>
                  <o:lock v:ext="edit" position="f" selection="f" grouping="f" rotation="f" cropping="f" text="f" aspectratio="t"/>
                </v:shape>
              </w:pict>
            </w:r>
          </w:p>
          <w:p>
            <w:pPr>
              <w:jc w:val="left"/>
              <w:rPr>
                <w:rFonts w:ascii="Calibri" w:hAnsi="Calibri" w:eastAsia="宋体"/>
                <w:sz w:val="21"/>
                <w:szCs w:val="22"/>
              </w:rPr>
            </w:pPr>
          </w:p>
          <w:p>
            <w:pPr>
              <w:jc w:val="left"/>
              <w:rPr>
                <w:rFonts w:ascii="Calibri" w:hAnsi="Calibri" w:eastAsia="宋体"/>
                <w:sz w:val="21"/>
                <w:szCs w:val="22"/>
              </w:rPr>
            </w:pPr>
          </w:p>
          <w:p>
            <w:pPr>
              <w:jc w:val="left"/>
              <w:rPr>
                <w:rFonts w:ascii="Calibri" w:hAnsi="Calibri" w:eastAsia="宋体"/>
                <w:sz w:val="21"/>
                <w:szCs w:val="22"/>
              </w:rPr>
            </w:pPr>
          </w:p>
          <w:p>
            <w:pPr>
              <w:jc w:val="left"/>
              <w:rPr>
                <w:rFonts w:ascii="Calibri" w:hAnsi="Calibri" w:eastAsia="宋体"/>
                <w:sz w:val="21"/>
                <w:szCs w:val="22"/>
              </w:rPr>
            </w:pPr>
          </w:p>
          <w:p>
            <w:pPr>
              <w:jc w:val="left"/>
              <w:rPr>
                <w:rFonts w:ascii="Calibri" w:hAnsi="Calibri" w:eastAsia="宋体"/>
                <w:sz w:val="21"/>
                <w:szCs w:val="22"/>
              </w:rPr>
            </w:pPr>
          </w:p>
          <w:p>
            <w:pPr>
              <w:jc w:val="left"/>
              <w:rPr>
                <w:rFonts w:ascii="Calibri" w:hAnsi="Calibri" w:eastAsia="宋体"/>
                <w:sz w:val="21"/>
                <w:szCs w:val="22"/>
              </w:rPr>
            </w:pPr>
          </w:p>
        </w:tc>
        <w:tc>
          <w:tcPr>
            <w:tcW w:w="1693" w:type="dxa"/>
            <w:vAlign w:val="top"/>
          </w:tcPr>
          <w:p>
            <w:pPr>
              <w:jc w:val="left"/>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209" w:type="dxa"/>
            <w:vAlign w:val="top"/>
          </w:tcPr>
          <w:p>
            <w:pPr>
              <w:jc w:val="left"/>
            </w:pPr>
            <w:r>
              <w:rPr>
                <w:rFonts w:hint="eastAsia"/>
              </w:rPr>
              <w:t>F2复费率总有功电度</w:t>
            </w:r>
          </w:p>
        </w:tc>
        <w:tc>
          <w:tcPr>
            <w:tcW w:w="2475" w:type="dxa"/>
            <w:vAlign w:val="top"/>
          </w:tcPr>
          <w:p>
            <w:pPr>
              <w:jc w:val="left"/>
              <w:rPr>
                <w:rFonts w:ascii="Calibri" w:hAnsi="Calibri" w:eastAsia="宋体"/>
                <w:sz w:val="21"/>
                <w:szCs w:val="22"/>
              </w:rPr>
            </w:pPr>
            <w:r>
              <w:rPr>
                <w:rFonts w:ascii="Calibri" w:hAnsi="Calibri" w:eastAsia="宋体" w:cs="Times New Roman"/>
                <w:kern w:val="2"/>
                <w:sz w:val="21"/>
                <w:szCs w:val="22"/>
                <w:lang w:val="en-US" w:eastAsia="zh-CN" w:bidi="ar-SA"/>
              </w:rPr>
              <w:pict>
                <v:shape id="图片 25" o:spid="_x0000_s2102" o:spt="75" type="#_x0000_t75" style="position:absolute;left:0pt;margin-left:7.3pt;margin-top:4.6pt;height:90.85pt;width:107.6pt;mso-position-horizontal-relative:page;mso-position-vertical-relative:page;z-index:251702272;mso-width-relative:page;mso-height-relative:page;" fillcolor="#FFFFFF" filled="f" o:preferrelative="t" stroked="f" coordsize="21600,21600">
                  <v:path/>
                  <v:fill on="f" color2="#FFFFFF" focussize="0,0"/>
                  <v:stroke on="f"/>
                  <v:imagedata r:id="rId51" gain="65536f" blacklevel="0f" gamma="0" o:title="27-4"/>
                  <o:lock v:ext="edit" position="f" selection="f" grouping="f" rotation="f" cropping="f" text="f" aspectratio="t"/>
                </v:shape>
              </w:pict>
            </w:r>
          </w:p>
          <w:p>
            <w:pPr>
              <w:jc w:val="left"/>
              <w:rPr>
                <w:rFonts w:ascii="Calibri" w:hAnsi="Calibri" w:eastAsia="宋体"/>
                <w:sz w:val="21"/>
                <w:szCs w:val="22"/>
              </w:rPr>
            </w:pPr>
          </w:p>
          <w:p>
            <w:pPr>
              <w:jc w:val="left"/>
              <w:rPr>
                <w:rFonts w:ascii="Calibri" w:hAnsi="Calibri" w:eastAsia="宋体"/>
                <w:sz w:val="21"/>
                <w:szCs w:val="22"/>
              </w:rPr>
            </w:pPr>
          </w:p>
          <w:p>
            <w:pPr>
              <w:jc w:val="left"/>
              <w:rPr>
                <w:rFonts w:ascii="Calibri" w:hAnsi="Calibri" w:eastAsia="宋体"/>
                <w:sz w:val="21"/>
                <w:szCs w:val="22"/>
              </w:rPr>
            </w:pPr>
          </w:p>
          <w:p>
            <w:pPr>
              <w:jc w:val="left"/>
              <w:rPr>
                <w:rFonts w:ascii="Calibri" w:hAnsi="Calibri" w:eastAsia="宋体"/>
                <w:sz w:val="21"/>
                <w:szCs w:val="22"/>
              </w:rPr>
            </w:pPr>
          </w:p>
          <w:p>
            <w:pPr>
              <w:jc w:val="left"/>
              <w:rPr>
                <w:rFonts w:ascii="Calibri" w:hAnsi="Calibri" w:eastAsia="宋体"/>
                <w:sz w:val="21"/>
                <w:szCs w:val="22"/>
              </w:rPr>
            </w:pPr>
          </w:p>
          <w:p>
            <w:pPr>
              <w:jc w:val="left"/>
              <w:rPr>
                <w:rFonts w:ascii="Calibri" w:hAnsi="Calibri" w:eastAsia="宋体"/>
                <w:sz w:val="21"/>
                <w:szCs w:val="22"/>
              </w:rPr>
            </w:pPr>
          </w:p>
        </w:tc>
        <w:tc>
          <w:tcPr>
            <w:tcW w:w="1693" w:type="dxa"/>
            <w:vAlign w:val="top"/>
          </w:tcPr>
          <w:p>
            <w:pPr>
              <w:jc w:val="left"/>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209" w:type="dxa"/>
            <w:vAlign w:val="top"/>
          </w:tcPr>
          <w:p>
            <w:pPr>
              <w:jc w:val="left"/>
            </w:pPr>
            <w:r>
              <w:rPr>
                <w:rFonts w:hint="eastAsia"/>
              </w:rPr>
              <w:t>F3复费率总有功电度</w:t>
            </w:r>
          </w:p>
        </w:tc>
        <w:tc>
          <w:tcPr>
            <w:tcW w:w="2475" w:type="dxa"/>
            <w:vAlign w:val="top"/>
          </w:tcPr>
          <w:p>
            <w:pPr>
              <w:jc w:val="left"/>
              <w:rPr>
                <w:rFonts w:ascii="Calibri" w:hAnsi="Calibri" w:eastAsia="宋体"/>
                <w:sz w:val="21"/>
                <w:szCs w:val="22"/>
              </w:rPr>
            </w:pPr>
            <w:r>
              <w:rPr>
                <w:rFonts w:ascii="Calibri" w:hAnsi="Calibri" w:eastAsia="宋体" w:cs="Times New Roman"/>
                <w:kern w:val="2"/>
                <w:sz w:val="21"/>
                <w:szCs w:val="22"/>
                <w:lang w:val="en-US" w:eastAsia="zh-CN" w:bidi="ar-SA"/>
              </w:rPr>
              <w:pict>
                <v:shape id="图片 26" o:spid="_x0000_s2103" o:spt="75" type="#_x0000_t75" style="position:absolute;left:0pt;margin-left:3.15pt;margin-top:6.7pt;height:90.35pt;width:106.55pt;mso-position-horizontal-relative:page;mso-position-vertical-relative:page;z-index:251703296;mso-width-relative:page;mso-height-relative:page;" fillcolor="#FFFFFF" filled="f" o:preferrelative="t" stroked="f" coordsize="21600,21600">
                  <v:path/>
                  <v:fill on="f" color2="#FFFFFF" focussize="0,0"/>
                  <v:stroke on="f"/>
                  <v:imagedata r:id="rId52" gain="65536f" blacklevel="0f" gamma="0" o:title="28-1"/>
                  <o:lock v:ext="edit" position="f" selection="f" grouping="f" rotation="f" cropping="f" text="f" aspectratio="t"/>
                </v:shape>
              </w:pict>
            </w:r>
          </w:p>
          <w:p>
            <w:pPr>
              <w:jc w:val="left"/>
              <w:rPr>
                <w:rFonts w:ascii="Calibri" w:hAnsi="Calibri" w:eastAsia="宋体"/>
                <w:sz w:val="21"/>
                <w:szCs w:val="22"/>
              </w:rPr>
            </w:pPr>
          </w:p>
          <w:p>
            <w:pPr>
              <w:jc w:val="left"/>
              <w:rPr>
                <w:rFonts w:ascii="Calibri" w:hAnsi="Calibri" w:eastAsia="宋体"/>
                <w:sz w:val="21"/>
                <w:szCs w:val="22"/>
              </w:rPr>
            </w:pPr>
          </w:p>
          <w:p>
            <w:pPr>
              <w:jc w:val="left"/>
              <w:rPr>
                <w:rFonts w:ascii="Calibri" w:hAnsi="Calibri" w:eastAsia="宋体"/>
                <w:sz w:val="21"/>
                <w:szCs w:val="22"/>
              </w:rPr>
            </w:pPr>
          </w:p>
          <w:p>
            <w:pPr>
              <w:jc w:val="left"/>
              <w:rPr>
                <w:rFonts w:ascii="Calibri" w:hAnsi="Calibri" w:eastAsia="宋体"/>
                <w:sz w:val="21"/>
                <w:szCs w:val="22"/>
              </w:rPr>
            </w:pPr>
          </w:p>
          <w:p>
            <w:pPr>
              <w:jc w:val="left"/>
              <w:rPr>
                <w:rFonts w:ascii="Calibri" w:hAnsi="Calibri" w:eastAsia="宋体"/>
                <w:sz w:val="21"/>
                <w:szCs w:val="22"/>
              </w:rPr>
            </w:pPr>
          </w:p>
          <w:p>
            <w:pPr>
              <w:jc w:val="left"/>
              <w:rPr>
                <w:rFonts w:ascii="Calibri" w:hAnsi="Calibri" w:eastAsia="宋体"/>
                <w:sz w:val="21"/>
                <w:szCs w:val="22"/>
              </w:rPr>
            </w:pPr>
          </w:p>
        </w:tc>
        <w:tc>
          <w:tcPr>
            <w:tcW w:w="1693" w:type="dxa"/>
            <w:vAlign w:val="top"/>
          </w:tcPr>
          <w:p>
            <w:pPr>
              <w:jc w:val="left"/>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209" w:type="dxa"/>
            <w:vAlign w:val="top"/>
          </w:tcPr>
          <w:p>
            <w:pPr>
              <w:jc w:val="left"/>
            </w:pPr>
            <w:r>
              <w:rPr>
                <w:rFonts w:hint="eastAsia"/>
              </w:rPr>
              <w:t>F4复费率总有功电度</w:t>
            </w:r>
          </w:p>
        </w:tc>
        <w:tc>
          <w:tcPr>
            <w:tcW w:w="2475" w:type="dxa"/>
            <w:vAlign w:val="top"/>
          </w:tcPr>
          <w:p>
            <w:pPr>
              <w:jc w:val="left"/>
              <w:rPr>
                <w:rFonts w:ascii="Calibri" w:hAnsi="Calibri" w:eastAsia="宋体"/>
                <w:sz w:val="21"/>
                <w:szCs w:val="22"/>
              </w:rPr>
            </w:pPr>
            <w:r>
              <w:rPr>
                <w:rFonts w:ascii="Calibri" w:hAnsi="Calibri" w:eastAsia="宋体" w:cs="Times New Roman"/>
                <w:kern w:val="2"/>
                <w:sz w:val="21"/>
                <w:szCs w:val="22"/>
                <w:lang w:val="en-US" w:eastAsia="zh-CN" w:bidi="ar-SA"/>
              </w:rPr>
              <w:pict>
                <v:shape id="图片 27" o:spid="_x0000_s2104" o:spt="75" type="#_x0000_t75" style="position:absolute;left:0pt;margin-left:4.1pt;margin-top:3.3pt;height:91.4pt;width:108.6pt;mso-position-horizontal-relative:page;mso-position-vertical-relative:page;z-index:251704320;mso-width-relative:page;mso-height-relative:page;" fillcolor="#FFFFFF" filled="f" o:preferrelative="t" stroked="f" coordsize="21600,21600">
                  <v:path/>
                  <v:fill on="f" color2="#FFFFFF" focussize="0,0"/>
                  <v:stroke on="f"/>
                  <v:imagedata r:id="rId53" gain="65536f" blacklevel="0f" gamma="0" o:title="28-2"/>
                  <o:lock v:ext="edit" position="f" selection="f" grouping="f" rotation="f" cropping="f" text="f" aspectratio="t"/>
                </v:shape>
              </w:pict>
            </w:r>
          </w:p>
          <w:p>
            <w:pPr>
              <w:jc w:val="left"/>
              <w:rPr>
                <w:rFonts w:ascii="Calibri" w:hAnsi="Calibri" w:eastAsia="宋体"/>
                <w:sz w:val="21"/>
                <w:szCs w:val="22"/>
              </w:rPr>
            </w:pPr>
          </w:p>
          <w:p>
            <w:pPr>
              <w:jc w:val="left"/>
              <w:rPr>
                <w:rFonts w:ascii="Calibri" w:hAnsi="Calibri" w:eastAsia="宋体"/>
                <w:sz w:val="21"/>
                <w:szCs w:val="22"/>
              </w:rPr>
            </w:pPr>
          </w:p>
          <w:p>
            <w:pPr>
              <w:jc w:val="left"/>
              <w:rPr>
                <w:rFonts w:ascii="Calibri" w:hAnsi="Calibri" w:eastAsia="宋体"/>
                <w:sz w:val="21"/>
                <w:szCs w:val="22"/>
              </w:rPr>
            </w:pPr>
          </w:p>
          <w:p>
            <w:pPr>
              <w:jc w:val="left"/>
              <w:rPr>
                <w:rFonts w:ascii="Calibri" w:hAnsi="Calibri" w:eastAsia="宋体"/>
                <w:sz w:val="21"/>
                <w:szCs w:val="22"/>
              </w:rPr>
            </w:pPr>
          </w:p>
          <w:p>
            <w:pPr>
              <w:jc w:val="left"/>
              <w:rPr>
                <w:rFonts w:ascii="Calibri" w:hAnsi="Calibri" w:eastAsia="宋体"/>
                <w:sz w:val="21"/>
                <w:szCs w:val="22"/>
              </w:rPr>
            </w:pPr>
          </w:p>
          <w:p>
            <w:pPr>
              <w:jc w:val="left"/>
              <w:rPr>
                <w:rFonts w:ascii="Calibri" w:hAnsi="Calibri" w:eastAsia="宋体"/>
                <w:sz w:val="21"/>
                <w:szCs w:val="22"/>
              </w:rPr>
            </w:pPr>
          </w:p>
        </w:tc>
        <w:tc>
          <w:tcPr>
            <w:tcW w:w="1693" w:type="dxa"/>
            <w:vAlign w:val="top"/>
          </w:tcPr>
          <w:p>
            <w:pPr>
              <w:jc w:val="left"/>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209" w:type="dxa"/>
            <w:vAlign w:val="top"/>
          </w:tcPr>
          <w:p>
            <w:pPr>
              <w:jc w:val="left"/>
            </w:pPr>
            <w:r>
              <w:rPr>
                <w:rFonts w:hint="eastAsia"/>
              </w:rPr>
              <w:t>F1复费率总无功电度</w:t>
            </w:r>
          </w:p>
        </w:tc>
        <w:tc>
          <w:tcPr>
            <w:tcW w:w="2475" w:type="dxa"/>
            <w:vAlign w:val="top"/>
          </w:tcPr>
          <w:p>
            <w:pPr>
              <w:jc w:val="left"/>
              <w:rPr>
                <w:rFonts w:ascii="Calibri" w:hAnsi="Calibri" w:eastAsia="宋体"/>
                <w:sz w:val="21"/>
                <w:szCs w:val="22"/>
              </w:rPr>
            </w:pPr>
            <w:r>
              <w:rPr>
                <w:rFonts w:ascii="Calibri" w:hAnsi="Calibri" w:eastAsia="宋体" w:cs="Times New Roman"/>
                <w:kern w:val="2"/>
                <w:sz w:val="21"/>
                <w:szCs w:val="22"/>
                <w:lang w:val="en-US" w:eastAsia="zh-CN" w:bidi="ar-SA"/>
              </w:rPr>
              <w:pict>
                <v:shape id="图片 28" o:spid="_x0000_s2105" o:spt="75" type="#_x0000_t75" style="position:absolute;left:0pt;margin-left:5.2pt;margin-top:4.6pt;height:89.6pt;width:106.05pt;mso-position-horizontal-relative:page;mso-position-vertical-relative:page;z-index:251705344;mso-width-relative:page;mso-height-relative:page;" fillcolor="#FFFFFF" filled="f" o:preferrelative="t" stroked="f" coordsize="21600,21600">
                  <v:path/>
                  <v:fill on="f" color2="#FFFFFF" focussize="0,0"/>
                  <v:stroke on="f"/>
                  <v:imagedata r:id="rId54" gain="65536f" blacklevel="0f" gamma="0" o:title="28-3"/>
                  <o:lock v:ext="edit" position="f" selection="f" grouping="f" rotation="f" cropping="f" text="f" aspectratio="t"/>
                </v:shape>
              </w:pict>
            </w:r>
          </w:p>
          <w:p>
            <w:pPr>
              <w:jc w:val="left"/>
              <w:rPr>
                <w:rFonts w:ascii="Calibri" w:hAnsi="Calibri" w:eastAsia="宋体"/>
                <w:sz w:val="21"/>
                <w:szCs w:val="22"/>
              </w:rPr>
            </w:pPr>
          </w:p>
          <w:p>
            <w:pPr>
              <w:jc w:val="left"/>
              <w:rPr>
                <w:rFonts w:ascii="Calibri" w:hAnsi="Calibri" w:eastAsia="宋体"/>
                <w:sz w:val="21"/>
                <w:szCs w:val="22"/>
              </w:rPr>
            </w:pPr>
          </w:p>
          <w:p>
            <w:pPr>
              <w:jc w:val="left"/>
              <w:rPr>
                <w:rFonts w:ascii="Calibri" w:hAnsi="Calibri" w:eastAsia="宋体"/>
                <w:sz w:val="21"/>
                <w:szCs w:val="22"/>
              </w:rPr>
            </w:pPr>
          </w:p>
          <w:p>
            <w:pPr>
              <w:jc w:val="left"/>
              <w:rPr>
                <w:rFonts w:ascii="Calibri" w:hAnsi="Calibri" w:eastAsia="宋体"/>
                <w:sz w:val="21"/>
                <w:szCs w:val="22"/>
              </w:rPr>
            </w:pPr>
          </w:p>
          <w:p>
            <w:pPr>
              <w:jc w:val="left"/>
              <w:rPr>
                <w:rFonts w:ascii="Calibri" w:hAnsi="Calibri" w:eastAsia="宋体"/>
                <w:sz w:val="21"/>
                <w:szCs w:val="22"/>
              </w:rPr>
            </w:pPr>
          </w:p>
          <w:p>
            <w:pPr>
              <w:jc w:val="left"/>
              <w:rPr>
                <w:rFonts w:ascii="Calibri" w:hAnsi="Calibri" w:eastAsia="宋体"/>
                <w:sz w:val="21"/>
                <w:szCs w:val="22"/>
              </w:rPr>
            </w:pPr>
          </w:p>
        </w:tc>
        <w:tc>
          <w:tcPr>
            <w:tcW w:w="1693" w:type="dxa"/>
            <w:vAlign w:val="top"/>
          </w:tcPr>
          <w:p>
            <w:pPr>
              <w:jc w:val="left"/>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209" w:type="dxa"/>
            <w:vAlign w:val="top"/>
          </w:tcPr>
          <w:p>
            <w:pPr>
              <w:jc w:val="left"/>
            </w:pPr>
            <w:r>
              <w:rPr>
                <w:rFonts w:hint="eastAsia"/>
              </w:rPr>
              <w:t>F2复费率总无功电度</w:t>
            </w:r>
          </w:p>
        </w:tc>
        <w:tc>
          <w:tcPr>
            <w:tcW w:w="2475" w:type="dxa"/>
            <w:vAlign w:val="top"/>
          </w:tcPr>
          <w:p>
            <w:pPr>
              <w:jc w:val="left"/>
              <w:rPr>
                <w:rFonts w:ascii="Calibri" w:hAnsi="Calibri" w:eastAsia="宋体"/>
                <w:sz w:val="21"/>
                <w:szCs w:val="22"/>
              </w:rPr>
            </w:pPr>
            <w:r>
              <w:rPr>
                <w:rFonts w:ascii="Calibri" w:hAnsi="Calibri" w:eastAsia="宋体" w:cs="Times New Roman"/>
                <w:kern w:val="2"/>
                <w:sz w:val="21"/>
                <w:szCs w:val="22"/>
                <w:lang w:val="en-US" w:eastAsia="zh-CN" w:bidi="ar-SA"/>
              </w:rPr>
              <w:pict>
                <v:shape id="图片 29" o:spid="_x0000_s2106" o:spt="75" type="#_x0000_t75" style="position:absolute;left:0pt;margin-left:6pt;margin-top:3.15pt;height:89.4pt;width:105.1pt;mso-position-horizontal-relative:page;mso-position-vertical-relative:page;z-index:251706368;mso-width-relative:page;mso-height-relative:page;" fillcolor="#FFFFFF" filled="f" o:preferrelative="t" stroked="f" coordsize="21600,21600">
                  <v:path/>
                  <v:fill on="f" color2="#FFFFFF" focussize="0,0"/>
                  <v:stroke on="f"/>
                  <v:imagedata r:id="rId55" gain="65536f" blacklevel="0f" gamma="0" o:title="28-4"/>
                  <o:lock v:ext="edit" position="f" selection="f" grouping="f" rotation="f" cropping="f" text="f" aspectratio="t"/>
                </v:shape>
              </w:pict>
            </w:r>
          </w:p>
          <w:p>
            <w:pPr>
              <w:jc w:val="left"/>
              <w:rPr>
                <w:rFonts w:ascii="Calibri" w:hAnsi="Calibri" w:eastAsia="宋体"/>
                <w:sz w:val="21"/>
                <w:szCs w:val="22"/>
              </w:rPr>
            </w:pPr>
          </w:p>
          <w:p>
            <w:pPr>
              <w:jc w:val="left"/>
              <w:rPr>
                <w:rFonts w:ascii="Calibri" w:hAnsi="Calibri" w:eastAsia="宋体"/>
                <w:sz w:val="21"/>
                <w:szCs w:val="22"/>
              </w:rPr>
            </w:pPr>
          </w:p>
          <w:p>
            <w:pPr>
              <w:jc w:val="left"/>
              <w:rPr>
                <w:rFonts w:ascii="Calibri" w:hAnsi="Calibri" w:eastAsia="宋体"/>
                <w:sz w:val="21"/>
                <w:szCs w:val="22"/>
              </w:rPr>
            </w:pPr>
          </w:p>
          <w:p>
            <w:pPr>
              <w:jc w:val="left"/>
              <w:rPr>
                <w:rFonts w:ascii="Calibri" w:hAnsi="Calibri" w:eastAsia="宋体"/>
                <w:sz w:val="21"/>
                <w:szCs w:val="22"/>
              </w:rPr>
            </w:pPr>
          </w:p>
          <w:p>
            <w:pPr>
              <w:jc w:val="left"/>
              <w:rPr>
                <w:rFonts w:ascii="Calibri" w:hAnsi="Calibri" w:eastAsia="宋体"/>
                <w:sz w:val="21"/>
                <w:szCs w:val="22"/>
              </w:rPr>
            </w:pPr>
          </w:p>
          <w:p>
            <w:pPr>
              <w:jc w:val="left"/>
              <w:rPr>
                <w:rFonts w:ascii="Calibri" w:hAnsi="Calibri" w:eastAsia="宋体"/>
                <w:sz w:val="21"/>
                <w:szCs w:val="22"/>
              </w:rPr>
            </w:pPr>
          </w:p>
        </w:tc>
        <w:tc>
          <w:tcPr>
            <w:tcW w:w="1693" w:type="dxa"/>
            <w:vAlign w:val="top"/>
          </w:tcPr>
          <w:p>
            <w:pPr>
              <w:jc w:val="left"/>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209" w:type="dxa"/>
            <w:vAlign w:val="top"/>
          </w:tcPr>
          <w:p>
            <w:pPr>
              <w:jc w:val="left"/>
            </w:pPr>
            <w:r>
              <w:rPr>
                <w:rFonts w:hint="eastAsia"/>
              </w:rPr>
              <w:t>F3复费率总无功电度</w:t>
            </w:r>
          </w:p>
        </w:tc>
        <w:tc>
          <w:tcPr>
            <w:tcW w:w="2475" w:type="dxa"/>
            <w:vAlign w:val="top"/>
          </w:tcPr>
          <w:p>
            <w:pPr>
              <w:jc w:val="left"/>
              <w:rPr>
                <w:rFonts w:ascii="Calibri" w:hAnsi="Calibri" w:eastAsia="宋体"/>
                <w:sz w:val="21"/>
                <w:szCs w:val="22"/>
              </w:rPr>
            </w:pPr>
            <w:r>
              <w:rPr>
                <w:rFonts w:ascii="Calibri" w:hAnsi="Calibri" w:eastAsia="宋体" w:cs="Times New Roman"/>
                <w:kern w:val="2"/>
                <w:sz w:val="21"/>
                <w:szCs w:val="22"/>
                <w:lang w:val="en-US" w:eastAsia="zh-CN" w:bidi="ar-SA"/>
              </w:rPr>
              <w:pict>
                <v:shape id="图片 30" o:spid="_x0000_s2107" o:spt="75" type="#_x0000_t75" style="position:absolute;left:0pt;margin-left:3.75pt;margin-top:4.1pt;height:88.85pt;width:104.6pt;mso-position-horizontal-relative:page;mso-position-vertical-relative:page;z-index:251707392;mso-width-relative:page;mso-height-relative:page;" fillcolor="#FFFFFF" filled="f" o:preferrelative="t" stroked="f" coordsize="21600,21600">
                  <v:path/>
                  <v:fill on="f" color2="#FFFFFF" focussize="0,0"/>
                  <v:stroke on="f"/>
                  <v:imagedata r:id="rId56" gain="65536f" blacklevel="0f" gamma="0" o:title="29-1"/>
                  <o:lock v:ext="edit" position="f" selection="f" grouping="f" rotation="f" cropping="f" text="f" aspectratio="t"/>
                </v:shape>
              </w:pict>
            </w:r>
          </w:p>
          <w:p>
            <w:pPr>
              <w:jc w:val="left"/>
              <w:rPr>
                <w:rFonts w:ascii="Calibri" w:hAnsi="Calibri" w:eastAsia="宋体"/>
                <w:sz w:val="21"/>
                <w:szCs w:val="22"/>
              </w:rPr>
            </w:pPr>
          </w:p>
          <w:p>
            <w:pPr>
              <w:jc w:val="left"/>
              <w:rPr>
                <w:rFonts w:ascii="Calibri" w:hAnsi="Calibri" w:eastAsia="宋体"/>
                <w:sz w:val="21"/>
                <w:szCs w:val="22"/>
              </w:rPr>
            </w:pPr>
          </w:p>
          <w:p>
            <w:pPr>
              <w:jc w:val="left"/>
              <w:rPr>
                <w:rFonts w:ascii="Calibri" w:hAnsi="Calibri" w:eastAsia="宋体"/>
                <w:sz w:val="21"/>
                <w:szCs w:val="22"/>
              </w:rPr>
            </w:pPr>
          </w:p>
          <w:p>
            <w:pPr>
              <w:jc w:val="left"/>
              <w:rPr>
                <w:rFonts w:ascii="Calibri" w:hAnsi="Calibri" w:eastAsia="宋体"/>
                <w:sz w:val="21"/>
                <w:szCs w:val="22"/>
              </w:rPr>
            </w:pPr>
          </w:p>
          <w:p>
            <w:pPr>
              <w:jc w:val="left"/>
              <w:rPr>
                <w:rFonts w:ascii="Calibri" w:hAnsi="Calibri" w:eastAsia="宋体"/>
                <w:sz w:val="21"/>
                <w:szCs w:val="22"/>
              </w:rPr>
            </w:pPr>
          </w:p>
          <w:p>
            <w:pPr>
              <w:jc w:val="left"/>
              <w:rPr>
                <w:rFonts w:ascii="Calibri" w:hAnsi="Calibri" w:eastAsia="宋体"/>
                <w:sz w:val="21"/>
                <w:szCs w:val="22"/>
              </w:rPr>
            </w:pPr>
          </w:p>
        </w:tc>
        <w:tc>
          <w:tcPr>
            <w:tcW w:w="1693" w:type="dxa"/>
            <w:vAlign w:val="top"/>
          </w:tcPr>
          <w:p>
            <w:pPr>
              <w:jc w:val="left"/>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209" w:type="dxa"/>
            <w:vAlign w:val="top"/>
          </w:tcPr>
          <w:p>
            <w:pPr>
              <w:jc w:val="left"/>
            </w:pPr>
            <w:r>
              <w:rPr>
                <w:rFonts w:hint="eastAsia"/>
              </w:rPr>
              <w:t>F4复费率总无功电度</w:t>
            </w:r>
          </w:p>
        </w:tc>
        <w:tc>
          <w:tcPr>
            <w:tcW w:w="2475" w:type="dxa"/>
            <w:vAlign w:val="top"/>
          </w:tcPr>
          <w:p>
            <w:pPr>
              <w:jc w:val="left"/>
              <w:rPr>
                <w:rFonts w:ascii="Calibri" w:hAnsi="Calibri" w:eastAsia="宋体"/>
                <w:sz w:val="21"/>
                <w:szCs w:val="22"/>
              </w:rPr>
            </w:pPr>
            <w:r>
              <w:rPr>
                <w:rFonts w:ascii="Calibri" w:hAnsi="Calibri" w:eastAsia="宋体" w:cs="Times New Roman"/>
                <w:kern w:val="2"/>
                <w:sz w:val="21"/>
                <w:szCs w:val="22"/>
                <w:lang w:val="en-US" w:eastAsia="zh-CN" w:bidi="ar-SA"/>
              </w:rPr>
              <w:pict>
                <v:shape id="图片 31" o:spid="_x0000_s2108" o:spt="75" type="#_x0000_t75" style="position:absolute;left:0pt;margin-left:4.4pt;margin-top:6.5pt;height:88.3pt;width:104.05pt;mso-position-horizontal-relative:page;mso-position-vertical-relative:page;z-index:251708416;mso-width-relative:page;mso-height-relative:page;" fillcolor="#FFFFFF" filled="f" o:preferrelative="t" stroked="f" coordsize="21600,21600">
                  <v:path/>
                  <v:fill on="f" color2="#FFFFFF" focussize="0,0"/>
                  <v:stroke on="f"/>
                  <v:imagedata r:id="rId57" gain="65536f" blacklevel="0f" gamma="0" o:title="29-2"/>
                  <o:lock v:ext="edit" position="f" selection="f" grouping="f" rotation="f" cropping="f" text="f" aspectratio="t"/>
                </v:shape>
              </w:pict>
            </w:r>
          </w:p>
          <w:p>
            <w:pPr>
              <w:jc w:val="left"/>
              <w:rPr>
                <w:rFonts w:ascii="Calibri" w:hAnsi="Calibri" w:eastAsia="宋体"/>
                <w:sz w:val="21"/>
                <w:szCs w:val="22"/>
              </w:rPr>
            </w:pPr>
          </w:p>
          <w:p>
            <w:pPr>
              <w:jc w:val="left"/>
              <w:rPr>
                <w:rFonts w:ascii="Calibri" w:hAnsi="Calibri" w:eastAsia="宋体"/>
                <w:sz w:val="21"/>
                <w:szCs w:val="22"/>
              </w:rPr>
            </w:pPr>
          </w:p>
          <w:p>
            <w:pPr>
              <w:jc w:val="left"/>
              <w:rPr>
                <w:rFonts w:ascii="Calibri" w:hAnsi="Calibri" w:eastAsia="宋体"/>
                <w:sz w:val="21"/>
                <w:szCs w:val="22"/>
              </w:rPr>
            </w:pPr>
          </w:p>
          <w:p>
            <w:pPr>
              <w:jc w:val="left"/>
              <w:rPr>
                <w:rFonts w:ascii="Calibri" w:hAnsi="Calibri" w:eastAsia="宋体"/>
                <w:sz w:val="21"/>
                <w:szCs w:val="22"/>
              </w:rPr>
            </w:pPr>
          </w:p>
          <w:p>
            <w:pPr>
              <w:jc w:val="left"/>
              <w:rPr>
                <w:rFonts w:ascii="Calibri" w:hAnsi="Calibri" w:eastAsia="宋体"/>
                <w:sz w:val="21"/>
                <w:szCs w:val="22"/>
              </w:rPr>
            </w:pPr>
          </w:p>
          <w:p>
            <w:pPr>
              <w:jc w:val="left"/>
              <w:rPr>
                <w:rFonts w:ascii="Calibri" w:hAnsi="Calibri" w:eastAsia="宋体"/>
                <w:sz w:val="21"/>
                <w:szCs w:val="22"/>
              </w:rPr>
            </w:pPr>
          </w:p>
        </w:tc>
        <w:tc>
          <w:tcPr>
            <w:tcW w:w="1693" w:type="dxa"/>
            <w:vAlign w:val="top"/>
          </w:tcPr>
          <w:p>
            <w:pPr>
              <w:jc w:val="left"/>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209" w:type="dxa"/>
            <w:vAlign w:val="top"/>
          </w:tcPr>
          <w:p>
            <w:pPr>
              <w:jc w:val="left"/>
            </w:pPr>
            <w:r>
              <w:rPr>
                <w:rFonts w:hint="eastAsia"/>
              </w:rPr>
              <w:t>日期</w:t>
            </w:r>
          </w:p>
        </w:tc>
        <w:tc>
          <w:tcPr>
            <w:tcW w:w="2475" w:type="dxa"/>
            <w:vAlign w:val="top"/>
          </w:tcPr>
          <w:p>
            <w:pPr>
              <w:jc w:val="left"/>
              <w:rPr>
                <w:rFonts w:ascii="Calibri" w:hAnsi="Calibri" w:eastAsia="宋体"/>
                <w:sz w:val="21"/>
                <w:szCs w:val="22"/>
              </w:rPr>
            </w:pPr>
            <w:r>
              <w:rPr>
                <w:rFonts w:ascii="Calibri" w:hAnsi="Calibri" w:eastAsia="宋体" w:cs="Times New Roman"/>
                <w:kern w:val="2"/>
                <w:sz w:val="21"/>
                <w:szCs w:val="22"/>
                <w:lang w:val="en-US" w:eastAsia="zh-CN" w:bidi="ar-SA"/>
              </w:rPr>
              <w:pict>
                <v:shape id="图片 94" o:spid="_x0000_s2109" o:spt="75" type="#_x0000_t75" style="position:absolute;left:0pt;margin-left:4.4pt;margin-top:4.5pt;height:87.95pt;width:104.3pt;z-index:251720704;mso-width-relative:page;mso-height-relative:page;" fillcolor="#FFFFFF" filled="f" o:preferrelative="t" stroked="f" coordsize="21600,21600">
                  <v:path/>
                  <v:fill on="f" color2="#FFFFFF" focussize="0,0"/>
                  <v:stroke on="f"/>
                  <v:imagedata r:id="rId58" gain="65536f" blacklevel="0f" gamma="0" o:title="29-3"/>
                  <o:lock v:ext="edit" position="f" selection="f" grouping="f" rotation="f" cropping="f" text="f" aspectratio="t"/>
                </v:shape>
              </w:pict>
            </w:r>
          </w:p>
          <w:p>
            <w:pPr>
              <w:jc w:val="left"/>
              <w:rPr>
                <w:rFonts w:ascii="Calibri" w:hAnsi="Calibri" w:eastAsia="宋体"/>
                <w:sz w:val="21"/>
                <w:szCs w:val="22"/>
              </w:rPr>
            </w:pPr>
          </w:p>
          <w:p>
            <w:pPr>
              <w:jc w:val="left"/>
              <w:rPr>
                <w:rFonts w:ascii="Calibri" w:hAnsi="Calibri" w:eastAsia="宋体"/>
                <w:sz w:val="21"/>
                <w:szCs w:val="22"/>
              </w:rPr>
            </w:pPr>
          </w:p>
          <w:p>
            <w:pPr>
              <w:jc w:val="left"/>
              <w:rPr>
                <w:rFonts w:ascii="Calibri" w:hAnsi="Calibri" w:eastAsia="宋体"/>
                <w:sz w:val="21"/>
                <w:szCs w:val="22"/>
              </w:rPr>
            </w:pPr>
          </w:p>
          <w:p>
            <w:pPr>
              <w:jc w:val="left"/>
              <w:rPr>
                <w:rFonts w:ascii="Calibri" w:hAnsi="Calibri" w:eastAsia="宋体"/>
                <w:sz w:val="21"/>
                <w:szCs w:val="22"/>
              </w:rPr>
            </w:pPr>
          </w:p>
          <w:p>
            <w:pPr>
              <w:jc w:val="left"/>
              <w:rPr>
                <w:rFonts w:ascii="Calibri" w:hAnsi="Calibri" w:eastAsia="宋体"/>
                <w:sz w:val="21"/>
                <w:szCs w:val="22"/>
              </w:rPr>
            </w:pPr>
          </w:p>
          <w:p>
            <w:pPr>
              <w:jc w:val="left"/>
              <w:rPr>
                <w:rFonts w:ascii="Calibri" w:hAnsi="Calibri" w:eastAsia="宋体"/>
                <w:sz w:val="21"/>
                <w:szCs w:val="22"/>
              </w:rPr>
            </w:pPr>
          </w:p>
        </w:tc>
        <w:tc>
          <w:tcPr>
            <w:tcW w:w="1693" w:type="dxa"/>
            <w:vAlign w:val="top"/>
          </w:tcPr>
          <w:p>
            <w:pPr>
              <w:jc w:val="left"/>
            </w:pPr>
            <w:r>
              <w:rPr>
                <w:rFonts w:hint="eastAsia"/>
              </w:rPr>
              <w:t>日期默认为2000年之后</w:t>
            </w:r>
          </w:p>
          <w:p>
            <w:pPr>
              <w:jc w:val="left"/>
            </w:pPr>
            <w:r>
              <w:rPr>
                <w:rFonts w:hint="eastAsia"/>
              </w:rPr>
              <w:t>即14表示2014年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209" w:type="dxa"/>
            <w:vAlign w:val="top"/>
          </w:tcPr>
          <w:p>
            <w:pPr>
              <w:jc w:val="left"/>
            </w:pPr>
            <w:r>
              <w:rPr>
                <w:rFonts w:hint="eastAsia"/>
              </w:rPr>
              <w:t>时间</w:t>
            </w:r>
          </w:p>
        </w:tc>
        <w:tc>
          <w:tcPr>
            <w:tcW w:w="2475" w:type="dxa"/>
            <w:vAlign w:val="top"/>
          </w:tcPr>
          <w:p>
            <w:pPr>
              <w:jc w:val="left"/>
              <w:rPr>
                <w:rFonts w:ascii="Calibri" w:hAnsi="Calibri" w:eastAsia="宋体"/>
                <w:sz w:val="21"/>
                <w:szCs w:val="22"/>
              </w:rPr>
            </w:pPr>
            <w:r>
              <w:rPr>
                <w:rFonts w:ascii="Calibri" w:hAnsi="Calibri" w:eastAsia="宋体" w:cs="Times New Roman"/>
                <w:kern w:val="2"/>
                <w:sz w:val="21"/>
                <w:szCs w:val="22"/>
                <w:lang w:val="en-US" w:eastAsia="zh-CN" w:bidi="ar-SA"/>
              </w:rPr>
              <w:pict>
                <v:shape id="图片 33" o:spid="_x0000_s2110" o:spt="75" type="#_x0000_t75" style="position:absolute;left:0pt;margin-left:4.4pt;margin-top:5.3pt;height:89.4pt;width:105.05pt;mso-position-horizontal-relative:page;mso-position-vertical-relative:page;z-index:251709440;mso-width-relative:page;mso-height-relative:page;" fillcolor="#FFFFFF" filled="f" o:preferrelative="t" stroked="f" coordsize="21600,21600">
                  <v:path/>
                  <v:fill on="f" color2="#FFFFFF" focussize="0,0"/>
                  <v:stroke on="f"/>
                  <v:imagedata r:id="rId59" gain="65536f" blacklevel="0f" gamma="0" o:title="29-4"/>
                  <o:lock v:ext="edit" position="f" selection="f" grouping="f" rotation="f" cropping="f" text="f" aspectratio="t"/>
                </v:shape>
              </w:pict>
            </w:r>
          </w:p>
          <w:p>
            <w:pPr>
              <w:jc w:val="left"/>
              <w:rPr>
                <w:rFonts w:ascii="Calibri" w:hAnsi="Calibri" w:eastAsia="宋体"/>
                <w:sz w:val="21"/>
                <w:szCs w:val="22"/>
              </w:rPr>
            </w:pPr>
          </w:p>
          <w:p>
            <w:pPr>
              <w:jc w:val="left"/>
              <w:rPr>
                <w:rFonts w:ascii="Calibri" w:hAnsi="Calibri" w:eastAsia="宋体"/>
                <w:sz w:val="21"/>
                <w:szCs w:val="22"/>
              </w:rPr>
            </w:pPr>
          </w:p>
          <w:p>
            <w:pPr>
              <w:jc w:val="left"/>
              <w:rPr>
                <w:rFonts w:ascii="Calibri" w:hAnsi="Calibri" w:eastAsia="宋体"/>
                <w:sz w:val="21"/>
                <w:szCs w:val="22"/>
              </w:rPr>
            </w:pPr>
          </w:p>
          <w:p>
            <w:pPr>
              <w:jc w:val="left"/>
              <w:rPr>
                <w:rFonts w:ascii="Calibri" w:hAnsi="Calibri" w:eastAsia="宋体"/>
                <w:sz w:val="21"/>
                <w:szCs w:val="22"/>
              </w:rPr>
            </w:pPr>
          </w:p>
          <w:p>
            <w:pPr>
              <w:jc w:val="left"/>
              <w:rPr>
                <w:rFonts w:ascii="Calibri" w:hAnsi="Calibri" w:eastAsia="宋体"/>
                <w:sz w:val="21"/>
                <w:szCs w:val="22"/>
              </w:rPr>
            </w:pPr>
          </w:p>
          <w:p>
            <w:pPr>
              <w:jc w:val="left"/>
              <w:rPr>
                <w:rFonts w:ascii="Calibri" w:hAnsi="Calibri" w:eastAsia="宋体"/>
                <w:sz w:val="21"/>
                <w:szCs w:val="22"/>
              </w:rPr>
            </w:pPr>
          </w:p>
        </w:tc>
        <w:tc>
          <w:tcPr>
            <w:tcW w:w="1693" w:type="dxa"/>
            <w:vAlign w:val="top"/>
          </w:tcPr>
          <w:p>
            <w:pPr>
              <w:jc w:val="left"/>
            </w:pPr>
          </w:p>
        </w:tc>
      </w:tr>
    </w:tbl>
    <w:p>
      <w:pPr>
        <w:jc w:val="left"/>
        <w:rPr>
          <w:i/>
        </w:rPr>
      </w:pPr>
      <w:r>
        <w:rPr>
          <w:rFonts w:hint="eastAsia"/>
          <w:i/>
        </w:rPr>
        <w:t>注1：任何一个测量查询届面下，按左起第三键，可逐一查看上述电度值</w:t>
      </w:r>
    </w:p>
    <w:p/>
    <w:p/>
    <w:p/>
    <w:p>
      <w:pPr>
        <w:jc w:val="left"/>
      </w:pPr>
      <w:r>
        <w:rPr>
          <w:rFonts w:hint="eastAsia"/>
        </w:rPr>
        <w:t>配置查询菜单界面图例</w:t>
      </w:r>
    </w:p>
    <w:tbl>
      <w:tblPr>
        <w:tblStyle w:val="18"/>
        <w:tblW w:w="5466" w:type="dxa"/>
        <w:tblInd w:w="2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22"/>
        <w:gridCol w:w="2564"/>
        <w:gridCol w:w="15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322" w:type="dxa"/>
            <w:vAlign w:val="top"/>
          </w:tcPr>
          <w:p>
            <w:pPr>
              <w:jc w:val="left"/>
            </w:pPr>
            <w:r>
              <w:rPr>
                <w:rFonts w:hint="eastAsia"/>
              </w:rPr>
              <w:t>名称</w:t>
            </w:r>
          </w:p>
        </w:tc>
        <w:tc>
          <w:tcPr>
            <w:tcW w:w="2564" w:type="dxa"/>
            <w:vAlign w:val="top"/>
          </w:tcPr>
          <w:p>
            <w:pPr>
              <w:jc w:val="left"/>
            </w:pPr>
            <w:r>
              <w:rPr>
                <w:rFonts w:hint="eastAsia"/>
              </w:rPr>
              <w:t>图例</w:t>
            </w:r>
          </w:p>
        </w:tc>
        <w:tc>
          <w:tcPr>
            <w:tcW w:w="1580" w:type="dxa"/>
            <w:vAlign w:val="top"/>
          </w:tcPr>
          <w:p>
            <w:pPr>
              <w:jc w:val="left"/>
            </w:pPr>
            <w:r>
              <w:rPr>
                <w:rFonts w:hint="eastAsia"/>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322" w:type="dxa"/>
            <w:vAlign w:val="top"/>
          </w:tcPr>
          <w:p>
            <w:pPr>
              <w:jc w:val="left"/>
            </w:pPr>
            <w:r>
              <w:rPr>
                <w:rFonts w:hint="eastAsia"/>
              </w:rPr>
              <w:t>密码</w:t>
            </w:r>
          </w:p>
          <w:p>
            <w:pPr>
              <w:jc w:val="left"/>
            </w:pPr>
          </w:p>
          <w:p>
            <w:pPr>
              <w:jc w:val="left"/>
            </w:pPr>
          </w:p>
        </w:tc>
        <w:tc>
          <w:tcPr>
            <w:tcW w:w="2564" w:type="dxa"/>
            <w:vAlign w:val="top"/>
          </w:tcPr>
          <w:p>
            <w:pPr>
              <w:jc w:val="left"/>
              <w:rPr>
                <w:rFonts w:ascii="Calibri" w:hAnsi="Calibri" w:eastAsia="宋体"/>
                <w:sz w:val="21"/>
                <w:szCs w:val="22"/>
              </w:rPr>
            </w:pPr>
            <w:r>
              <w:rPr>
                <w:rFonts w:ascii="Calibri" w:hAnsi="Calibri" w:eastAsia="宋体" w:cs="Times New Roman"/>
                <w:kern w:val="2"/>
                <w:sz w:val="21"/>
                <w:szCs w:val="22"/>
                <w:lang w:val="en-US" w:eastAsia="zh-CN" w:bidi="ar-SA"/>
              </w:rPr>
              <w:pict>
                <v:shape id="图片 114" o:spid="_x0000_s2111" o:spt="75" type="#_x0000_t75" style="position:absolute;left:0pt;margin-left:17.2pt;margin-top:8pt;height:73.15pt;width:86.2pt;z-index:251743232;mso-width-relative:page;mso-height-relative:page;" fillcolor="#FFFFFF" filled="f" o:preferrelative="t" stroked="f" coordsize="21600,21600">
                  <v:path/>
                  <v:fill on="f" color2="#FFFFFF" focussize="0,0"/>
                  <v:stroke on="f"/>
                  <v:imagedata r:id="rId60" gain="65536f" blacklevel="0f" gamma="0" o:title="30-1"/>
                  <o:lock v:ext="edit" position="f" selection="f" grouping="f" rotation="f" cropping="f" text="f" aspectratio="t"/>
                </v:shape>
              </w:pict>
            </w:r>
          </w:p>
          <w:p>
            <w:pPr>
              <w:jc w:val="left"/>
            </w:pPr>
          </w:p>
          <w:p>
            <w:pPr>
              <w:jc w:val="left"/>
            </w:pPr>
          </w:p>
          <w:p>
            <w:pPr>
              <w:jc w:val="left"/>
            </w:pPr>
          </w:p>
          <w:p>
            <w:pPr>
              <w:jc w:val="left"/>
            </w:pPr>
          </w:p>
          <w:p>
            <w:pPr>
              <w:jc w:val="left"/>
            </w:pPr>
          </w:p>
          <w:p>
            <w:pPr>
              <w:jc w:val="left"/>
            </w:pPr>
          </w:p>
        </w:tc>
        <w:tc>
          <w:tcPr>
            <w:tcW w:w="1580" w:type="dxa"/>
            <w:vAlign w:val="top"/>
          </w:tcPr>
          <w:p>
            <w:pPr>
              <w:jc w:val="left"/>
            </w:pPr>
            <w:r>
              <w:rPr>
                <w:rFonts w:hint="eastAsia"/>
              </w:rPr>
              <w:t>仅当输入正确的密码时，此处方显示对应的密码在任意配置查询界面下，按左起第三键均可进入密码输入界面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788" w:hRule="atLeast"/>
        </w:trPr>
        <w:tc>
          <w:tcPr>
            <w:tcW w:w="1322" w:type="dxa"/>
            <w:vAlign w:val="top"/>
          </w:tcPr>
          <w:p>
            <w:pPr>
              <w:jc w:val="left"/>
            </w:pPr>
            <w:r>
              <w:rPr>
                <w:rFonts w:hint="eastAsia"/>
              </w:rPr>
              <w:t>MODBUS地址</w:t>
            </w:r>
          </w:p>
        </w:tc>
        <w:tc>
          <w:tcPr>
            <w:tcW w:w="2564" w:type="dxa"/>
            <w:vAlign w:val="top"/>
          </w:tcPr>
          <w:p>
            <w:pPr>
              <w:jc w:val="left"/>
              <w:rPr>
                <w:rFonts w:ascii="Calibri" w:hAnsi="Calibri" w:eastAsia="宋体"/>
                <w:sz w:val="21"/>
                <w:szCs w:val="22"/>
              </w:rPr>
            </w:pPr>
            <w:r>
              <w:rPr>
                <w:rFonts w:hint="eastAsia" w:ascii="Calibri" w:hAnsi="Calibri" w:eastAsia="宋体" w:cs="Times New Roman"/>
                <w:kern w:val="2"/>
                <w:sz w:val="21"/>
                <w:szCs w:val="22"/>
                <w:lang w:val="en-US" w:eastAsia="zh-CN" w:bidi="ar-SA"/>
              </w:rPr>
              <w:pict>
                <v:shape id="_x0000_s2112" o:spid="_x0000_s2112" o:spt="75" type="#_x0000_t75" style="position:absolute;left:0pt;margin-left:16.9pt;margin-top:6.8pt;height:72.35pt;width:85.75pt;z-index:251761664;mso-width-relative:page;mso-height-relative:page;" fillcolor="#FFFFFF" filled="f" o:preferrelative="t" stroked="f" coordsize="21600,21600">
                  <v:path/>
                  <v:fill on="f" color2="#FFFFFF" focussize="0,0"/>
                  <v:stroke on="f"/>
                  <v:imagedata r:id="rId61" gain="65536f" blacklevel="0f" gamma="0" o:title="30-2"/>
                  <o:lock v:ext="edit" position="f" selection="f" grouping="f" rotation="f" cropping="f" text="f" aspectratio="t"/>
                </v:shape>
              </w:pict>
            </w:r>
          </w:p>
          <w:p>
            <w:pPr>
              <w:spacing w:line="240" w:lineRule="auto"/>
              <w:jc w:val="left"/>
              <w:rPr>
                <w:rFonts w:hint="eastAsia" w:ascii="Calibri" w:hAnsi="Calibri" w:eastAsia="宋体"/>
                <w:sz w:val="21"/>
                <w:szCs w:val="22"/>
                <w:lang w:eastAsia="zh-CN"/>
              </w:rPr>
            </w:pPr>
          </w:p>
          <w:p>
            <w:pPr>
              <w:jc w:val="left"/>
              <w:rPr>
                <w:rFonts w:ascii="Calibri" w:hAnsi="Calibri" w:eastAsia="宋体"/>
                <w:sz w:val="21"/>
                <w:szCs w:val="22"/>
              </w:rPr>
            </w:pPr>
          </w:p>
          <w:p>
            <w:pPr>
              <w:jc w:val="left"/>
              <w:rPr>
                <w:rFonts w:ascii="Calibri" w:hAnsi="Calibri" w:eastAsia="宋体"/>
                <w:sz w:val="21"/>
                <w:szCs w:val="22"/>
              </w:rPr>
            </w:pPr>
          </w:p>
          <w:p>
            <w:pPr>
              <w:jc w:val="left"/>
              <w:rPr>
                <w:rFonts w:ascii="Calibri" w:hAnsi="Calibri" w:eastAsia="宋体"/>
                <w:sz w:val="21"/>
                <w:szCs w:val="22"/>
              </w:rPr>
            </w:pPr>
          </w:p>
        </w:tc>
        <w:tc>
          <w:tcPr>
            <w:tcW w:w="1580" w:type="dxa"/>
            <w:tcBorders>
              <w:top w:val="single" w:color="auto" w:sz="4" w:space="0"/>
              <w:bottom w:val="single" w:color="auto" w:sz="4" w:space="0"/>
            </w:tcBorders>
            <w:vAlign w:val="top"/>
          </w:tcPr>
          <w:p>
            <w:pPr>
              <w:jc w:val="left"/>
            </w:pPr>
            <w:r>
              <w:rPr>
                <w:rFonts w:hint="eastAsia"/>
              </w:rPr>
              <w:t>MODBUS地址，允许范围1-247</w:t>
            </w:r>
          </w:p>
          <w:p>
            <w:pPr>
              <w:jc w:val="left"/>
            </w:pPr>
            <w:r>
              <w:rPr>
                <w:rFonts w:hint="eastAsia"/>
              </w:rPr>
              <w:t>出厂默认1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322" w:type="dxa"/>
            <w:vAlign w:val="top"/>
          </w:tcPr>
          <w:p>
            <w:pPr>
              <w:jc w:val="left"/>
            </w:pPr>
            <w:r>
              <w:rPr>
                <w:rFonts w:hint="eastAsia"/>
              </w:rPr>
              <w:t>MODBUS波特率</w:t>
            </w:r>
          </w:p>
        </w:tc>
        <w:tc>
          <w:tcPr>
            <w:tcW w:w="2564" w:type="dxa"/>
            <w:tcBorders>
              <w:bottom w:val="single" w:color="auto" w:sz="4" w:space="0"/>
            </w:tcBorders>
            <w:vAlign w:val="top"/>
          </w:tcPr>
          <w:p>
            <w:pPr>
              <w:jc w:val="left"/>
            </w:pPr>
          </w:p>
          <w:p>
            <w:pPr>
              <w:jc w:val="left"/>
              <w:rPr>
                <w:rFonts w:ascii="Calibri" w:hAnsi="Calibri" w:eastAsia="宋体"/>
                <w:sz w:val="21"/>
                <w:szCs w:val="22"/>
              </w:rPr>
            </w:pPr>
            <w:r>
              <w:rPr>
                <w:rFonts w:ascii="微软雅黑" w:hAnsi="Arial" w:eastAsia="微软雅黑" w:cs="Times New Roman"/>
                <w:kern w:val="2"/>
                <w:sz w:val="14"/>
                <w:szCs w:val="21"/>
                <w:lang w:val="en-US" w:eastAsia="zh-CN" w:bidi="ar-SA"/>
              </w:rPr>
              <w:pict>
                <v:shape id="图片 103" o:spid="_x0000_s2113" o:spt="75" type="#_x0000_t75" style="position:absolute;left:0pt;margin-left:15.45pt;margin-top:1.65pt;height:74.15pt;width:88.2pt;z-index:251721728;mso-width-relative:page;mso-height-relative:page;" fillcolor="#FFFFFF" filled="f" o:preferrelative="t" stroked="f" coordsize="21600,21600">
                  <v:path/>
                  <v:fill on="f" color2="#FFFFFF" focussize="0,0"/>
                  <v:stroke on="f"/>
                  <v:imagedata r:id="rId62" gain="65536f" blacklevel="0f" gamma="0" o:title="30-3"/>
                  <o:lock v:ext="edit" position="f" selection="f" grouping="f" rotation="f" cropping="f" text="f" aspectratio="t"/>
                </v:shape>
              </w:pict>
            </w:r>
          </w:p>
          <w:p>
            <w:pPr>
              <w:jc w:val="left"/>
              <w:rPr>
                <w:rFonts w:ascii="Calibri" w:hAnsi="Calibri" w:eastAsia="宋体"/>
                <w:sz w:val="21"/>
                <w:szCs w:val="22"/>
              </w:rPr>
            </w:pPr>
          </w:p>
          <w:p>
            <w:pPr>
              <w:jc w:val="left"/>
              <w:rPr>
                <w:rFonts w:ascii="Calibri" w:hAnsi="Calibri" w:eastAsia="宋体"/>
                <w:sz w:val="21"/>
                <w:szCs w:val="22"/>
              </w:rPr>
            </w:pPr>
          </w:p>
          <w:p>
            <w:pPr>
              <w:jc w:val="left"/>
              <w:rPr>
                <w:rFonts w:ascii="Calibri" w:hAnsi="Calibri" w:eastAsia="宋体"/>
                <w:sz w:val="21"/>
                <w:szCs w:val="22"/>
              </w:rPr>
            </w:pPr>
          </w:p>
          <w:p>
            <w:pPr>
              <w:jc w:val="left"/>
              <w:rPr>
                <w:rFonts w:ascii="Calibri" w:hAnsi="Calibri" w:eastAsia="宋体"/>
                <w:sz w:val="21"/>
                <w:szCs w:val="22"/>
              </w:rPr>
            </w:pPr>
          </w:p>
          <w:p>
            <w:pPr>
              <w:jc w:val="left"/>
              <w:rPr>
                <w:rFonts w:ascii="Calibri" w:hAnsi="Calibri" w:eastAsia="宋体"/>
                <w:sz w:val="21"/>
                <w:szCs w:val="22"/>
              </w:rPr>
            </w:pPr>
          </w:p>
          <w:p>
            <w:pPr>
              <w:jc w:val="left"/>
              <w:rPr>
                <w:rFonts w:ascii="Calibri" w:hAnsi="Calibri" w:eastAsia="宋体"/>
                <w:sz w:val="21"/>
                <w:szCs w:val="22"/>
              </w:rPr>
            </w:pPr>
          </w:p>
          <w:p>
            <w:pPr>
              <w:jc w:val="left"/>
              <w:rPr>
                <w:rFonts w:ascii="Calibri" w:hAnsi="Calibri" w:eastAsia="宋体"/>
                <w:sz w:val="21"/>
                <w:szCs w:val="22"/>
              </w:rPr>
            </w:pPr>
            <w:r>
              <w:rPr>
                <w:rFonts w:ascii="Calibri" w:hAnsi="Calibri" w:eastAsia="宋体" w:cs="Times New Roman"/>
                <w:kern w:val="2"/>
                <w:sz w:val="21"/>
                <w:szCs w:val="22"/>
                <w:lang w:val="en-US" w:eastAsia="zh-CN" w:bidi="ar-SA"/>
              </w:rPr>
              <w:pict>
                <v:shape id="图片 105" o:spid="_x0000_s2114" o:spt="75" type="#_x0000_t75" style="position:absolute;left:0pt;margin-left:13.9pt;margin-top:11.95pt;height:76.2pt;width:90.25pt;z-index:251722752;mso-width-relative:page;mso-height-relative:page;" fillcolor="#FFFFFF" filled="f" o:preferrelative="t" stroked="f" coordsize="21600,21600">
                  <v:path/>
                  <v:fill on="f" color2="#FFFFFF" focussize="0,0"/>
                  <v:stroke on="f"/>
                  <v:imagedata r:id="rId63" gain="65536f" blacklevel="0f" gamma="0" o:title="31-1"/>
                  <o:lock v:ext="edit" position="f" selection="f" grouping="f" rotation="f" cropping="f" text="f" aspectratio="t"/>
                </v:shape>
              </w:pict>
            </w:r>
          </w:p>
          <w:p>
            <w:pPr>
              <w:jc w:val="left"/>
              <w:rPr>
                <w:rFonts w:ascii="Calibri" w:hAnsi="Calibri" w:eastAsia="宋体"/>
                <w:sz w:val="21"/>
                <w:szCs w:val="22"/>
              </w:rPr>
            </w:pPr>
          </w:p>
          <w:p>
            <w:pPr>
              <w:jc w:val="left"/>
              <w:rPr>
                <w:rFonts w:ascii="Calibri" w:hAnsi="Calibri" w:eastAsia="宋体"/>
                <w:sz w:val="21"/>
                <w:szCs w:val="22"/>
              </w:rPr>
            </w:pPr>
          </w:p>
          <w:p>
            <w:pPr>
              <w:jc w:val="left"/>
              <w:rPr>
                <w:rFonts w:ascii="Calibri" w:hAnsi="Calibri" w:eastAsia="宋体"/>
                <w:sz w:val="21"/>
                <w:szCs w:val="22"/>
              </w:rPr>
            </w:pPr>
          </w:p>
          <w:p>
            <w:pPr>
              <w:jc w:val="left"/>
              <w:rPr>
                <w:rFonts w:ascii="Calibri" w:hAnsi="Calibri" w:eastAsia="宋体"/>
                <w:sz w:val="21"/>
                <w:szCs w:val="22"/>
              </w:rPr>
            </w:pPr>
          </w:p>
          <w:p>
            <w:pPr>
              <w:jc w:val="left"/>
              <w:rPr>
                <w:rFonts w:ascii="Calibri" w:hAnsi="Calibri" w:eastAsia="宋体"/>
                <w:sz w:val="21"/>
                <w:szCs w:val="22"/>
              </w:rPr>
            </w:pPr>
          </w:p>
          <w:p>
            <w:pPr>
              <w:jc w:val="left"/>
              <w:rPr>
                <w:rFonts w:ascii="Calibri" w:hAnsi="Calibri" w:eastAsia="宋体"/>
                <w:sz w:val="21"/>
                <w:szCs w:val="22"/>
              </w:rPr>
            </w:pPr>
          </w:p>
          <w:p>
            <w:pPr>
              <w:jc w:val="left"/>
              <w:rPr>
                <w:rFonts w:ascii="Calibri" w:hAnsi="Calibri" w:eastAsia="宋体"/>
                <w:sz w:val="21"/>
                <w:szCs w:val="22"/>
              </w:rPr>
            </w:pPr>
            <w:r>
              <w:rPr>
                <w:rFonts w:ascii="Calibri" w:hAnsi="Calibri" w:eastAsia="宋体" w:cs="Times New Roman"/>
                <w:kern w:val="2"/>
                <w:sz w:val="21"/>
                <w:szCs w:val="22"/>
                <w:lang w:val="en-US" w:eastAsia="zh-CN" w:bidi="ar-SA"/>
              </w:rPr>
              <w:pict>
                <v:shape id="图片 107" o:spid="_x0000_s2115" o:spt="75" type="#_x0000_t75" style="position:absolute;left:0pt;margin-left:16.1pt;margin-top:11.15pt;height:73.15pt;width:86.9pt;z-index:251723776;mso-width-relative:page;mso-height-relative:page;" fillcolor="#FFFFFF" filled="f" o:preferrelative="t" stroked="f" coordsize="21600,21600">
                  <v:path/>
                  <v:fill on="f" color2="#FFFFFF" focussize="0,0"/>
                  <v:stroke on="f"/>
                  <v:imagedata r:id="rId64" gain="65536f" blacklevel="0f" gamma="0" o:title="31-2"/>
                  <o:lock v:ext="edit" position="f" selection="f" grouping="f" rotation="f" cropping="f" text="f" aspectratio="t"/>
                </v:shape>
              </w:pict>
            </w:r>
          </w:p>
          <w:p>
            <w:pPr>
              <w:jc w:val="left"/>
              <w:rPr>
                <w:rFonts w:ascii="Calibri" w:hAnsi="Calibri" w:eastAsia="宋体"/>
                <w:sz w:val="21"/>
                <w:szCs w:val="22"/>
              </w:rPr>
            </w:pPr>
          </w:p>
          <w:p>
            <w:pPr>
              <w:jc w:val="left"/>
              <w:rPr>
                <w:rFonts w:ascii="Calibri" w:hAnsi="Calibri" w:eastAsia="宋体"/>
                <w:sz w:val="21"/>
                <w:szCs w:val="22"/>
              </w:rPr>
            </w:pPr>
          </w:p>
          <w:p>
            <w:pPr>
              <w:jc w:val="left"/>
              <w:rPr>
                <w:rFonts w:ascii="Calibri" w:hAnsi="Calibri" w:eastAsia="宋体"/>
                <w:sz w:val="21"/>
                <w:szCs w:val="22"/>
              </w:rPr>
            </w:pPr>
          </w:p>
          <w:p>
            <w:pPr>
              <w:jc w:val="left"/>
              <w:rPr>
                <w:rFonts w:ascii="Calibri" w:hAnsi="Calibri" w:eastAsia="宋体"/>
                <w:sz w:val="21"/>
                <w:szCs w:val="22"/>
              </w:rPr>
            </w:pPr>
          </w:p>
          <w:p>
            <w:pPr>
              <w:jc w:val="left"/>
              <w:rPr>
                <w:rFonts w:ascii="Calibri" w:hAnsi="Calibri" w:eastAsia="宋体"/>
                <w:sz w:val="21"/>
                <w:szCs w:val="22"/>
              </w:rPr>
            </w:pPr>
          </w:p>
          <w:p>
            <w:pPr>
              <w:jc w:val="left"/>
              <w:rPr>
                <w:rFonts w:ascii="Calibri" w:hAnsi="Calibri" w:eastAsia="宋体"/>
                <w:sz w:val="21"/>
                <w:szCs w:val="22"/>
              </w:rPr>
            </w:pPr>
          </w:p>
          <w:p>
            <w:pPr>
              <w:jc w:val="left"/>
              <w:rPr>
                <w:rFonts w:ascii="Calibri" w:hAnsi="Calibri" w:eastAsia="宋体"/>
                <w:sz w:val="21"/>
                <w:szCs w:val="22"/>
              </w:rPr>
            </w:pPr>
            <w:r>
              <w:rPr>
                <w:rFonts w:ascii="Calibri" w:hAnsi="Calibri" w:eastAsia="宋体" w:cs="Times New Roman"/>
                <w:kern w:val="2"/>
                <w:sz w:val="21"/>
                <w:szCs w:val="22"/>
                <w:lang w:val="en-US" w:eastAsia="zh-CN" w:bidi="ar-SA"/>
              </w:rPr>
              <w:pict>
                <v:shape id="图片 109" o:spid="_x0000_s2116" o:spt="75" type="#_x0000_t75" style="position:absolute;left:0pt;margin-left:17.3pt;margin-top:4.35pt;height:73.85pt;width:87.6pt;z-index:251724800;mso-width-relative:page;mso-height-relative:page;" fillcolor="#FFFFFF" filled="f" o:preferrelative="t" stroked="f" coordsize="21600,21600">
                  <v:path/>
                  <v:fill on="f" color2="#FFFFFF" focussize="0,0"/>
                  <v:stroke on="f"/>
                  <v:imagedata r:id="rId65" gain="65536f" blacklevel="0f" gamma="0" o:title="31-3"/>
                  <o:lock v:ext="edit" position="f" selection="f" grouping="f" rotation="f" cropping="f" text="f" aspectratio="t"/>
                </v:shape>
              </w:pict>
            </w:r>
          </w:p>
          <w:p>
            <w:pPr>
              <w:jc w:val="left"/>
              <w:rPr>
                <w:rFonts w:ascii="Calibri" w:hAnsi="Calibri" w:eastAsia="宋体"/>
                <w:sz w:val="21"/>
                <w:szCs w:val="22"/>
              </w:rPr>
            </w:pPr>
          </w:p>
          <w:p>
            <w:pPr>
              <w:jc w:val="left"/>
              <w:rPr>
                <w:rFonts w:ascii="Calibri" w:hAnsi="Calibri" w:eastAsia="宋体"/>
                <w:sz w:val="21"/>
                <w:szCs w:val="22"/>
              </w:rPr>
            </w:pPr>
          </w:p>
          <w:p>
            <w:pPr>
              <w:jc w:val="left"/>
            </w:pPr>
          </w:p>
          <w:p>
            <w:pPr>
              <w:jc w:val="left"/>
            </w:pPr>
          </w:p>
          <w:p>
            <w:pPr>
              <w:jc w:val="left"/>
            </w:pPr>
          </w:p>
          <w:p>
            <w:pPr>
              <w:jc w:val="left"/>
            </w:pPr>
            <w:r>
              <w:rPr>
                <w:rFonts w:ascii="微软雅黑" w:hAnsi="Arial" w:eastAsia="微软雅黑" w:cs="Times New Roman"/>
                <w:kern w:val="2"/>
                <w:sz w:val="14"/>
                <w:szCs w:val="21"/>
                <w:lang w:val="en-US" w:eastAsia="zh-CN" w:bidi="ar-SA"/>
              </w:rPr>
              <w:pict>
                <v:shape id="图片 112" o:spid="_x0000_s2117" o:spt="75" type="#_x0000_t75" style="position:absolute;left:0pt;margin-left:15.7pt;margin-top:13.55pt;height:74.9pt;width:88.6pt;z-index:251725824;mso-width-relative:page;mso-height-relative:page;" fillcolor="#FFFFFF" filled="f" o:preferrelative="t" stroked="f" coordsize="21600,21600">
                  <v:path/>
                  <v:fill on="f" color2="#FFFFFF" focussize="0,0"/>
                  <v:stroke on="f"/>
                  <v:imagedata r:id="rId66" gain="65536f" blacklevel="0f" gamma="0" o:title="31-4"/>
                  <o:lock v:ext="edit" position="f" selection="f" grouping="f" rotation="f" cropping="f" text="f" aspectratio="t"/>
                </v:shape>
              </w:pict>
            </w:r>
          </w:p>
          <w:p>
            <w:pPr>
              <w:jc w:val="left"/>
            </w:pPr>
          </w:p>
          <w:p>
            <w:pPr>
              <w:jc w:val="left"/>
            </w:pPr>
          </w:p>
          <w:p>
            <w:pPr>
              <w:jc w:val="left"/>
            </w:pPr>
          </w:p>
          <w:p>
            <w:pPr>
              <w:jc w:val="left"/>
            </w:pPr>
          </w:p>
          <w:p>
            <w:pPr>
              <w:jc w:val="left"/>
            </w:pPr>
          </w:p>
          <w:p>
            <w:pPr>
              <w:jc w:val="left"/>
            </w:pPr>
          </w:p>
          <w:p>
            <w:pPr>
              <w:jc w:val="left"/>
            </w:pPr>
          </w:p>
        </w:tc>
        <w:tc>
          <w:tcPr>
            <w:tcW w:w="1580" w:type="dxa"/>
            <w:tcBorders>
              <w:top w:val="single" w:color="auto" w:sz="4" w:space="0"/>
              <w:bottom w:val="single" w:color="auto" w:sz="4" w:space="0"/>
            </w:tcBorders>
            <w:vAlign w:val="top"/>
          </w:tcPr>
          <w:p>
            <w:pPr>
              <w:jc w:val="left"/>
            </w:pPr>
            <w:r>
              <w:rPr>
                <w:rFonts w:hint="eastAsia"/>
              </w:rPr>
              <w:t>MODBUS波特率，允许选择2400、4800、9600、19200、38400，出厂默认9600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322" w:type="dxa"/>
            <w:vAlign w:val="top"/>
          </w:tcPr>
          <w:p>
            <w:pPr>
              <w:jc w:val="left"/>
            </w:pPr>
            <w:r>
              <w:rPr>
                <w:rFonts w:hint="eastAsia"/>
              </w:rPr>
              <w:t>CT一次侧</w:t>
            </w:r>
          </w:p>
          <w:p>
            <w:pPr>
              <w:jc w:val="left"/>
            </w:pPr>
          </w:p>
          <w:p>
            <w:pPr>
              <w:jc w:val="left"/>
            </w:pPr>
          </w:p>
        </w:tc>
        <w:tc>
          <w:tcPr>
            <w:tcW w:w="2564" w:type="dxa"/>
            <w:vAlign w:val="top"/>
          </w:tcPr>
          <w:p>
            <w:pPr>
              <w:jc w:val="left"/>
            </w:pPr>
            <w:r>
              <w:rPr>
                <w:rFonts w:ascii="微软雅黑" w:hAnsi="Arial" w:eastAsia="微软雅黑" w:cs="Times New Roman"/>
                <w:kern w:val="2"/>
                <w:sz w:val="14"/>
                <w:szCs w:val="21"/>
                <w:lang w:val="en-US" w:eastAsia="zh-CN" w:bidi="ar-SA"/>
              </w:rPr>
              <w:pict>
                <v:shape id="图片 111" o:spid="_x0000_s2118" o:spt="75" type="#_x0000_t75" style="position:absolute;left:0pt;margin-left:11.5pt;margin-top:27.8pt;height:79.95pt;width:94.3pt;z-index:251742208;mso-width-relative:page;mso-height-relative:page;" fillcolor="#FFFFFF" filled="f" o:preferrelative="t" stroked="f" coordsize="21600,21600">
                  <v:path/>
                  <v:fill on="f" color2="#FFFFFF" focussize="0,0"/>
                  <v:stroke on="f"/>
                  <v:imagedata r:id="rId67" gain="65536f" blacklevel="0f" gamma="0" o:title="32-1"/>
                  <o:lock v:ext="edit" position="f" selection="f" grouping="f" rotation="f" cropping="f" text="f" aspectratio="t"/>
                </v:shape>
              </w:pict>
            </w:r>
          </w:p>
        </w:tc>
        <w:tc>
          <w:tcPr>
            <w:tcW w:w="1580" w:type="dxa"/>
            <w:tcBorders>
              <w:bottom w:val="single" w:color="auto" w:sz="4" w:space="0"/>
            </w:tcBorders>
            <w:vAlign w:val="top"/>
          </w:tcPr>
          <w:p>
            <w:pPr>
              <w:jc w:val="left"/>
            </w:pPr>
            <w:r>
              <w:rPr>
                <w:rFonts w:hint="eastAsia"/>
              </w:rPr>
              <w:t>CT一次侧值</w:t>
            </w:r>
          </w:p>
          <w:p>
            <w:pPr>
              <w:jc w:val="left"/>
            </w:pPr>
            <w:r>
              <w:rPr>
                <w:rFonts w:hint="eastAsia"/>
              </w:rPr>
              <w:t>范围1-50000，出厂默认为5</w:t>
            </w:r>
          </w:p>
          <w:p>
            <w:pPr>
              <w:jc w:val="left"/>
            </w:pPr>
            <w:r>
              <w:rPr>
                <w:rFonts w:hint="eastAsia"/>
              </w:rPr>
              <w:t>单位A</w:t>
            </w:r>
          </w:p>
          <w:p>
            <w:pPr>
              <w:jc w:val="left"/>
            </w:pPr>
            <w:r>
              <w:rPr>
                <w:rFonts w:hint="eastAsia"/>
              </w:rPr>
              <w:t>CT一次侧设置应按5的倍数，否则，仪表将自动设置为离设置值最近的一个5的倍数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322" w:type="dxa"/>
            <w:vAlign w:val="top"/>
          </w:tcPr>
          <w:p>
            <w:pPr>
              <w:jc w:val="left"/>
            </w:pPr>
            <w:r>
              <w:rPr>
                <w:rFonts w:hint="eastAsia"/>
              </w:rPr>
              <w:t>CT二次侧</w:t>
            </w:r>
          </w:p>
        </w:tc>
        <w:tc>
          <w:tcPr>
            <w:tcW w:w="2564" w:type="dxa"/>
            <w:vAlign w:val="top"/>
          </w:tcPr>
          <w:p>
            <w:pPr>
              <w:jc w:val="left"/>
            </w:pPr>
          </w:p>
          <w:p>
            <w:pPr>
              <w:jc w:val="left"/>
              <w:rPr>
                <w:rFonts w:ascii="Calibri" w:hAnsi="Calibri" w:eastAsia="宋体"/>
                <w:sz w:val="21"/>
                <w:szCs w:val="22"/>
              </w:rPr>
            </w:pPr>
            <w:r>
              <w:rPr>
                <w:rFonts w:ascii="Calibri" w:hAnsi="Calibri" w:eastAsia="宋体" w:cs="Times New Roman"/>
                <w:kern w:val="2"/>
                <w:sz w:val="21"/>
                <w:szCs w:val="22"/>
                <w:lang w:val="en-US" w:eastAsia="zh-CN" w:bidi="ar-SA"/>
              </w:rPr>
              <w:pict>
                <v:shape id="图片 42" o:spid="_x0000_s2119" o:spt="75" type="#_x0000_t75" style="position:absolute;left:0pt;margin-left:13.35pt;margin-top:22.6pt;height:81.5pt;width:96.35pt;mso-position-horizontal-relative:page;mso-position-vertical-relative:page;z-index:251710464;mso-width-relative:page;mso-height-relative:page;" fillcolor="#FFFFFF" filled="f" o:preferrelative="t" stroked="f" coordsize="21600,21600">
                  <v:path/>
                  <v:fill on="f" color2="#FFFFFF" focussize="0,0"/>
                  <v:stroke on="f"/>
                  <v:imagedata r:id="rId68" gain="65536f" blacklevel="0f" gamma="0" o:title="32-2"/>
                  <o:lock v:ext="edit" position="f" selection="f" grouping="f" rotation="f" cropping="f" text="f" aspectratio="t"/>
                </v:shape>
              </w:pict>
            </w:r>
          </w:p>
          <w:p>
            <w:pPr>
              <w:jc w:val="left"/>
              <w:rPr>
                <w:rFonts w:ascii="Calibri" w:hAnsi="Calibri" w:eastAsia="宋体"/>
                <w:sz w:val="21"/>
                <w:szCs w:val="22"/>
              </w:rPr>
            </w:pPr>
          </w:p>
          <w:p>
            <w:pPr>
              <w:jc w:val="left"/>
              <w:rPr>
                <w:rFonts w:ascii="Calibri" w:hAnsi="Calibri" w:eastAsia="宋体"/>
                <w:sz w:val="21"/>
                <w:szCs w:val="22"/>
              </w:rPr>
            </w:pPr>
          </w:p>
          <w:p>
            <w:pPr>
              <w:jc w:val="left"/>
              <w:rPr>
                <w:rFonts w:ascii="Calibri" w:hAnsi="Calibri" w:eastAsia="宋体"/>
                <w:sz w:val="21"/>
                <w:szCs w:val="22"/>
              </w:rPr>
            </w:pPr>
          </w:p>
          <w:p>
            <w:pPr>
              <w:jc w:val="left"/>
              <w:rPr>
                <w:rFonts w:ascii="Calibri" w:hAnsi="Calibri" w:eastAsia="宋体"/>
                <w:sz w:val="21"/>
                <w:szCs w:val="22"/>
              </w:rPr>
            </w:pPr>
          </w:p>
          <w:p>
            <w:pPr>
              <w:jc w:val="left"/>
              <w:rPr>
                <w:rFonts w:ascii="Calibri" w:hAnsi="Calibri" w:eastAsia="宋体"/>
                <w:sz w:val="21"/>
                <w:szCs w:val="22"/>
              </w:rPr>
            </w:pPr>
          </w:p>
          <w:p>
            <w:pPr>
              <w:jc w:val="left"/>
              <w:rPr>
                <w:rFonts w:ascii="Calibri" w:hAnsi="Calibri" w:eastAsia="宋体"/>
                <w:sz w:val="21"/>
                <w:szCs w:val="22"/>
              </w:rPr>
            </w:pPr>
          </w:p>
          <w:p>
            <w:pPr>
              <w:jc w:val="left"/>
              <w:rPr>
                <w:rFonts w:ascii="Calibri" w:hAnsi="Calibri" w:eastAsia="宋体"/>
                <w:sz w:val="21"/>
                <w:szCs w:val="22"/>
              </w:rPr>
            </w:pPr>
            <w:r>
              <w:rPr>
                <w:rFonts w:ascii="Calibri" w:hAnsi="Calibri" w:eastAsia="宋体" w:cs="Times New Roman"/>
                <w:kern w:val="2"/>
                <w:sz w:val="21"/>
                <w:szCs w:val="22"/>
                <w:lang w:val="en-US" w:eastAsia="zh-CN" w:bidi="ar-SA"/>
              </w:rPr>
              <w:pict>
                <v:shape id="图片 43" o:spid="_x0000_s2120" o:spt="75" type="#_x0000_t75" style="position:absolute;left:0pt;margin-left:15.35pt;margin-top:125.95pt;height:81.4pt;width:96.8pt;mso-position-horizontal-relative:page;mso-position-vertical-relative:page;z-index:251711488;mso-width-relative:page;mso-height-relative:page;" fillcolor="#FFFFFF" filled="f" o:preferrelative="t" stroked="f" coordsize="21600,21600">
                  <v:path/>
                  <v:fill on="f" color2="#FFFFFF" focussize="0,0"/>
                  <v:stroke on="f"/>
                  <v:imagedata r:id="rId69" gain="65536f" blacklevel="0f" gamma="0" o:title="32-3"/>
                  <o:lock v:ext="edit" position="f" selection="f" grouping="f" rotation="f" cropping="f" text="f" aspectratio="t"/>
                </v:shape>
              </w:pict>
            </w:r>
          </w:p>
          <w:p>
            <w:pPr>
              <w:jc w:val="left"/>
              <w:rPr>
                <w:rFonts w:ascii="Calibri" w:hAnsi="Calibri" w:eastAsia="宋体"/>
                <w:sz w:val="21"/>
                <w:szCs w:val="22"/>
              </w:rPr>
            </w:pPr>
          </w:p>
          <w:p>
            <w:pPr>
              <w:jc w:val="left"/>
              <w:rPr>
                <w:rFonts w:ascii="Calibri" w:hAnsi="Calibri" w:eastAsia="宋体"/>
                <w:sz w:val="21"/>
                <w:szCs w:val="22"/>
              </w:rPr>
            </w:pPr>
          </w:p>
          <w:p>
            <w:pPr>
              <w:jc w:val="left"/>
              <w:rPr>
                <w:rFonts w:ascii="Calibri" w:hAnsi="Calibri" w:eastAsia="宋体"/>
                <w:sz w:val="21"/>
                <w:szCs w:val="22"/>
              </w:rPr>
            </w:pPr>
          </w:p>
          <w:p>
            <w:pPr>
              <w:jc w:val="left"/>
              <w:rPr>
                <w:rFonts w:ascii="Calibri" w:hAnsi="Calibri" w:eastAsia="宋体"/>
                <w:sz w:val="21"/>
                <w:szCs w:val="22"/>
              </w:rPr>
            </w:pPr>
          </w:p>
          <w:p>
            <w:pPr>
              <w:jc w:val="left"/>
            </w:pPr>
          </w:p>
          <w:p>
            <w:pPr>
              <w:jc w:val="left"/>
            </w:pPr>
          </w:p>
          <w:p>
            <w:pPr>
              <w:jc w:val="left"/>
            </w:pPr>
          </w:p>
          <w:p>
            <w:pPr>
              <w:jc w:val="left"/>
            </w:pPr>
          </w:p>
          <w:p>
            <w:pPr>
              <w:jc w:val="left"/>
            </w:pPr>
          </w:p>
          <w:p>
            <w:pPr>
              <w:jc w:val="left"/>
            </w:pPr>
          </w:p>
        </w:tc>
        <w:tc>
          <w:tcPr>
            <w:tcW w:w="1580" w:type="dxa"/>
            <w:tcBorders>
              <w:bottom w:val="single" w:color="auto" w:sz="4" w:space="0"/>
            </w:tcBorders>
            <w:vAlign w:val="top"/>
          </w:tcPr>
          <w:p>
            <w:pPr>
              <w:jc w:val="left"/>
            </w:pPr>
            <w:r>
              <w:rPr>
                <w:rFonts w:hint="eastAsia"/>
              </w:rPr>
              <w:t>CT二次侧值</w:t>
            </w:r>
          </w:p>
          <w:p>
            <w:pPr>
              <w:jc w:val="left"/>
            </w:pPr>
            <w:r>
              <w:rPr>
                <w:rFonts w:hint="eastAsia"/>
              </w:rPr>
              <w:t>可选5或1，出厂默认为5</w:t>
            </w:r>
          </w:p>
          <w:p>
            <w:pPr>
              <w:jc w:val="left"/>
            </w:pPr>
            <w:r>
              <w:rPr>
                <w:rFonts w:hint="eastAsia"/>
              </w:rPr>
              <w:t>单位A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577" w:hRule="atLeast"/>
        </w:trPr>
        <w:tc>
          <w:tcPr>
            <w:tcW w:w="1322" w:type="dxa"/>
            <w:vAlign w:val="top"/>
          </w:tcPr>
          <w:p>
            <w:pPr>
              <w:jc w:val="left"/>
            </w:pPr>
            <w:r>
              <w:rPr>
                <w:rFonts w:hint="eastAsia"/>
              </w:rPr>
              <w:t>PT一次侧</w:t>
            </w:r>
          </w:p>
          <w:p>
            <w:pPr>
              <w:jc w:val="left"/>
            </w:pPr>
          </w:p>
          <w:p>
            <w:pPr>
              <w:jc w:val="left"/>
            </w:pPr>
          </w:p>
          <w:p>
            <w:pPr>
              <w:jc w:val="left"/>
            </w:pPr>
          </w:p>
        </w:tc>
        <w:tc>
          <w:tcPr>
            <w:tcW w:w="2564" w:type="dxa"/>
            <w:vAlign w:val="top"/>
          </w:tcPr>
          <w:p>
            <w:pPr>
              <w:jc w:val="left"/>
              <w:rPr>
                <w:rFonts w:ascii="Calibri" w:hAnsi="Calibri" w:eastAsia="宋体"/>
                <w:sz w:val="21"/>
                <w:szCs w:val="22"/>
              </w:rPr>
            </w:pPr>
          </w:p>
          <w:p>
            <w:pPr>
              <w:jc w:val="left"/>
              <w:rPr>
                <w:rFonts w:ascii="Calibri" w:hAnsi="Calibri" w:eastAsia="宋体"/>
                <w:sz w:val="21"/>
                <w:szCs w:val="22"/>
              </w:rPr>
            </w:pPr>
            <w:r>
              <w:rPr>
                <w:rFonts w:ascii="微软雅黑" w:hAnsi="Arial" w:eastAsia="微软雅黑" w:cs="Times New Roman"/>
                <w:kern w:val="2"/>
                <w:sz w:val="14"/>
                <w:szCs w:val="21"/>
                <w:lang w:val="en-US" w:eastAsia="zh-CN" w:bidi="ar-SA"/>
              </w:rPr>
              <w:pict>
                <v:shape id="Picture 77" o:spid="_x0000_s2121" o:spt="75" type="#_x0000_t75" style="position:absolute;left:0pt;margin-left:8.85pt;margin-top:7.95pt;height:78.4pt;width:92.75pt;z-index:251741184;mso-width-relative:page;mso-height-relative:page;" fillcolor="#FFFFFF" filled="f" o:preferrelative="t" stroked="f" coordsize="21600,21600">
                  <v:path/>
                  <v:fill on="f" color2="#FFFFFF" focussize="0,0"/>
                  <v:stroke on="f"/>
                  <v:imagedata r:id="rId70" gain="65536f" blacklevel="0f" gamma="0" o:title="33-1"/>
                  <o:lock v:ext="edit" position="f" selection="f" grouping="f" rotation="f" cropping="f" text="f" aspectratio="t"/>
                </v:shape>
              </w:pict>
            </w:r>
          </w:p>
          <w:p>
            <w:pPr>
              <w:jc w:val="left"/>
              <w:rPr>
                <w:rFonts w:ascii="Calibri" w:hAnsi="Calibri" w:eastAsia="宋体"/>
                <w:sz w:val="21"/>
                <w:szCs w:val="22"/>
              </w:rPr>
            </w:pPr>
          </w:p>
          <w:p>
            <w:pPr>
              <w:jc w:val="left"/>
              <w:rPr>
                <w:rFonts w:ascii="Calibri" w:hAnsi="Calibri" w:eastAsia="宋体"/>
                <w:sz w:val="21"/>
                <w:szCs w:val="22"/>
              </w:rPr>
            </w:pPr>
          </w:p>
          <w:p>
            <w:pPr>
              <w:jc w:val="left"/>
              <w:rPr>
                <w:rFonts w:ascii="Calibri" w:hAnsi="Calibri" w:eastAsia="宋体"/>
                <w:sz w:val="21"/>
                <w:szCs w:val="22"/>
              </w:rPr>
            </w:pPr>
          </w:p>
          <w:p>
            <w:pPr>
              <w:jc w:val="left"/>
              <w:rPr>
                <w:rFonts w:ascii="Calibri" w:hAnsi="Calibri" w:eastAsia="宋体"/>
                <w:sz w:val="21"/>
                <w:szCs w:val="22"/>
              </w:rPr>
            </w:pPr>
          </w:p>
          <w:p>
            <w:pPr>
              <w:jc w:val="left"/>
              <w:rPr>
                <w:rFonts w:ascii="Calibri" w:hAnsi="Calibri" w:eastAsia="宋体"/>
                <w:sz w:val="21"/>
                <w:szCs w:val="22"/>
              </w:rPr>
            </w:pPr>
          </w:p>
          <w:p>
            <w:pPr>
              <w:jc w:val="left"/>
              <w:rPr>
                <w:rFonts w:ascii="Calibri" w:hAnsi="Calibri" w:eastAsia="宋体"/>
                <w:sz w:val="21"/>
                <w:szCs w:val="22"/>
              </w:rPr>
            </w:pPr>
          </w:p>
          <w:p>
            <w:pPr>
              <w:jc w:val="left"/>
            </w:pPr>
          </w:p>
        </w:tc>
        <w:tc>
          <w:tcPr>
            <w:tcW w:w="1580" w:type="dxa"/>
            <w:tcBorders>
              <w:bottom w:val="single" w:color="auto" w:sz="4" w:space="0"/>
            </w:tcBorders>
            <w:vAlign w:val="top"/>
          </w:tcPr>
          <w:p>
            <w:pPr>
              <w:jc w:val="left"/>
            </w:pPr>
            <w:r>
              <w:rPr>
                <w:rFonts w:hint="eastAsia"/>
                <w:sz w:val="13"/>
                <w:szCs w:val="13"/>
              </w:rPr>
              <w:t>PT一次侧值范围0.0-100.0，出厂默认为0.0,单位KV,当设置为0.0时，表示无PT设置,PT一次侧设置应与二次侧的值成整数倍关系，否则，仪表将自动设置为离设置值最近的一个整倍数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743" w:hRule="atLeast"/>
        </w:trPr>
        <w:tc>
          <w:tcPr>
            <w:tcW w:w="1322" w:type="dxa"/>
            <w:vAlign w:val="top"/>
          </w:tcPr>
          <w:p>
            <w:pPr>
              <w:jc w:val="left"/>
            </w:pPr>
            <w:r>
              <w:rPr>
                <w:rFonts w:hint="eastAsia"/>
              </w:rPr>
              <w:t>PT二次侧</w:t>
            </w:r>
          </w:p>
          <w:p>
            <w:pPr>
              <w:jc w:val="left"/>
            </w:pPr>
          </w:p>
          <w:p>
            <w:pPr>
              <w:jc w:val="left"/>
            </w:pPr>
          </w:p>
        </w:tc>
        <w:tc>
          <w:tcPr>
            <w:tcW w:w="2564" w:type="dxa"/>
            <w:vAlign w:val="top"/>
          </w:tcPr>
          <w:p>
            <w:pPr>
              <w:jc w:val="left"/>
              <w:rPr>
                <w:rFonts w:ascii="Calibri" w:hAnsi="Calibri" w:eastAsia="宋体"/>
                <w:sz w:val="21"/>
                <w:szCs w:val="22"/>
              </w:rPr>
            </w:pPr>
            <w:r>
              <w:rPr>
                <w:rFonts w:ascii="Calibri" w:hAnsi="Calibri" w:eastAsia="宋体" w:cs="Times New Roman"/>
                <w:kern w:val="2"/>
                <w:sz w:val="21"/>
                <w:szCs w:val="22"/>
                <w:lang w:val="en-US" w:eastAsia="zh-CN" w:bidi="ar-SA"/>
              </w:rPr>
              <w:pict>
                <v:shape id="Picture 78" o:spid="_x0000_s2122" o:spt="75" type="#_x0000_t75" style="position:absolute;left:0pt;margin-left:11pt;margin-top:2pt;height:75.2pt;width:89.1pt;z-index:251740160;mso-width-relative:page;mso-height-relative:page;" fillcolor="#FFFFFF" filled="f" o:preferrelative="t" stroked="f" coordsize="21600,21600">
                  <v:path/>
                  <v:fill on="f" color2="#FFFFFF" focussize="0,0"/>
                  <v:stroke on="f"/>
                  <v:imagedata r:id="rId71" gain="65536f" blacklevel="0f" gamma="0" o:title="33-2"/>
                  <o:lock v:ext="edit" position="f" selection="f" grouping="f" rotation="f" cropping="f" text="f" aspectratio="t"/>
                </v:shape>
              </w:pict>
            </w:r>
          </w:p>
          <w:p>
            <w:pPr>
              <w:jc w:val="left"/>
              <w:rPr>
                <w:rFonts w:ascii="Calibri" w:hAnsi="Calibri" w:eastAsia="宋体"/>
                <w:sz w:val="21"/>
                <w:szCs w:val="22"/>
              </w:rPr>
            </w:pPr>
          </w:p>
          <w:p>
            <w:pPr>
              <w:jc w:val="left"/>
              <w:rPr>
                <w:rFonts w:ascii="Calibri" w:hAnsi="Calibri" w:eastAsia="宋体"/>
                <w:sz w:val="21"/>
                <w:szCs w:val="22"/>
              </w:rPr>
            </w:pPr>
          </w:p>
          <w:p>
            <w:pPr>
              <w:jc w:val="left"/>
              <w:rPr>
                <w:rFonts w:ascii="Calibri" w:hAnsi="Calibri" w:eastAsia="宋体"/>
                <w:sz w:val="21"/>
                <w:szCs w:val="22"/>
              </w:rPr>
            </w:pPr>
          </w:p>
          <w:p>
            <w:pPr>
              <w:jc w:val="left"/>
              <w:rPr>
                <w:rFonts w:ascii="Calibri" w:hAnsi="Calibri" w:eastAsia="宋体"/>
                <w:sz w:val="21"/>
                <w:szCs w:val="22"/>
              </w:rPr>
            </w:pPr>
          </w:p>
          <w:p>
            <w:pPr>
              <w:jc w:val="left"/>
            </w:pPr>
          </w:p>
        </w:tc>
        <w:tc>
          <w:tcPr>
            <w:tcW w:w="1580" w:type="dxa"/>
            <w:tcBorders>
              <w:bottom w:val="single" w:color="auto" w:sz="4" w:space="0"/>
            </w:tcBorders>
            <w:vAlign w:val="top"/>
          </w:tcPr>
          <w:p>
            <w:pPr>
              <w:jc w:val="left"/>
            </w:pPr>
            <w:r>
              <w:rPr>
                <w:rFonts w:hint="eastAsia"/>
              </w:rPr>
              <w:t>PT二次侧值</w:t>
            </w:r>
          </w:p>
          <w:p>
            <w:pPr>
              <w:jc w:val="left"/>
            </w:pPr>
            <w:r>
              <w:rPr>
                <w:rFonts w:hint="eastAsia"/>
              </w:rPr>
              <w:t>范围10.0-500.0，出厂默认为220.0</w:t>
            </w:r>
          </w:p>
          <w:p>
            <w:pPr>
              <w:jc w:val="left"/>
            </w:pPr>
            <w:r>
              <w:rPr>
                <w:rFonts w:hint="eastAsia"/>
              </w:rPr>
              <w:t>单位V</w:t>
            </w:r>
          </w:p>
          <w:p>
            <w:pPr>
              <w:jc w:val="left"/>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322" w:type="dxa"/>
            <w:vAlign w:val="top"/>
          </w:tcPr>
          <w:p>
            <w:pPr>
              <w:jc w:val="left"/>
            </w:pPr>
            <w:r>
              <w:rPr>
                <w:rFonts w:hint="eastAsia"/>
              </w:rPr>
              <w:t>接线模式</w:t>
            </w:r>
          </w:p>
        </w:tc>
        <w:tc>
          <w:tcPr>
            <w:tcW w:w="2564" w:type="dxa"/>
            <w:vAlign w:val="top"/>
          </w:tcPr>
          <w:p>
            <w:pPr>
              <w:jc w:val="left"/>
              <w:rPr>
                <w:rFonts w:ascii="Calibri" w:hAnsi="Calibri" w:eastAsia="宋体"/>
                <w:sz w:val="21"/>
                <w:szCs w:val="22"/>
              </w:rPr>
            </w:pPr>
            <w:r>
              <w:rPr>
                <w:rFonts w:ascii="Calibri" w:hAnsi="Calibri" w:eastAsia="宋体" w:cs="Times New Roman"/>
                <w:kern w:val="2"/>
                <w:sz w:val="21"/>
                <w:szCs w:val="22"/>
                <w:lang w:val="en-US" w:eastAsia="zh-CN" w:bidi="ar-SA"/>
              </w:rPr>
              <w:pict>
                <v:shape id="图片 115" o:spid="_x0000_s2123" o:spt="75" type="#_x0000_t75" style="position:absolute;left:0pt;margin-left:11.85pt;margin-top:3.15pt;height:75.45pt;width:89.05pt;z-index:251726848;mso-width-relative:page;mso-height-relative:page;" fillcolor="#FFFFFF" filled="f" o:preferrelative="t" stroked="f" coordsize="21600,21600">
                  <v:path/>
                  <v:fill on="f" color2="#FFFFFF" focussize="0,0"/>
                  <v:stroke on="f"/>
                  <v:imagedata r:id="rId72" gain="65536f" blacklevel="0f" gamma="0" o:title="33-3"/>
                  <o:lock v:ext="edit" position="f" selection="f" grouping="f" rotation="f" cropping="f" text="f" aspectratio="t"/>
                </v:shape>
              </w:pict>
            </w:r>
          </w:p>
          <w:p>
            <w:pPr>
              <w:jc w:val="left"/>
            </w:pPr>
          </w:p>
          <w:p>
            <w:pPr>
              <w:jc w:val="left"/>
              <w:rPr>
                <w:rFonts w:ascii="Calibri" w:hAnsi="Calibri" w:eastAsia="宋体"/>
                <w:sz w:val="21"/>
                <w:szCs w:val="22"/>
              </w:rPr>
            </w:pPr>
          </w:p>
          <w:p>
            <w:pPr>
              <w:jc w:val="left"/>
              <w:rPr>
                <w:rFonts w:ascii="Calibri" w:hAnsi="Calibri" w:eastAsia="宋体"/>
                <w:sz w:val="21"/>
                <w:szCs w:val="22"/>
              </w:rPr>
            </w:pPr>
          </w:p>
          <w:p>
            <w:pPr>
              <w:jc w:val="left"/>
              <w:rPr>
                <w:rFonts w:ascii="Calibri" w:hAnsi="Calibri" w:eastAsia="宋体"/>
                <w:sz w:val="21"/>
                <w:szCs w:val="22"/>
              </w:rPr>
            </w:pPr>
          </w:p>
          <w:p>
            <w:pPr>
              <w:jc w:val="left"/>
              <w:rPr>
                <w:rFonts w:ascii="Calibri" w:hAnsi="Calibri" w:eastAsia="宋体"/>
                <w:sz w:val="21"/>
                <w:szCs w:val="22"/>
              </w:rPr>
            </w:pPr>
          </w:p>
          <w:p>
            <w:pPr>
              <w:jc w:val="left"/>
              <w:rPr>
                <w:rFonts w:ascii="Calibri" w:hAnsi="Calibri" w:eastAsia="宋体"/>
                <w:sz w:val="21"/>
                <w:szCs w:val="22"/>
              </w:rPr>
            </w:pPr>
            <w:r>
              <w:rPr>
                <w:rFonts w:ascii="Calibri" w:hAnsi="Calibri" w:eastAsia="宋体" w:cs="Times New Roman"/>
                <w:kern w:val="2"/>
                <w:sz w:val="21"/>
                <w:szCs w:val="22"/>
                <w:lang w:val="en-US" w:eastAsia="zh-CN" w:bidi="ar-SA"/>
              </w:rPr>
              <w:pict>
                <v:shape id="图片 117" o:spid="_x0000_s2124" o:spt="75" type="#_x0000_t75" style="position:absolute;left:0pt;margin-left:11.55pt;margin-top:0.45pt;height:76.05pt;width:90pt;z-index:251727872;mso-width-relative:page;mso-height-relative:page;" fillcolor="#FFFFFF" filled="f" o:preferrelative="t" stroked="f" coordsize="21600,21600">
                  <v:path/>
                  <v:fill on="f" color2="#FFFFFF" focussize="0,0"/>
                  <v:stroke on="f"/>
                  <v:imagedata r:id="rId73" gain="65536f" blacklevel="0f" gamma="0" o:title="33-4"/>
                  <o:lock v:ext="edit" position="f" selection="f" grouping="f" rotation="f" cropping="f" text="f" aspectratio="t"/>
                </v:shape>
              </w:pict>
            </w:r>
          </w:p>
          <w:p>
            <w:pPr>
              <w:jc w:val="left"/>
              <w:rPr>
                <w:rFonts w:ascii="Calibri" w:hAnsi="Calibri" w:eastAsia="宋体"/>
                <w:sz w:val="21"/>
                <w:szCs w:val="22"/>
              </w:rPr>
            </w:pPr>
          </w:p>
          <w:p>
            <w:pPr>
              <w:jc w:val="left"/>
              <w:rPr>
                <w:rFonts w:ascii="Calibri" w:hAnsi="Calibri" w:eastAsia="宋体"/>
                <w:sz w:val="21"/>
                <w:szCs w:val="22"/>
              </w:rPr>
            </w:pPr>
          </w:p>
          <w:p>
            <w:pPr>
              <w:jc w:val="left"/>
              <w:rPr>
                <w:rFonts w:ascii="Calibri" w:hAnsi="Calibri" w:eastAsia="宋体"/>
                <w:sz w:val="21"/>
                <w:szCs w:val="22"/>
              </w:rPr>
            </w:pPr>
          </w:p>
          <w:p>
            <w:pPr>
              <w:jc w:val="left"/>
              <w:rPr>
                <w:rFonts w:ascii="Calibri" w:hAnsi="Calibri" w:eastAsia="宋体"/>
                <w:sz w:val="21"/>
                <w:szCs w:val="22"/>
              </w:rPr>
            </w:pPr>
          </w:p>
          <w:p>
            <w:pPr>
              <w:jc w:val="left"/>
              <w:rPr>
                <w:rFonts w:ascii="Calibri" w:hAnsi="Calibri" w:eastAsia="宋体"/>
                <w:sz w:val="21"/>
                <w:szCs w:val="22"/>
              </w:rPr>
            </w:pPr>
          </w:p>
        </w:tc>
        <w:tc>
          <w:tcPr>
            <w:tcW w:w="1580" w:type="dxa"/>
            <w:tcBorders>
              <w:top w:val="single" w:color="auto" w:sz="4" w:space="0"/>
              <w:bottom w:val="single" w:color="auto" w:sz="4" w:space="0"/>
            </w:tcBorders>
            <w:vAlign w:val="top"/>
          </w:tcPr>
          <w:p>
            <w:pPr>
              <w:jc w:val="left"/>
            </w:pPr>
            <w:r>
              <w:rPr>
                <w:rFonts w:hint="eastAsia"/>
              </w:rPr>
              <w:t>接线模式，允许选择三相四线星形模式和三相三线三角形模式</w:t>
            </w:r>
          </w:p>
          <w:p>
            <w:pPr>
              <w:jc w:val="left"/>
            </w:pPr>
            <w:r>
              <w:rPr>
                <w:rFonts w:hint="eastAsia"/>
              </w:rPr>
              <w:t>出厂默认为三相四线星形模式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322" w:type="dxa"/>
            <w:vAlign w:val="top"/>
          </w:tcPr>
          <w:p>
            <w:pPr>
              <w:jc w:val="left"/>
            </w:pPr>
            <w:r>
              <w:rPr>
                <w:rFonts w:hint="eastAsia"/>
              </w:rPr>
              <w:t>按键无响应等待时间</w:t>
            </w:r>
          </w:p>
        </w:tc>
        <w:tc>
          <w:tcPr>
            <w:tcW w:w="2564" w:type="dxa"/>
            <w:vAlign w:val="top"/>
          </w:tcPr>
          <w:p>
            <w:pPr>
              <w:jc w:val="left"/>
            </w:pPr>
            <w:r>
              <w:rPr>
                <w:rFonts w:ascii="Calibri" w:hAnsi="Calibri" w:eastAsia="宋体" w:cs="Times New Roman"/>
                <w:kern w:val="2"/>
                <w:sz w:val="21"/>
                <w:szCs w:val="22"/>
                <w:lang w:val="en-US" w:eastAsia="zh-CN" w:bidi="ar-SA"/>
              </w:rPr>
              <w:pict>
                <v:shape id="Picture 81" o:spid="_x0000_s2125" o:spt="75" type="#_x0000_t75" style="position:absolute;left:0pt;margin-left:14.25pt;margin-top:30.2pt;height:74.8pt;width:89.25pt;mso-position-horizontal-relative:page;mso-position-vertical-relative:page;z-index:251712512;mso-width-relative:page;mso-height-relative:page;" fillcolor="#FFFFFF" filled="f" o:preferrelative="t" stroked="f" coordsize="21600,21600">
                  <v:path/>
                  <v:fill on="f" color2="#FFFFFF" focussize="0,0"/>
                  <v:stroke on="f"/>
                  <v:imagedata r:id="rId74" gain="65536f" blacklevel="0f" gamma="0" o:title="34-1"/>
                  <o:lock v:ext="edit" position="f" selection="f" grouping="f" rotation="f" cropping="f" text="f" aspectratio="t"/>
                </v:shape>
              </w:pict>
            </w:r>
          </w:p>
        </w:tc>
        <w:tc>
          <w:tcPr>
            <w:tcW w:w="1580" w:type="dxa"/>
            <w:tcBorders>
              <w:top w:val="single" w:color="auto" w:sz="4" w:space="0"/>
              <w:bottom w:val="single" w:color="auto" w:sz="4" w:space="0"/>
            </w:tcBorders>
            <w:vAlign w:val="top"/>
          </w:tcPr>
          <w:p>
            <w:pPr>
              <w:jc w:val="left"/>
            </w:pPr>
            <w:r>
              <w:rPr>
                <w:rFonts w:hint="eastAsia"/>
              </w:rPr>
              <w:t>按键无响应等待时间，当无按键输入时间达到该设置值时，自动进入轮询基本测量值菜单，并按"轮询菜单间隔时间"自动轮显基本测量值，出厂默认为300s，范围0-300，单位秒，设置为0则表示不进入自动轮显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322" w:type="dxa"/>
            <w:vAlign w:val="top"/>
          </w:tcPr>
          <w:p>
            <w:pPr>
              <w:jc w:val="left"/>
            </w:pPr>
            <w:r>
              <w:rPr>
                <w:rFonts w:hint="eastAsia"/>
              </w:rPr>
              <w:t>轮询菜单间隔时间</w:t>
            </w:r>
          </w:p>
        </w:tc>
        <w:tc>
          <w:tcPr>
            <w:tcW w:w="2564" w:type="dxa"/>
            <w:vAlign w:val="top"/>
          </w:tcPr>
          <w:p>
            <w:pPr>
              <w:jc w:val="left"/>
            </w:pPr>
            <w:r>
              <w:rPr>
                <w:rFonts w:ascii="Calibri" w:hAnsi="Calibri" w:eastAsia="宋体" w:cs="Times New Roman"/>
                <w:kern w:val="2"/>
                <w:sz w:val="21"/>
                <w:szCs w:val="22"/>
                <w:lang w:val="en-US" w:eastAsia="zh-CN" w:bidi="ar-SA"/>
              </w:rPr>
              <w:pict>
                <v:shape id="Picture 82" o:spid="_x0000_s2126" o:spt="75" type="#_x0000_t75" style="position:absolute;left:0pt;margin-left:16.45pt;margin-top:5.95pt;height:72.25pt;width:86.05pt;mso-position-horizontal-relative:page;mso-position-vertical-relative:page;z-index:251713536;mso-width-relative:page;mso-height-relative:page;" fillcolor="#FFFFFF" filled="f" o:preferrelative="t" stroked="f" coordsize="21600,21600">
                  <v:path/>
                  <v:fill on="f" color2="#FFFFFF" focussize="0,0"/>
                  <v:stroke on="f"/>
                  <v:imagedata r:id="rId75" gain="65536f" blacklevel="0f" gamma="0" o:title="34-2"/>
                  <o:lock v:ext="edit" position="f" selection="f" grouping="f" rotation="f" cropping="f" text="f" aspectratio="t"/>
                </v:shape>
              </w:pict>
            </w:r>
          </w:p>
        </w:tc>
        <w:tc>
          <w:tcPr>
            <w:tcW w:w="1580" w:type="dxa"/>
            <w:tcBorders>
              <w:top w:val="single" w:color="auto" w:sz="4" w:space="0"/>
              <w:bottom w:val="single" w:color="auto" w:sz="4" w:space="0"/>
            </w:tcBorders>
            <w:vAlign w:val="top"/>
          </w:tcPr>
          <w:p>
            <w:pPr>
              <w:jc w:val="left"/>
            </w:pPr>
            <w:r>
              <w:rPr>
                <w:rFonts w:hint="eastAsia"/>
                <w:sz w:val="12"/>
                <w:szCs w:val="12"/>
              </w:rPr>
              <w:t>轮询菜单间隔时间，当自动进入轮询基本测量值菜单时，按该设置值间隔自动轮显基本测量值，出厂默认为15s范围5-60，单位秒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322" w:type="dxa"/>
            <w:vAlign w:val="top"/>
          </w:tcPr>
          <w:p>
            <w:pPr>
              <w:jc w:val="left"/>
            </w:pPr>
            <w:r>
              <w:rPr>
                <w:rFonts w:hint="eastAsia"/>
              </w:rPr>
              <w:t>清除累计电度</w:t>
            </w:r>
          </w:p>
        </w:tc>
        <w:tc>
          <w:tcPr>
            <w:tcW w:w="2564" w:type="dxa"/>
            <w:vAlign w:val="top"/>
          </w:tcPr>
          <w:p>
            <w:pPr>
              <w:jc w:val="left"/>
            </w:pPr>
            <w:r>
              <w:rPr>
                <w:rFonts w:ascii="Calibri" w:hAnsi="Calibri" w:eastAsia="宋体" w:cs="Times New Roman"/>
                <w:kern w:val="2"/>
                <w:sz w:val="21"/>
                <w:szCs w:val="22"/>
                <w:lang w:val="en-US" w:eastAsia="zh-CN" w:bidi="ar-SA"/>
              </w:rPr>
              <w:pict>
                <v:shape id="图片 48" o:spid="_x0000_s2127" o:spt="75" type="#_x0000_t75" style="position:absolute;left:0pt;margin-left:20.75pt;margin-top:9.4pt;height:69.85pt;width:82.5pt;mso-position-horizontal-relative:page;mso-position-vertical-relative:page;z-index:251714560;mso-width-relative:page;mso-height-relative:page;" fillcolor="#FFFFFF" filled="f" o:preferrelative="t" stroked="f" coordsize="21600,21600">
                  <v:path/>
                  <v:fill on="f" color2="#FFFFFF" focussize="0,0"/>
                  <v:stroke on="f"/>
                  <v:imagedata r:id="rId76" gain="65536f" blacklevel="0f" gamma="0" o:title="34-3"/>
                  <o:lock v:ext="edit" position="f" selection="f" grouping="f" rotation="f" cropping="f" text="f" aspectratio="t"/>
                </v:shape>
              </w:pict>
            </w:r>
          </w:p>
          <w:p>
            <w:pPr>
              <w:jc w:val="left"/>
              <w:rPr>
                <w:rFonts w:ascii="Calibri" w:hAnsi="Calibri" w:eastAsia="宋体"/>
                <w:sz w:val="21"/>
                <w:szCs w:val="22"/>
              </w:rPr>
            </w:pPr>
          </w:p>
          <w:p>
            <w:pPr>
              <w:jc w:val="left"/>
              <w:rPr>
                <w:rFonts w:ascii="Calibri" w:hAnsi="Calibri" w:eastAsia="宋体"/>
                <w:sz w:val="21"/>
                <w:szCs w:val="22"/>
              </w:rPr>
            </w:pPr>
          </w:p>
          <w:p>
            <w:pPr>
              <w:jc w:val="left"/>
              <w:rPr>
                <w:rFonts w:ascii="Calibri" w:hAnsi="Calibri" w:eastAsia="宋体"/>
                <w:sz w:val="21"/>
                <w:szCs w:val="22"/>
              </w:rPr>
            </w:pPr>
          </w:p>
          <w:p>
            <w:pPr>
              <w:jc w:val="left"/>
              <w:rPr>
                <w:rFonts w:ascii="Calibri" w:hAnsi="Calibri" w:eastAsia="宋体"/>
                <w:sz w:val="21"/>
                <w:szCs w:val="22"/>
              </w:rPr>
            </w:pPr>
          </w:p>
          <w:p>
            <w:pPr>
              <w:jc w:val="left"/>
              <w:rPr>
                <w:rFonts w:ascii="Calibri" w:hAnsi="Calibri" w:eastAsia="宋体"/>
                <w:sz w:val="21"/>
                <w:szCs w:val="22"/>
              </w:rPr>
            </w:pPr>
            <w:r>
              <w:rPr>
                <w:rFonts w:ascii="Calibri" w:hAnsi="Calibri" w:eastAsia="宋体" w:cs="Times New Roman"/>
                <w:kern w:val="2"/>
                <w:sz w:val="21"/>
                <w:szCs w:val="22"/>
                <w:lang w:val="en-US" w:eastAsia="zh-CN" w:bidi="ar-SA"/>
              </w:rPr>
              <w:pict>
                <v:shape id="图片 49" o:spid="_x0000_s2128" o:spt="75" type="#_x0000_t75" style="position:absolute;left:0pt;margin-left:20.55pt;margin-top:79.85pt;height:70.9pt;width:83.6pt;mso-position-horizontal-relative:page;mso-position-vertical-relative:page;z-index:251715584;mso-width-relative:page;mso-height-relative:page;" fillcolor="#FFFFFF" filled="f" o:preferrelative="t" stroked="f" coordsize="21600,21600">
                  <v:path/>
                  <v:fill on="f" color2="#FFFFFF" focussize="0,0"/>
                  <v:stroke on="f"/>
                  <v:imagedata r:id="rId77" gain="65536f" blacklevel="0f" gamma="0" o:title="34-4"/>
                  <o:lock v:ext="edit" position="f" selection="f" grouping="f" rotation="f" cropping="f" text="f" aspectratio="t"/>
                </v:shape>
              </w:pict>
            </w:r>
          </w:p>
          <w:p>
            <w:pPr>
              <w:jc w:val="left"/>
              <w:rPr>
                <w:rFonts w:ascii="Calibri" w:hAnsi="Calibri" w:eastAsia="宋体"/>
                <w:sz w:val="21"/>
                <w:szCs w:val="22"/>
              </w:rPr>
            </w:pPr>
          </w:p>
          <w:p>
            <w:pPr>
              <w:jc w:val="left"/>
              <w:rPr>
                <w:rFonts w:ascii="Calibri" w:hAnsi="Calibri" w:eastAsia="宋体"/>
                <w:sz w:val="21"/>
                <w:szCs w:val="22"/>
              </w:rPr>
            </w:pPr>
          </w:p>
          <w:p>
            <w:pPr>
              <w:jc w:val="left"/>
              <w:rPr>
                <w:rFonts w:ascii="Calibri" w:hAnsi="Calibri" w:eastAsia="宋体"/>
                <w:sz w:val="21"/>
                <w:szCs w:val="22"/>
              </w:rPr>
            </w:pPr>
          </w:p>
          <w:p>
            <w:pPr>
              <w:jc w:val="left"/>
              <w:rPr>
                <w:rFonts w:ascii="Calibri" w:hAnsi="Calibri" w:eastAsia="宋体"/>
                <w:sz w:val="21"/>
                <w:szCs w:val="22"/>
              </w:rPr>
            </w:pPr>
          </w:p>
          <w:p>
            <w:pPr>
              <w:jc w:val="left"/>
            </w:pPr>
          </w:p>
        </w:tc>
        <w:tc>
          <w:tcPr>
            <w:tcW w:w="1580" w:type="dxa"/>
            <w:tcBorders>
              <w:top w:val="single" w:color="auto" w:sz="4" w:space="0"/>
              <w:bottom w:val="single" w:color="auto" w:sz="4" w:space="0"/>
            </w:tcBorders>
            <w:vAlign w:val="top"/>
          </w:tcPr>
          <w:p>
            <w:pPr>
              <w:jc w:val="left"/>
            </w:pPr>
            <w:r>
              <w:rPr>
                <w:rFonts w:hint="eastAsia"/>
              </w:rPr>
              <w:t>清除累计电度（总电度、输入/输出电度）</w:t>
            </w:r>
          </w:p>
          <w:p>
            <w:pPr>
              <w:jc w:val="left"/>
            </w:pPr>
            <w:r>
              <w:rPr>
                <w:rFonts w:hint="eastAsia"/>
              </w:rPr>
              <w:t>当用户选择"YES"，并按确认键时，执行清除命令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trHeight w:val="1562" w:hRule="atLeast"/>
        </w:trPr>
        <w:tc>
          <w:tcPr>
            <w:tcW w:w="1322" w:type="dxa"/>
            <w:tcBorders>
              <w:top w:val="single" w:color="auto" w:sz="4" w:space="0"/>
            </w:tcBorders>
            <w:vAlign w:val="top"/>
          </w:tcPr>
          <w:p>
            <w:pPr>
              <w:jc w:val="left"/>
            </w:pPr>
            <w:r>
              <w:rPr>
                <w:rFonts w:hint="eastAsia"/>
              </w:rPr>
              <w:t>清除复费率电度</w:t>
            </w:r>
          </w:p>
        </w:tc>
        <w:tc>
          <w:tcPr>
            <w:tcW w:w="2564" w:type="dxa"/>
            <w:tcBorders>
              <w:top w:val="single" w:color="auto" w:sz="4" w:space="0"/>
            </w:tcBorders>
            <w:vAlign w:val="top"/>
          </w:tcPr>
          <w:p>
            <w:pPr>
              <w:jc w:val="left"/>
            </w:pPr>
            <w:r>
              <w:rPr>
                <w:rFonts w:ascii="Calibri" w:hAnsi="Calibri" w:eastAsia="宋体" w:cs="Times New Roman"/>
                <w:kern w:val="2"/>
                <w:sz w:val="21"/>
                <w:szCs w:val="22"/>
                <w:lang w:val="en-US" w:eastAsia="zh-CN" w:bidi="ar-SA"/>
              </w:rPr>
              <w:pict>
                <v:shape id="图片 50" o:spid="_x0000_s2129" o:spt="75" type="#_x0000_t75" style="position:absolute;left:0pt;margin-left:15.1pt;margin-top:11pt;height:82.9pt;width:98.4pt;mso-position-horizontal-relative:page;mso-position-vertical-relative:page;z-index:251716608;mso-width-relative:page;mso-height-relative:page;" fillcolor="#FFFFFF" filled="f" o:preferrelative="t" stroked="f" coordsize="21600,21600">
                  <v:path/>
                  <v:fill on="f" color2="#FFFFFF" focussize="0,0"/>
                  <v:stroke on="f"/>
                  <v:imagedata r:id="rId78" gain="65536f" blacklevel="0f" gamma="0" o:title="35-1"/>
                  <o:lock v:ext="edit" position="f" selection="f" grouping="f" rotation="f" cropping="f" text="f" aspectratio="t"/>
                </v:shape>
              </w:pict>
            </w:r>
          </w:p>
          <w:p>
            <w:pPr>
              <w:jc w:val="left"/>
              <w:rPr>
                <w:rFonts w:ascii="Calibri" w:hAnsi="Calibri" w:eastAsia="宋体"/>
                <w:sz w:val="21"/>
                <w:szCs w:val="22"/>
              </w:rPr>
            </w:pPr>
          </w:p>
          <w:p>
            <w:pPr>
              <w:jc w:val="left"/>
              <w:rPr>
                <w:rFonts w:ascii="Calibri" w:hAnsi="Calibri" w:eastAsia="宋体"/>
                <w:sz w:val="21"/>
                <w:szCs w:val="22"/>
              </w:rPr>
            </w:pPr>
          </w:p>
          <w:p>
            <w:pPr>
              <w:jc w:val="left"/>
              <w:rPr>
                <w:rFonts w:ascii="Calibri" w:hAnsi="Calibri" w:eastAsia="宋体"/>
                <w:sz w:val="21"/>
                <w:szCs w:val="22"/>
              </w:rPr>
            </w:pPr>
          </w:p>
          <w:p>
            <w:pPr>
              <w:jc w:val="left"/>
              <w:rPr>
                <w:rFonts w:ascii="Calibri" w:hAnsi="Calibri" w:eastAsia="宋体"/>
                <w:sz w:val="21"/>
                <w:szCs w:val="22"/>
              </w:rPr>
            </w:pPr>
          </w:p>
          <w:p>
            <w:pPr>
              <w:jc w:val="left"/>
              <w:rPr>
                <w:rFonts w:ascii="Calibri" w:hAnsi="Calibri" w:eastAsia="宋体"/>
                <w:sz w:val="21"/>
                <w:szCs w:val="22"/>
              </w:rPr>
            </w:pPr>
          </w:p>
          <w:p>
            <w:pPr>
              <w:jc w:val="left"/>
              <w:rPr>
                <w:rFonts w:ascii="Calibri" w:hAnsi="Calibri" w:eastAsia="宋体"/>
                <w:sz w:val="21"/>
                <w:szCs w:val="22"/>
              </w:rPr>
            </w:pPr>
          </w:p>
          <w:p>
            <w:pPr>
              <w:jc w:val="left"/>
              <w:rPr>
                <w:rFonts w:ascii="Calibri" w:hAnsi="Calibri" w:eastAsia="宋体"/>
                <w:sz w:val="21"/>
                <w:szCs w:val="22"/>
              </w:rPr>
            </w:pPr>
            <w:r>
              <w:rPr>
                <w:rFonts w:ascii="Calibri" w:hAnsi="Calibri" w:eastAsia="宋体" w:cs="Times New Roman"/>
                <w:kern w:val="2"/>
                <w:sz w:val="21"/>
                <w:szCs w:val="22"/>
                <w:lang w:val="en-US" w:eastAsia="zh-CN" w:bidi="ar-SA"/>
              </w:rPr>
              <w:pict>
                <v:shape id="图片 51" o:spid="_x0000_s2130" o:spt="75" type="#_x0000_t75" style="position:absolute;left:0pt;margin-left:14.45pt;margin-top:101.65pt;height:86.2pt;width:102.05pt;mso-position-horizontal-relative:page;mso-position-vertical-relative:page;z-index:251717632;mso-width-relative:page;mso-height-relative:page;" fillcolor="#FFFFFF" filled="f" o:preferrelative="t" stroked="f" coordsize="21600,21600">
                  <v:path/>
                  <v:fill on="f" color2="#FFFFFF" focussize="0,0"/>
                  <v:stroke on="f"/>
                  <v:imagedata r:id="rId79" gain="65536f" blacklevel="0f" gamma="0" o:title="35-2"/>
                  <o:lock v:ext="edit" position="f" selection="f" grouping="f" rotation="f" cropping="f" text="f" aspectratio="t"/>
                </v:shape>
              </w:pict>
            </w:r>
          </w:p>
          <w:p>
            <w:pPr>
              <w:jc w:val="left"/>
              <w:rPr>
                <w:rFonts w:ascii="Calibri" w:hAnsi="Calibri" w:eastAsia="宋体"/>
                <w:sz w:val="21"/>
                <w:szCs w:val="22"/>
              </w:rPr>
            </w:pPr>
          </w:p>
          <w:p>
            <w:pPr>
              <w:jc w:val="left"/>
              <w:rPr>
                <w:rFonts w:ascii="Calibri" w:hAnsi="Calibri" w:eastAsia="宋体"/>
                <w:sz w:val="21"/>
                <w:szCs w:val="22"/>
              </w:rPr>
            </w:pPr>
          </w:p>
          <w:p>
            <w:pPr>
              <w:jc w:val="left"/>
              <w:rPr>
                <w:rFonts w:ascii="Calibri" w:hAnsi="Calibri" w:eastAsia="宋体"/>
                <w:sz w:val="21"/>
                <w:szCs w:val="22"/>
              </w:rPr>
            </w:pPr>
          </w:p>
          <w:p>
            <w:pPr>
              <w:jc w:val="left"/>
              <w:rPr>
                <w:rFonts w:ascii="Calibri" w:hAnsi="Calibri" w:eastAsia="宋体"/>
                <w:sz w:val="21"/>
                <w:szCs w:val="22"/>
              </w:rPr>
            </w:pPr>
          </w:p>
          <w:p>
            <w:pPr>
              <w:jc w:val="left"/>
              <w:rPr>
                <w:rFonts w:ascii="Calibri" w:hAnsi="Calibri" w:eastAsia="宋体"/>
                <w:sz w:val="21"/>
                <w:szCs w:val="22"/>
              </w:rPr>
            </w:pPr>
          </w:p>
          <w:p>
            <w:pPr>
              <w:jc w:val="left"/>
            </w:pPr>
          </w:p>
        </w:tc>
        <w:tc>
          <w:tcPr>
            <w:tcW w:w="1580" w:type="dxa"/>
            <w:tcBorders>
              <w:top w:val="single" w:color="auto" w:sz="4" w:space="0"/>
            </w:tcBorders>
            <w:vAlign w:val="top"/>
          </w:tcPr>
          <w:p>
            <w:pPr>
              <w:jc w:val="left"/>
            </w:pPr>
            <w:r>
              <w:rPr>
                <w:rFonts w:hint="eastAsia"/>
              </w:rPr>
              <w:t>清除复费率电度（复费率有功、无功电度）</w:t>
            </w:r>
          </w:p>
          <w:p>
            <w:pPr>
              <w:jc w:val="left"/>
            </w:pPr>
            <w:r>
              <w:rPr>
                <w:rFonts w:hint="eastAsia"/>
              </w:rPr>
              <w:t>当用户选择"YES"，并按确认键时，执行清除命令</w:t>
            </w:r>
          </w:p>
          <w:p>
            <w:pPr>
              <w:jc w:val="left"/>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322" w:type="dxa"/>
            <w:vAlign w:val="top"/>
          </w:tcPr>
          <w:p>
            <w:pPr>
              <w:jc w:val="left"/>
            </w:pPr>
            <w:r>
              <w:rPr>
                <w:rFonts w:hint="eastAsia"/>
              </w:rPr>
              <w:t>清除SOE</w:t>
            </w:r>
          </w:p>
        </w:tc>
        <w:tc>
          <w:tcPr>
            <w:tcW w:w="2564" w:type="dxa"/>
            <w:vAlign w:val="top"/>
          </w:tcPr>
          <w:p>
            <w:pPr>
              <w:jc w:val="left"/>
            </w:pPr>
            <w:r>
              <w:rPr>
                <w:rFonts w:ascii="Calibri" w:hAnsi="Calibri" w:eastAsia="宋体" w:cs="Times New Roman"/>
                <w:kern w:val="2"/>
                <w:sz w:val="21"/>
                <w:szCs w:val="22"/>
                <w:lang w:val="en-US" w:eastAsia="zh-CN" w:bidi="ar-SA"/>
              </w:rPr>
              <w:pict>
                <v:shape id="图片 52" o:spid="_x0000_s2131" o:spt="75" type="#_x0000_t75" style="position:absolute;left:0pt;margin-left:14.6pt;margin-top:10.5pt;height:86.05pt;width:101.9pt;mso-position-horizontal-relative:page;mso-position-vertical-relative:page;z-index:251718656;mso-width-relative:page;mso-height-relative:page;" fillcolor="#FFFFFF" filled="f" o:preferrelative="t" stroked="f" coordsize="21600,21600">
                  <v:path/>
                  <v:fill on="f" color2="#FFFFFF" focussize="0,0"/>
                  <v:stroke on="f"/>
                  <v:imagedata r:id="rId80" gain="65536f" blacklevel="0f" gamma="0" o:title="35-3"/>
                  <o:lock v:ext="edit" position="f" selection="f" grouping="f" rotation="f" cropping="f" text="f" aspectratio="t"/>
                </v:shape>
              </w:pict>
            </w:r>
          </w:p>
          <w:p>
            <w:pPr>
              <w:jc w:val="left"/>
              <w:rPr>
                <w:rFonts w:ascii="Calibri" w:hAnsi="Calibri" w:eastAsia="宋体"/>
                <w:sz w:val="21"/>
                <w:szCs w:val="22"/>
              </w:rPr>
            </w:pPr>
          </w:p>
          <w:p>
            <w:pPr>
              <w:jc w:val="left"/>
              <w:rPr>
                <w:rFonts w:ascii="Calibri" w:hAnsi="Calibri" w:eastAsia="宋体"/>
                <w:sz w:val="21"/>
                <w:szCs w:val="22"/>
              </w:rPr>
            </w:pPr>
          </w:p>
          <w:p>
            <w:pPr>
              <w:jc w:val="left"/>
              <w:rPr>
                <w:rFonts w:ascii="Calibri" w:hAnsi="Calibri" w:eastAsia="宋体"/>
                <w:sz w:val="21"/>
                <w:szCs w:val="22"/>
              </w:rPr>
            </w:pPr>
          </w:p>
          <w:p>
            <w:pPr>
              <w:jc w:val="left"/>
              <w:rPr>
                <w:rFonts w:ascii="Calibri" w:hAnsi="Calibri" w:eastAsia="宋体"/>
                <w:sz w:val="21"/>
                <w:szCs w:val="22"/>
              </w:rPr>
            </w:pPr>
          </w:p>
          <w:p>
            <w:pPr>
              <w:jc w:val="left"/>
              <w:rPr>
                <w:rFonts w:ascii="Calibri" w:hAnsi="Calibri" w:eastAsia="宋体"/>
                <w:sz w:val="21"/>
                <w:szCs w:val="22"/>
              </w:rPr>
            </w:pPr>
          </w:p>
          <w:p>
            <w:pPr>
              <w:jc w:val="left"/>
              <w:rPr>
                <w:rFonts w:ascii="Calibri" w:hAnsi="Calibri" w:eastAsia="宋体"/>
                <w:sz w:val="21"/>
                <w:szCs w:val="22"/>
              </w:rPr>
            </w:pPr>
          </w:p>
          <w:p>
            <w:pPr>
              <w:jc w:val="left"/>
              <w:rPr>
                <w:rFonts w:ascii="Calibri" w:hAnsi="Calibri" w:eastAsia="宋体"/>
                <w:sz w:val="21"/>
                <w:szCs w:val="22"/>
              </w:rPr>
            </w:pPr>
            <w:r>
              <w:rPr>
                <w:rFonts w:ascii="Calibri" w:hAnsi="Calibri" w:eastAsia="宋体" w:cs="Times New Roman"/>
                <w:kern w:val="2"/>
                <w:sz w:val="21"/>
                <w:szCs w:val="22"/>
                <w:lang w:val="en-US" w:eastAsia="zh-CN" w:bidi="ar-SA"/>
              </w:rPr>
              <w:pict>
                <v:shape id="图片 53" o:spid="_x0000_s2132" o:spt="75" type="#_x0000_t75" style="position:absolute;left:0pt;margin-left:14.25pt;margin-top:99pt;height:85.7pt;width:101.5pt;mso-position-horizontal-relative:page;mso-position-vertical-relative:page;z-index:251719680;mso-width-relative:page;mso-height-relative:page;" fillcolor="#FFFFFF" filled="f" o:preferrelative="t" stroked="f" coordsize="21600,21600">
                  <v:path/>
                  <v:fill on="f" color2="#FFFFFF" focussize="0,0"/>
                  <v:stroke on="f"/>
                  <v:imagedata r:id="rId81" gain="65536f" blacklevel="0f" gamma="0" o:title="35-4"/>
                  <o:lock v:ext="edit" position="f" selection="f" grouping="f" rotation="f" cropping="f" text="f" aspectratio="t"/>
                </v:shape>
              </w:pict>
            </w:r>
          </w:p>
          <w:p>
            <w:pPr>
              <w:jc w:val="left"/>
              <w:rPr>
                <w:rFonts w:ascii="Calibri" w:hAnsi="Calibri" w:eastAsia="宋体"/>
                <w:sz w:val="21"/>
                <w:szCs w:val="22"/>
              </w:rPr>
            </w:pPr>
          </w:p>
          <w:p>
            <w:pPr>
              <w:jc w:val="left"/>
              <w:rPr>
                <w:rFonts w:ascii="Calibri" w:hAnsi="Calibri" w:eastAsia="宋体"/>
                <w:sz w:val="21"/>
                <w:szCs w:val="22"/>
              </w:rPr>
            </w:pPr>
          </w:p>
          <w:p>
            <w:pPr>
              <w:jc w:val="left"/>
              <w:rPr>
                <w:rFonts w:ascii="Calibri" w:hAnsi="Calibri" w:eastAsia="宋体"/>
                <w:sz w:val="21"/>
                <w:szCs w:val="22"/>
              </w:rPr>
            </w:pPr>
          </w:p>
          <w:p>
            <w:pPr>
              <w:jc w:val="left"/>
              <w:rPr>
                <w:rFonts w:ascii="Calibri" w:hAnsi="Calibri" w:eastAsia="宋体"/>
                <w:sz w:val="21"/>
                <w:szCs w:val="22"/>
              </w:rPr>
            </w:pPr>
          </w:p>
          <w:p>
            <w:pPr>
              <w:jc w:val="left"/>
              <w:rPr>
                <w:rFonts w:ascii="Calibri" w:hAnsi="Calibri" w:eastAsia="宋体"/>
                <w:sz w:val="21"/>
                <w:szCs w:val="22"/>
              </w:rPr>
            </w:pPr>
          </w:p>
          <w:p>
            <w:pPr>
              <w:jc w:val="left"/>
            </w:pPr>
          </w:p>
        </w:tc>
        <w:tc>
          <w:tcPr>
            <w:tcW w:w="1580" w:type="dxa"/>
            <w:tcBorders>
              <w:top w:val="single" w:color="auto" w:sz="4" w:space="0"/>
              <w:bottom w:val="single" w:color="auto" w:sz="4" w:space="0"/>
            </w:tcBorders>
            <w:vAlign w:val="top"/>
          </w:tcPr>
          <w:p>
            <w:pPr>
              <w:jc w:val="left"/>
            </w:pPr>
            <w:r>
              <w:rPr>
                <w:rFonts w:hint="eastAsia"/>
              </w:rPr>
              <w:t>清除SOE记录</w:t>
            </w:r>
          </w:p>
          <w:p>
            <w:pPr>
              <w:jc w:val="left"/>
            </w:pPr>
            <w:r>
              <w:rPr>
                <w:rFonts w:hint="eastAsia"/>
              </w:rPr>
              <w:t>当用户选择"YES"，并按确认键时，执行清除命令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trPr>
        <w:tc>
          <w:tcPr>
            <w:tcW w:w="1322" w:type="dxa"/>
            <w:vAlign w:val="top"/>
          </w:tcPr>
          <w:p>
            <w:pPr>
              <w:jc w:val="left"/>
              <w:rPr>
                <w:rFonts w:hint="eastAsia" w:hAnsi="微软雅黑" w:cs="微软雅黑"/>
                <w:szCs w:val="14"/>
              </w:rPr>
            </w:pPr>
            <w:r>
              <w:rPr>
                <w:rFonts w:hint="eastAsia" w:hAnsi="微软雅黑" w:cs="微软雅黑"/>
                <w:szCs w:val="14"/>
              </w:rPr>
              <w:t>继电器输出设置</w:t>
            </w:r>
          </w:p>
          <w:p>
            <w:pPr>
              <w:jc w:val="left"/>
              <w:rPr>
                <w:rFonts w:hint="eastAsia" w:hAnsi="微软雅黑" w:cs="微软雅黑"/>
                <w:szCs w:val="14"/>
              </w:rPr>
            </w:pPr>
          </w:p>
          <w:p>
            <w:r>
              <w:rPr>
                <w:rFonts w:hint="eastAsia"/>
              </w:rPr>
              <w:t>R1：第1路继电器设置</w:t>
            </w:r>
          </w:p>
          <w:p>
            <w:pPr>
              <w:rPr>
                <w:rFonts w:hint="eastAsia"/>
              </w:rPr>
            </w:pPr>
            <w:r>
              <w:rPr>
                <w:rFonts w:hint="eastAsia"/>
              </w:rPr>
              <w:t>R2：第2路继电器设置</w:t>
            </w:r>
          </w:p>
          <w:p>
            <w:pPr>
              <w:rPr>
                <w:rFonts w:hint="eastAsia"/>
              </w:rPr>
            </w:pPr>
          </w:p>
          <w:p>
            <w:pPr>
              <w:rPr>
                <w:rFonts w:hint="eastAsia"/>
              </w:rPr>
            </w:pPr>
            <w:r>
              <w:rPr>
                <w:rFonts w:hint="eastAsia"/>
              </w:rPr>
              <w:t>每一路继电器设置中有R1-M（继电器模式）、R1-0（继电器对象）、R1-H（继电器上限）、R1-L（继电器下限）、R1-D（继电器延时时间）、R1-R（</w:t>
            </w:r>
            <w:r>
              <w:rPr>
                <w:rFonts w:hint="eastAsia"/>
                <w:color w:val="000000"/>
              </w:rPr>
              <w:t>继电器复归时间）。如图所示。</w:t>
            </w:r>
          </w:p>
          <w:p>
            <w:pPr>
              <w:jc w:val="left"/>
              <w:rPr>
                <w:rFonts w:hint="eastAsia" w:hAnsi="微软雅黑" w:cs="微软雅黑"/>
                <w:szCs w:val="14"/>
              </w:rPr>
            </w:pPr>
          </w:p>
          <w:p>
            <w:pPr>
              <w:jc w:val="left"/>
              <w:rPr>
                <w:rFonts w:hint="eastAsia" w:hAnsi="微软雅黑" w:cs="微软雅黑"/>
                <w:szCs w:val="14"/>
              </w:rPr>
            </w:pPr>
          </w:p>
          <w:p>
            <w:pPr>
              <w:jc w:val="left"/>
              <w:rPr>
                <w:rFonts w:hAnsi="微软雅黑" w:cs="微软雅黑"/>
                <w:szCs w:val="14"/>
              </w:rPr>
            </w:pPr>
          </w:p>
          <w:p>
            <w:pPr>
              <w:jc w:val="left"/>
              <w:rPr>
                <w:rFonts w:hAnsi="微软雅黑" w:cs="微软雅黑"/>
                <w:szCs w:val="14"/>
              </w:rPr>
            </w:pPr>
          </w:p>
          <w:p>
            <w:pPr>
              <w:jc w:val="left"/>
              <w:rPr>
                <w:rFonts w:hAnsi="微软雅黑" w:cs="微软雅黑"/>
                <w:szCs w:val="14"/>
              </w:rPr>
            </w:pPr>
          </w:p>
          <w:p>
            <w:pPr>
              <w:jc w:val="left"/>
              <w:rPr>
                <w:rFonts w:hAnsi="微软雅黑" w:cs="微软雅黑"/>
                <w:szCs w:val="14"/>
              </w:rPr>
            </w:pPr>
          </w:p>
          <w:p>
            <w:pPr>
              <w:jc w:val="left"/>
              <w:rPr>
                <w:rFonts w:hAnsi="微软雅黑" w:cs="微软雅黑"/>
                <w:szCs w:val="14"/>
              </w:rPr>
            </w:pPr>
          </w:p>
          <w:p>
            <w:pPr>
              <w:jc w:val="left"/>
              <w:rPr>
                <w:rFonts w:hAnsi="微软雅黑" w:cs="微软雅黑"/>
                <w:szCs w:val="14"/>
              </w:rPr>
            </w:pPr>
          </w:p>
          <w:p>
            <w:pPr>
              <w:jc w:val="left"/>
              <w:rPr>
                <w:rFonts w:hAnsi="微软雅黑" w:cs="微软雅黑"/>
                <w:szCs w:val="14"/>
              </w:rPr>
            </w:pPr>
          </w:p>
          <w:p>
            <w:pPr>
              <w:jc w:val="left"/>
              <w:rPr>
                <w:rFonts w:hAnsi="微软雅黑" w:cs="微软雅黑"/>
                <w:szCs w:val="14"/>
              </w:rPr>
            </w:pPr>
          </w:p>
          <w:p>
            <w:pPr>
              <w:jc w:val="left"/>
              <w:rPr>
                <w:rFonts w:hAnsi="微软雅黑" w:cs="微软雅黑"/>
                <w:szCs w:val="14"/>
              </w:rPr>
            </w:pPr>
          </w:p>
          <w:p>
            <w:pPr>
              <w:jc w:val="left"/>
              <w:rPr>
                <w:rFonts w:hAnsi="微软雅黑" w:cs="微软雅黑"/>
                <w:szCs w:val="14"/>
              </w:rPr>
            </w:pPr>
          </w:p>
          <w:p>
            <w:pPr>
              <w:jc w:val="left"/>
              <w:rPr>
                <w:rFonts w:hAnsi="微软雅黑" w:cs="微软雅黑"/>
                <w:szCs w:val="14"/>
              </w:rPr>
            </w:pPr>
          </w:p>
          <w:p>
            <w:pPr>
              <w:jc w:val="left"/>
              <w:rPr>
                <w:rFonts w:hAnsi="微软雅黑" w:cs="微软雅黑"/>
                <w:szCs w:val="14"/>
              </w:rPr>
            </w:pPr>
          </w:p>
          <w:p>
            <w:pPr>
              <w:jc w:val="left"/>
              <w:rPr>
                <w:rFonts w:hAnsi="微软雅黑" w:cs="微软雅黑"/>
                <w:szCs w:val="14"/>
              </w:rPr>
            </w:pPr>
          </w:p>
          <w:p>
            <w:pPr>
              <w:jc w:val="left"/>
              <w:rPr>
                <w:rFonts w:hAnsi="微软雅黑" w:cs="微软雅黑"/>
                <w:szCs w:val="14"/>
              </w:rPr>
            </w:pPr>
          </w:p>
          <w:p>
            <w:pPr>
              <w:jc w:val="left"/>
              <w:rPr>
                <w:rFonts w:hAnsi="微软雅黑" w:cs="微软雅黑"/>
                <w:szCs w:val="14"/>
              </w:rPr>
            </w:pPr>
          </w:p>
          <w:p>
            <w:pPr>
              <w:jc w:val="left"/>
              <w:rPr>
                <w:rFonts w:hAnsi="微软雅黑" w:cs="微软雅黑"/>
                <w:szCs w:val="14"/>
              </w:rPr>
            </w:pPr>
          </w:p>
          <w:p>
            <w:pPr>
              <w:jc w:val="left"/>
              <w:rPr>
                <w:rFonts w:hAnsi="微软雅黑" w:cs="微软雅黑"/>
                <w:szCs w:val="14"/>
              </w:rPr>
            </w:pPr>
          </w:p>
          <w:p>
            <w:pPr>
              <w:jc w:val="left"/>
              <w:rPr>
                <w:rFonts w:hAnsi="微软雅黑" w:cs="微软雅黑"/>
                <w:szCs w:val="14"/>
              </w:rPr>
            </w:pPr>
          </w:p>
          <w:p>
            <w:pPr>
              <w:jc w:val="left"/>
              <w:rPr>
                <w:rFonts w:hAnsi="微软雅黑" w:cs="微软雅黑"/>
                <w:szCs w:val="14"/>
              </w:rPr>
            </w:pPr>
          </w:p>
          <w:p>
            <w:pPr>
              <w:jc w:val="left"/>
              <w:rPr>
                <w:rFonts w:hAnsi="微软雅黑" w:cs="微软雅黑"/>
                <w:szCs w:val="14"/>
              </w:rPr>
            </w:pPr>
          </w:p>
          <w:p>
            <w:pPr>
              <w:jc w:val="left"/>
              <w:rPr>
                <w:rFonts w:hAnsi="微软雅黑" w:cs="微软雅黑"/>
                <w:szCs w:val="14"/>
              </w:rPr>
            </w:pPr>
          </w:p>
          <w:p>
            <w:pPr>
              <w:jc w:val="left"/>
              <w:rPr>
                <w:rFonts w:hAnsi="微软雅黑" w:cs="微软雅黑"/>
                <w:szCs w:val="14"/>
              </w:rPr>
            </w:pPr>
          </w:p>
          <w:p>
            <w:pPr>
              <w:jc w:val="left"/>
              <w:rPr>
                <w:rFonts w:hAnsi="微软雅黑" w:cs="微软雅黑"/>
                <w:szCs w:val="14"/>
              </w:rPr>
            </w:pPr>
          </w:p>
          <w:p>
            <w:pPr>
              <w:jc w:val="left"/>
              <w:rPr>
                <w:rFonts w:hAnsi="微软雅黑" w:cs="微软雅黑"/>
                <w:szCs w:val="14"/>
              </w:rPr>
            </w:pPr>
          </w:p>
          <w:p>
            <w:pPr>
              <w:jc w:val="left"/>
              <w:rPr>
                <w:rFonts w:hAnsi="微软雅黑" w:cs="微软雅黑"/>
                <w:szCs w:val="14"/>
              </w:rPr>
            </w:pPr>
          </w:p>
          <w:p>
            <w:pPr>
              <w:jc w:val="left"/>
              <w:rPr>
                <w:rFonts w:hAnsi="微软雅黑" w:cs="微软雅黑"/>
                <w:szCs w:val="14"/>
              </w:rPr>
            </w:pPr>
          </w:p>
          <w:p>
            <w:pPr>
              <w:jc w:val="left"/>
              <w:rPr>
                <w:rFonts w:hAnsi="微软雅黑" w:cs="微软雅黑"/>
                <w:szCs w:val="14"/>
              </w:rPr>
            </w:pPr>
          </w:p>
          <w:p>
            <w:pPr>
              <w:jc w:val="left"/>
              <w:rPr>
                <w:rFonts w:hAnsi="微软雅黑" w:cs="微软雅黑"/>
                <w:szCs w:val="14"/>
              </w:rPr>
            </w:pPr>
          </w:p>
          <w:p>
            <w:pPr>
              <w:jc w:val="left"/>
              <w:rPr>
                <w:rFonts w:hAnsi="微软雅黑" w:cs="微软雅黑"/>
                <w:szCs w:val="14"/>
              </w:rPr>
            </w:pPr>
          </w:p>
          <w:p>
            <w:pPr>
              <w:jc w:val="left"/>
              <w:rPr>
                <w:rFonts w:hAnsi="微软雅黑" w:cs="微软雅黑"/>
                <w:szCs w:val="14"/>
              </w:rPr>
            </w:pPr>
          </w:p>
          <w:p>
            <w:pPr>
              <w:jc w:val="left"/>
              <w:rPr>
                <w:rFonts w:hAnsi="微软雅黑" w:cs="微软雅黑"/>
                <w:szCs w:val="14"/>
              </w:rPr>
            </w:pPr>
          </w:p>
          <w:p>
            <w:pPr>
              <w:jc w:val="left"/>
              <w:rPr>
                <w:rFonts w:hAnsi="微软雅黑" w:cs="微软雅黑"/>
                <w:szCs w:val="14"/>
              </w:rPr>
            </w:pPr>
          </w:p>
          <w:p>
            <w:pPr>
              <w:jc w:val="left"/>
              <w:rPr>
                <w:rFonts w:hAnsi="微软雅黑" w:cs="微软雅黑"/>
                <w:szCs w:val="14"/>
              </w:rPr>
            </w:pPr>
          </w:p>
          <w:p>
            <w:pPr>
              <w:jc w:val="left"/>
              <w:rPr>
                <w:rFonts w:hAnsi="微软雅黑" w:cs="微软雅黑"/>
                <w:szCs w:val="14"/>
              </w:rPr>
            </w:pPr>
          </w:p>
          <w:p>
            <w:pPr>
              <w:jc w:val="left"/>
              <w:rPr>
                <w:rFonts w:hAnsi="微软雅黑" w:cs="微软雅黑"/>
                <w:szCs w:val="14"/>
              </w:rPr>
            </w:pPr>
          </w:p>
          <w:p>
            <w:pPr>
              <w:jc w:val="left"/>
              <w:rPr>
                <w:rFonts w:hAnsi="微软雅黑" w:cs="微软雅黑"/>
                <w:szCs w:val="14"/>
              </w:rPr>
            </w:pPr>
          </w:p>
          <w:p>
            <w:pPr>
              <w:jc w:val="left"/>
              <w:rPr>
                <w:rFonts w:hAnsi="微软雅黑" w:cs="微软雅黑"/>
                <w:szCs w:val="14"/>
              </w:rPr>
            </w:pPr>
          </w:p>
          <w:p>
            <w:pPr>
              <w:jc w:val="left"/>
              <w:rPr>
                <w:rFonts w:hAnsi="微软雅黑" w:cs="微软雅黑"/>
                <w:szCs w:val="14"/>
              </w:rPr>
            </w:pPr>
          </w:p>
          <w:p>
            <w:pPr>
              <w:jc w:val="left"/>
              <w:rPr>
                <w:rFonts w:hAnsi="微软雅黑" w:cs="微软雅黑"/>
                <w:szCs w:val="14"/>
              </w:rPr>
            </w:pPr>
          </w:p>
          <w:p>
            <w:pPr>
              <w:jc w:val="left"/>
              <w:rPr>
                <w:rFonts w:hAnsi="微软雅黑" w:cs="微软雅黑"/>
                <w:szCs w:val="14"/>
              </w:rPr>
            </w:pPr>
          </w:p>
          <w:p>
            <w:pPr>
              <w:jc w:val="left"/>
              <w:rPr>
                <w:rFonts w:hAnsi="微软雅黑" w:cs="微软雅黑"/>
                <w:szCs w:val="14"/>
              </w:rPr>
            </w:pPr>
          </w:p>
          <w:p>
            <w:pPr>
              <w:jc w:val="left"/>
              <w:rPr>
                <w:rFonts w:hAnsi="微软雅黑" w:cs="微软雅黑"/>
                <w:szCs w:val="14"/>
              </w:rPr>
            </w:pPr>
          </w:p>
          <w:p>
            <w:pPr>
              <w:jc w:val="left"/>
              <w:rPr>
                <w:rFonts w:hAnsi="微软雅黑" w:cs="微软雅黑"/>
                <w:szCs w:val="14"/>
              </w:rPr>
            </w:pPr>
          </w:p>
          <w:p>
            <w:pPr>
              <w:jc w:val="left"/>
              <w:rPr>
                <w:rFonts w:hAnsi="微软雅黑" w:cs="微软雅黑"/>
                <w:szCs w:val="14"/>
              </w:rPr>
            </w:pPr>
          </w:p>
          <w:p>
            <w:pPr>
              <w:jc w:val="left"/>
              <w:rPr>
                <w:rFonts w:hAnsi="微软雅黑" w:cs="微软雅黑"/>
                <w:szCs w:val="14"/>
              </w:rPr>
            </w:pPr>
          </w:p>
          <w:p>
            <w:pPr>
              <w:jc w:val="left"/>
              <w:rPr>
                <w:rFonts w:hAnsi="微软雅黑" w:cs="微软雅黑"/>
                <w:szCs w:val="14"/>
              </w:rPr>
            </w:pPr>
          </w:p>
          <w:p>
            <w:pPr>
              <w:jc w:val="left"/>
              <w:rPr>
                <w:rFonts w:hAnsi="微软雅黑" w:cs="微软雅黑"/>
                <w:szCs w:val="14"/>
              </w:rPr>
            </w:pPr>
          </w:p>
          <w:p>
            <w:pPr>
              <w:jc w:val="left"/>
              <w:rPr>
                <w:rFonts w:hAnsi="微软雅黑" w:cs="微软雅黑"/>
                <w:szCs w:val="14"/>
              </w:rPr>
            </w:pPr>
          </w:p>
          <w:p>
            <w:pPr>
              <w:jc w:val="left"/>
              <w:rPr>
                <w:rFonts w:hAnsi="微软雅黑" w:cs="微软雅黑"/>
                <w:szCs w:val="14"/>
              </w:rPr>
            </w:pPr>
          </w:p>
          <w:p>
            <w:pPr>
              <w:jc w:val="left"/>
              <w:rPr>
                <w:rFonts w:hAnsi="微软雅黑" w:cs="微软雅黑"/>
                <w:szCs w:val="14"/>
              </w:rPr>
            </w:pPr>
          </w:p>
          <w:p>
            <w:pPr>
              <w:jc w:val="left"/>
              <w:rPr>
                <w:rFonts w:hAnsi="微软雅黑" w:cs="微软雅黑"/>
                <w:szCs w:val="14"/>
              </w:rPr>
            </w:pPr>
          </w:p>
          <w:p>
            <w:pPr>
              <w:jc w:val="left"/>
              <w:rPr>
                <w:rFonts w:hAnsi="微软雅黑" w:cs="微软雅黑"/>
                <w:szCs w:val="14"/>
              </w:rPr>
            </w:pPr>
          </w:p>
          <w:p>
            <w:pPr>
              <w:jc w:val="left"/>
              <w:rPr>
                <w:rFonts w:hAnsi="微软雅黑" w:cs="微软雅黑"/>
                <w:szCs w:val="14"/>
              </w:rPr>
            </w:pPr>
          </w:p>
          <w:p>
            <w:pPr>
              <w:jc w:val="left"/>
              <w:rPr>
                <w:rFonts w:hAnsi="微软雅黑" w:cs="微软雅黑"/>
                <w:szCs w:val="14"/>
              </w:rPr>
            </w:pPr>
          </w:p>
          <w:p>
            <w:pPr>
              <w:jc w:val="left"/>
              <w:rPr>
                <w:rFonts w:hAnsi="微软雅黑" w:cs="微软雅黑"/>
                <w:szCs w:val="14"/>
              </w:rPr>
            </w:pPr>
          </w:p>
          <w:p>
            <w:pPr>
              <w:jc w:val="left"/>
              <w:rPr>
                <w:rFonts w:hAnsi="微软雅黑" w:cs="微软雅黑"/>
                <w:szCs w:val="14"/>
              </w:rPr>
            </w:pPr>
          </w:p>
          <w:p>
            <w:pPr>
              <w:jc w:val="left"/>
              <w:rPr>
                <w:rFonts w:hAnsi="微软雅黑" w:cs="微软雅黑"/>
                <w:szCs w:val="14"/>
              </w:rPr>
            </w:pPr>
          </w:p>
          <w:p>
            <w:pPr>
              <w:jc w:val="left"/>
              <w:rPr>
                <w:rFonts w:hAnsi="微软雅黑" w:cs="微软雅黑"/>
                <w:szCs w:val="14"/>
              </w:rPr>
            </w:pPr>
          </w:p>
          <w:p>
            <w:pPr>
              <w:jc w:val="left"/>
              <w:rPr>
                <w:rFonts w:hAnsi="微软雅黑" w:cs="微软雅黑"/>
                <w:szCs w:val="14"/>
              </w:rPr>
            </w:pPr>
          </w:p>
          <w:p>
            <w:pPr>
              <w:jc w:val="left"/>
              <w:rPr>
                <w:rFonts w:hAnsi="微软雅黑" w:cs="微软雅黑"/>
                <w:szCs w:val="14"/>
              </w:rPr>
            </w:pPr>
          </w:p>
          <w:p>
            <w:pPr>
              <w:jc w:val="left"/>
              <w:rPr>
                <w:rFonts w:hAnsi="微软雅黑" w:cs="微软雅黑"/>
                <w:szCs w:val="14"/>
              </w:rPr>
            </w:pPr>
          </w:p>
          <w:p>
            <w:pPr>
              <w:jc w:val="left"/>
              <w:rPr>
                <w:rFonts w:hAnsi="微软雅黑" w:cs="微软雅黑"/>
                <w:szCs w:val="14"/>
              </w:rPr>
            </w:pPr>
          </w:p>
          <w:p>
            <w:pPr>
              <w:jc w:val="left"/>
              <w:rPr>
                <w:rFonts w:hAnsi="微软雅黑" w:cs="微软雅黑"/>
                <w:szCs w:val="14"/>
              </w:rPr>
            </w:pPr>
          </w:p>
          <w:p>
            <w:pPr>
              <w:jc w:val="left"/>
              <w:rPr>
                <w:rFonts w:hAnsi="微软雅黑" w:cs="微软雅黑"/>
                <w:szCs w:val="14"/>
              </w:rPr>
            </w:pPr>
          </w:p>
        </w:tc>
        <w:tc>
          <w:tcPr>
            <w:tcW w:w="2564" w:type="dxa"/>
            <w:vAlign w:val="top"/>
          </w:tcPr>
          <w:p>
            <w:pPr>
              <w:jc w:val="left"/>
            </w:pPr>
            <w:r>
              <w:rPr>
                <w:rFonts w:ascii="微软雅黑" w:hAnsi="Arial" w:eastAsia="微软雅黑" w:cs="Times New Roman"/>
                <w:kern w:val="2"/>
                <w:sz w:val="14"/>
                <w:szCs w:val="21"/>
                <w:lang w:val="en-US" w:eastAsia="zh-CN" w:bidi="ar-SA"/>
              </w:rPr>
              <w:pict>
                <v:shape id="图片 123" o:spid="_x0000_s2133" o:spt="75" type="#_x0000_t75" style="position:absolute;left:0pt;margin-left:8.4pt;margin-top:8.5pt;height:85.8pt;width:101.55pt;z-index:251728896;mso-width-relative:page;mso-height-relative:page;" fillcolor="#FFFFFF" filled="f" o:preferrelative="t" stroked="f" coordsize="21600,21600">
                  <v:path/>
                  <v:fill on="f" color2="#FFFFFF" focussize="0,0"/>
                  <v:stroke on="f"/>
                  <v:imagedata r:id="rId82" gain="65536f" blacklevel="0f" gamma="0" o:title="39-1"/>
                  <o:lock v:ext="edit" position="f" selection="f" grouping="f" rotation="f" cropping="f" text="f" aspectratio="t"/>
                </v:shape>
              </w:pict>
            </w:r>
          </w:p>
          <w:p>
            <w:pPr>
              <w:jc w:val="left"/>
            </w:pPr>
          </w:p>
          <w:p>
            <w:pPr>
              <w:jc w:val="left"/>
            </w:pPr>
          </w:p>
          <w:p>
            <w:pPr>
              <w:jc w:val="left"/>
            </w:pPr>
          </w:p>
          <w:p>
            <w:pPr>
              <w:jc w:val="left"/>
            </w:pPr>
          </w:p>
          <w:p>
            <w:pPr>
              <w:jc w:val="left"/>
            </w:pPr>
          </w:p>
          <w:p>
            <w:pPr>
              <w:jc w:val="left"/>
            </w:pPr>
          </w:p>
          <w:p>
            <w:pPr>
              <w:jc w:val="left"/>
            </w:pPr>
            <w:r>
              <w:rPr>
                <w:rFonts w:ascii="微软雅黑" w:hAnsi="Arial" w:eastAsia="微软雅黑" w:cs="Times New Roman"/>
                <w:kern w:val="2"/>
                <w:sz w:val="14"/>
                <w:szCs w:val="21"/>
                <w:lang w:val="en-US" w:eastAsia="zh-CN" w:bidi="ar-SA"/>
              </w:rPr>
              <w:pict>
                <v:shape id="图片 125" o:spid="_x0000_s2134" o:spt="75" type="#_x0000_t75" style="position:absolute;left:0pt;margin-left:8.55pt;margin-top:5.5pt;height:86.75pt;width:102.75pt;z-index:251729920;mso-width-relative:page;mso-height-relative:page;" fillcolor="#FFFFFF" filled="f" o:preferrelative="t" stroked="f" coordsize="21600,21600">
                  <v:path/>
                  <v:fill on="f" color2="#FFFFFF" focussize="0,0"/>
                  <v:stroke on="f"/>
                  <v:imagedata r:id="rId83" gain="65536f" blacklevel="0f" gamma="0" o:title="39-2"/>
                  <o:lock v:ext="edit" position="f" selection="f" grouping="f" rotation="f" cropping="f" text="f" aspectratio="t"/>
                </v:shape>
              </w:pict>
            </w:r>
          </w:p>
          <w:p>
            <w:pPr>
              <w:jc w:val="left"/>
            </w:pPr>
          </w:p>
          <w:p>
            <w:pPr>
              <w:jc w:val="left"/>
            </w:pPr>
          </w:p>
          <w:p>
            <w:pPr>
              <w:jc w:val="left"/>
            </w:pPr>
          </w:p>
          <w:p>
            <w:pPr>
              <w:jc w:val="left"/>
            </w:pPr>
          </w:p>
          <w:p>
            <w:pPr>
              <w:jc w:val="left"/>
            </w:pPr>
          </w:p>
          <w:p>
            <w:pPr>
              <w:jc w:val="left"/>
            </w:pPr>
          </w:p>
          <w:p>
            <w:pPr>
              <w:jc w:val="left"/>
            </w:pPr>
            <w:r>
              <w:rPr>
                <w:rFonts w:ascii="微软雅黑" w:hAnsi="Arial" w:eastAsia="微软雅黑" w:cs="Times New Roman"/>
                <w:kern w:val="2"/>
                <w:sz w:val="14"/>
                <w:szCs w:val="21"/>
                <w:lang w:val="en-US" w:eastAsia="zh-CN" w:bidi="ar-SA"/>
              </w:rPr>
              <w:pict>
                <v:shape id="图片 128" o:spid="_x0000_s2135" o:spt="75" type="#_x0000_t75" style="position:absolute;left:0pt;margin-left:8.7pt;margin-top:2pt;height:86.4pt;width:102.3pt;z-index:251730944;mso-width-relative:page;mso-height-relative:page;" fillcolor="#FFFFFF" filled="f" o:preferrelative="t" stroked="f" coordsize="21600,21600">
                  <v:path/>
                  <v:fill on="f" color2="#FFFFFF" focussize="0,0"/>
                  <v:stroke on="f"/>
                  <v:imagedata r:id="rId84" gain="65536f" blacklevel="0f" gamma="0" o:title="39-3"/>
                  <o:lock v:ext="edit" position="f" selection="f" grouping="f" rotation="f" cropping="f" text="f" aspectratio="t"/>
                </v:shape>
              </w:pict>
            </w:r>
          </w:p>
          <w:p>
            <w:pPr>
              <w:jc w:val="left"/>
            </w:pPr>
          </w:p>
          <w:p>
            <w:pPr>
              <w:jc w:val="left"/>
            </w:pPr>
          </w:p>
          <w:p>
            <w:pPr>
              <w:jc w:val="left"/>
            </w:pPr>
          </w:p>
          <w:p>
            <w:pPr>
              <w:jc w:val="left"/>
            </w:pPr>
          </w:p>
          <w:p>
            <w:pPr>
              <w:jc w:val="left"/>
            </w:pPr>
          </w:p>
          <w:p>
            <w:pPr>
              <w:jc w:val="left"/>
            </w:pPr>
          </w:p>
          <w:p>
            <w:pPr>
              <w:jc w:val="left"/>
            </w:pPr>
            <w:r>
              <w:rPr>
                <w:rFonts w:ascii="微软雅黑" w:hAnsi="Arial" w:eastAsia="微软雅黑" w:cs="Times New Roman"/>
                <w:kern w:val="2"/>
                <w:sz w:val="14"/>
                <w:szCs w:val="21"/>
                <w:lang w:val="en-US" w:eastAsia="zh-CN" w:bidi="ar-SA"/>
              </w:rPr>
              <w:pict>
                <v:shape id="图片 130" o:spid="_x0000_s2136" o:spt="75" type="#_x0000_t75" style="position:absolute;left:0pt;margin-left:7.75pt;margin-top:1.05pt;height:87.2pt;width:103.3pt;z-index:251731968;mso-width-relative:page;mso-height-relative:page;" fillcolor="#FFFFFF" filled="f" o:preferrelative="t" stroked="f" coordsize="21600,21600">
                  <v:path/>
                  <v:fill on="f" color2="#FFFFFF" focussize="0,0"/>
                  <v:stroke on="f"/>
                  <v:imagedata r:id="rId85" gain="65536f" blacklevel="0f" gamma="0" o:title="39-4"/>
                  <o:lock v:ext="edit" position="f" selection="f" grouping="f" rotation="f" cropping="f" text="f" aspectratio="t"/>
                </v:shape>
              </w:pict>
            </w:r>
          </w:p>
          <w:p>
            <w:pPr>
              <w:jc w:val="left"/>
            </w:pPr>
          </w:p>
          <w:p>
            <w:pPr>
              <w:jc w:val="left"/>
            </w:pPr>
          </w:p>
          <w:p>
            <w:pPr>
              <w:jc w:val="left"/>
            </w:pPr>
          </w:p>
          <w:p>
            <w:pPr>
              <w:jc w:val="left"/>
            </w:pPr>
          </w:p>
          <w:p>
            <w:pPr>
              <w:jc w:val="left"/>
            </w:pPr>
          </w:p>
          <w:p>
            <w:pPr>
              <w:jc w:val="left"/>
            </w:pPr>
          </w:p>
          <w:p>
            <w:pPr>
              <w:jc w:val="left"/>
            </w:pPr>
          </w:p>
          <w:p>
            <w:pPr>
              <w:jc w:val="left"/>
            </w:pPr>
            <w:r>
              <w:rPr>
                <w:rFonts w:ascii="微软雅黑" w:hAnsi="Arial" w:eastAsia="微软雅黑" w:cs="Times New Roman"/>
                <w:kern w:val="2"/>
                <w:sz w:val="14"/>
                <w:szCs w:val="21"/>
                <w:lang w:val="en-US" w:eastAsia="zh-CN" w:bidi="ar-SA"/>
              </w:rPr>
              <w:pict>
                <v:shape id="图片 132" o:spid="_x0000_s2137" o:spt="75" type="#_x0000_t75" style="position:absolute;left:0pt;margin-left:5.35pt;margin-top:1.5pt;height:86.55pt;width:102.55pt;z-index:251732992;mso-width-relative:page;mso-height-relative:page;" fillcolor="#FFFFFF" filled="f" o:preferrelative="t" stroked="f" coordsize="21600,21600">
                  <v:path/>
                  <v:fill on="f" color2="#FFFFFF" focussize="0,0"/>
                  <v:stroke on="f"/>
                  <v:imagedata r:id="rId86" gain="65536f" blacklevel="0f" gamma="0" o:title="39-5"/>
                  <o:lock v:ext="edit" position="f" selection="f" grouping="f" rotation="f" cropping="f" text="f" aspectratio="t"/>
                </v:shape>
              </w:pict>
            </w:r>
          </w:p>
          <w:p>
            <w:pPr>
              <w:jc w:val="left"/>
            </w:pPr>
          </w:p>
          <w:p>
            <w:pPr>
              <w:jc w:val="left"/>
            </w:pPr>
          </w:p>
          <w:p>
            <w:pPr>
              <w:jc w:val="left"/>
            </w:pPr>
          </w:p>
          <w:p>
            <w:pPr>
              <w:jc w:val="left"/>
            </w:pPr>
          </w:p>
          <w:p>
            <w:pPr>
              <w:jc w:val="left"/>
            </w:pPr>
          </w:p>
          <w:p>
            <w:pPr>
              <w:jc w:val="left"/>
            </w:pPr>
            <w:r>
              <w:rPr>
                <w:rFonts w:ascii="微软雅黑" w:hAnsi="Arial" w:eastAsia="微软雅黑" w:cs="Times New Roman"/>
                <w:kern w:val="2"/>
                <w:sz w:val="14"/>
                <w:szCs w:val="21"/>
                <w:lang w:val="en-US" w:eastAsia="zh-CN" w:bidi="ar-SA"/>
              </w:rPr>
              <w:pict>
                <v:shape id="图片 134" o:spid="_x0000_s2138" o:spt="75" type="#_x0000_t75" style="position:absolute;left:0pt;margin-left:3.8pt;margin-top:13.2pt;height:88.15pt;width:104.4pt;z-index:251734016;mso-width-relative:page;mso-height-relative:page;" fillcolor="#FFFFFF" filled="f" o:preferrelative="t" stroked="f" coordsize="21600,21600">
                  <v:path/>
                  <v:fill on="f" color2="#FFFFFF" focussize="0,0"/>
                  <v:stroke on="f"/>
                  <v:imagedata r:id="rId87" gain="65536f" blacklevel="0f" gamma="0" o:title="39-6"/>
                  <o:lock v:ext="edit" position="f" selection="f" grouping="f" rotation="f" cropping="f" text="f" aspectratio="t"/>
                </v:shape>
              </w:pict>
            </w:r>
          </w:p>
          <w:p>
            <w:pPr>
              <w:jc w:val="left"/>
            </w:pPr>
          </w:p>
          <w:p>
            <w:pPr>
              <w:jc w:val="left"/>
            </w:pPr>
          </w:p>
          <w:p>
            <w:pPr>
              <w:jc w:val="left"/>
            </w:pPr>
          </w:p>
          <w:p>
            <w:pPr>
              <w:jc w:val="left"/>
            </w:pPr>
          </w:p>
          <w:p>
            <w:pPr>
              <w:jc w:val="left"/>
            </w:pPr>
          </w:p>
          <w:p>
            <w:pPr>
              <w:jc w:val="left"/>
            </w:pPr>
          </w:p>
          <w:p>
            <w:pPr>
              <w:jc w:val="left"/>
            </w:pPr>
          </w:p>
          <w:tbl>
            <w:tblPr>
              <w:tblStyle w:val="18"/>
              <w:tblW w:w="41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6"/>
              <w:gridCol w:w="2299"/>
              <w:gridCol w:w="10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058" w:type="dxa"/>
              </w:trPr>
              <w:tc>
                <w:tcPr>
                  <w:tcW w:w="756" w:type="dxa"/>
                  <w:tcBorders>
                    <w:bottom w:val="single" w:color="auto" w:sz="4" w:space="0"/>
                  </w:tcBorders>
                  <w:shd w:val="pct20" w:color="auto" w:fill="auto"/>
                  <w:vAlign w:val="center"/>
                </w:tcPr>
                <w:p>
                  <w:pPr>
                    <w:pStyle w:val="25"/>
                    <w:ind w:firstLine="0" w:firstLineChars="0"/>
                    <w:jc w:val="center"/>
                  </w:pPr>
                  <w:r>
                    <w:rPr>
                      <w:rFonts w:hint="eastAsia"/>
                    </w:rPr>
                    <w:t>符号</w:t>
                  </w:r>
                </w:p>
              </w:tc>
              <w:tc>
                <w:tcPr>
                  <w:tcW w:w="2299" w:type="dxa"/>
                  <w:tcBorders>
                    <w:bottom w:val="single" w:color="auto" w:sz="4" w:space="0"/>
                  </w:tcBorders>
                  <w:shd w:val="pct20" w:color="auto" w:fill="auto"/>
                  <w:vAlign w:val="center"/>
                </w:tcPr>
                <w:p>
                  <w:pPr>
                    <w:pStyle w:val="25"/>
                    <w:ind w:firstLine="0" w:firstLineChars="0"/>
                    <w:jc w:val="both"/>
                  </w:pPr>
                  <w:r>
                    <w:rPr>
                      <w:rFonts w:hint="eastAsia"/>
                      <w:lang w:val="en-US" w:eastAsia="zh-CN"/>
                    </w:rPr>
                    <w:t xml:space="preserve">     </w:t>
                  </w:r>
                  <w:r>
                    <w:rPr>
                      <w:rFonts w:hint="eastAsia"/>
                    </w:rPr>
                    <w:t>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058" w:type="dxa"/>
              </w:trPr>
              <w:tc>
                <w:tcPr>
                  <w:tcW w:w="756" w:type="dxa"/>
                  <w:tcBorders>
                    <w:bottom w:val="single" w:color="auto" w:sz="4" w:space="0"/>
                  </w:tcBorders>
                  <w:shd w:val="pct5" w:color="auto" w:fill="auto"/>
                  <w:vAlign w:val="center"/>
                </w:tcPr>
                <w:p>
                  <w:pPr>
                    <w:pStyle w:val="25"/>
                    <w:ind w:firstLine="0" w:firstLineChars="0"/>
                    <w:jc w:val="center"/>
                  </w:pPr>
                  <w:r>
                    <w:rPr>
                      <w:rFonts w:hint="eastAsia"/>
                    </w:rPr>
                    <w:t>null</w:t>
                  </w:r>
                </w:p>
              </w:tc>
              <w:tc>
                <w:tcPr>
                  <w:tcW w:w="2299" w:type="dxa"/>
                  <w:tcBorders>
                    <w:bottom w:val="single" w:color="auto" w:sz="4" w:space="0"/>
                  </w:tcBorders>
                  <w:shd w:val="pct5" w:color="auto" w:fill="auto"/>
                  <w:vAlign w:val="center"/>
                </w:tcPr>
                <w:p>
                  <w:pPr>
                    <w:pStyle w:val="25"/>
                    <w:ind w:firstLine="0" w:firstLineChars="0"/>
                    <w:jc w:val="both"/>
                  </w:pPr>
                  <w:r>
                    <w:rPr>
                      <w:rFonts w:hint="eastAsia"/>
                      <w:lang w:val="en-US" w:eastAsia="zh-CN"/>
                    </w:rPr>
                    <w:t xml:space="preserve">      </w:t>
                  </w:r>
                  <w:r>
                    <w:rPr>
                      <w:rFonts w:hint="eastAsia"/>
                    </w:rPr>
                    <w:t>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058" w:type="dxa"/>
              </w:trPr>
              <w:tc>
                <w:tcPr>
                  <w:tcW w:w="756" w:type="dxa"/>
                  <w:tcBorders>
                    <w:bottom w:val="single" w:color="auto" w:sz="4" w:space="0"/>
                  </w:tcBorders>
                  <w:shd w:val="pct20" w:color="auto" w:fill="auto"/>
                  <w:vAlign w:val="center"/>
                </w:tcPr>
                <w:p>
                  <w:pPr>
                    <w:pStyle w:val="25"/>
                    <w:ind w:firstLine="0" w:firstLineChars="0"/>
                    <w:jc w:val="center"/>
                  </w:pPr>
                  <w:r>
                    <w:rPr>
                      <w:rFonts w:hint="eastAsia"/>
                    </w:rPr>
                    <w:t>U1</w:t>
                  </w:r>
                </w:p>
              </w:tc>
              <w:tc>
                <w:tcPr>
                  <w:tcW w:w="2299" w:type="dxa"/>
                  <w:tcBorders>
                    <w:bottom w:val="single" w:color="auto" w:sz="4" w:space="0"/>
                  </w:tcBorders>
                  <w:shd w:val="pct20" w:color="auto" w:fill="auto"/>
                  <w:vAlign w:val="center"/>
                </w:tcPr>
                <w:p>
                  <w:pPr>
                    <w:pStyle w:val="25"/>
                    <w:ind w:firstLine="0" w:firstLineChars="0"/>
                    <w:jc w:val="both"/>
                  </w:pPr>
                  <w:r>
                    <w:rPr>
                      <w:rFonts w:hint="eastAsia"/>
                      <w:lang w:val="en-US" w:eastAsia="zh-CN"/>
                    </w:rPr>
                    <w:t xml:space="preserve">    </w:t>
                  </w:r>
                  <w:r>
                    <w:rPr>
                      <w:rFonts w:hint="eastAsia"/>
                    </w:rPr>
                    <w:t>A相电压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058" w:type="dxa"/>
              </w:trPr>
              <w:tc>
                <w:tcPr>
                  <w:tcW w:w="756" w:type="dxa"/>
                  <w:tcBorders>
                    <w:bottom w:val="single" w:color="auto" w:sz="4" w:space="0"/>
                  </w:tcBorders>
                  <w:shd w:val="pct5" w:color="auto" w:fill="auto"/>
                  <w:vAlign w:val="center"/>
                </w:tcPr>
                <w:p>
                  <w:pPr>
                    <w:pStyle w:val="25"/>
                    <w:ind w:firstLine="0" w:firstLineChars="0"/>
                    <w:jc w:val="center"/>
                  </w:pPr>
                  <w:r>
                    <w:rPr>
                      <w:rFonts w:hint="eastAsia"/>
                    </w:rPr>
                    <w:t>U2</w:t>
                  </w:r>
                </w:p>
              </w:tc>
              <w:tc>
                <w:tcPr>
                  <w:tcW w:w="2299" w:type="dxa"/>
                  <w:tcBorders>
                    <w:bottom w:val="single" w:color="auto" w:sz="4" w:space="0"/>
                  </w:tcBorders>
                  <w:shd w:val="pct5" w:color="auto" w:fill="auto"/>
                  <w:vAlign w:val="center"/>
                </w:tcPr>
                <w:p>
                  <w:pPr>
                    <w:pStyle w:val="25"/>
                    <w:ind w:firstLine="0" w:firstLineChars="0"/>
                    <w:jc w:val="both"/>
                  </w:pPr>
                  <w:r>
                    <w:rPr>
                      <w:rFonts w:hint="eastAsia"/>
                      <w:lang w:val="en-US" w:eastAsia="zh-CN"/>
                    </w:rPr>
                    <w:t xml:space="preserve">    </w:t>
                  </w:r>
                  <w:r>
                    <w:rPr>
                      <w:rFonts w:hint="eastAsia"/>
                    </w:rPr>
                    <w:t>B相电压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058" w:type="dxa"/>
              </w:trPr>
              <w:tc>
                <w:tcPr>
                  <w:tcW w:w="756" w:type="dxa"/>
                  <w:tcBorders>
                    <w:bottom w:val="single" w:color="auto" w:sz="4" w:space="0"/>
                  </w:tcBorders>
                  <w:shd w:val="pct20" w:color="auto" w:fill="auto"/>
                  <w:vAlign w:val="center"/>
                </w:tcPr>
                <w:p>
                  <w:pPr>
                    <w:pStyle w:val="25"/>
                    <w:ind w:firstLine="0" w:firstLineChars="0"/>
                    <w:jc w:val="center"/>
                  </w:pPr>
                  <w:r>
                    <w:rPr>
                      <w:rFonts w:hint="eastAsia"/>
                    </w:rPr>
                    <w:t>U3</w:t>
                  </w:r>
                </w:p>
              </w:tc>
              <w:tc>
                <w:tcPr>
                  <w:tcW w:w="2299" w:type="dxa"/>
                  <w:tcBorders>
                    <w:bottom w:val="single" w:color="auto" w:sz="4" w:space="0"/>
                  </w:tcBorders>
                  <w:shd w:val="pct20" w:color="auto" w:fill="auto"/>
                  <w:vAlign w:val="center"/>
                </w:tcPr>
                <w:p>
                  <w:pPr>
                    <w:pStyle w:val="25"/>
                    <w:ind w:firstLine="0" w:firstLineChars="0"/>
                    <w:jc w:val="both"/>
                  </w:pPr>
                  <w:r>
                    <w:rPr>
                      <w:rFonts w:hint="eastAsia"/>
                      <w:lang w:val="en-US" w:eastAsia="zh-CN"/>
                    </w:rPr>
                    <w:t xml:space="preserve">    </w:t>
                  </w:r>
                  <w:r>
                    <w:rPr>
                      <w:rFonts w:hint="eastAsia"/>
                    </w:rPr>
                    <w:t>C相电压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058" w:type="dxa"/>
              </w:trPr>
              <w:tc>
                <w:tcPr>
                  <w:tcW w:w="756" w:type="dxa"/>
                  <w:tcBorders>
                    <w:bottom w:val="single" w:color="auto" w:sz="4" w:space="0"/>
                  </w:tcBorders>
                  <w:shd w:val="pct5" w:color="auto" w:fill="auto"/>
                  <w:vAlign w:val="center"/>
                </w:tcPr>
                <w:p>
                  <w:pPr>
                    <w:pStyle w:val="25"/>
                    <w:ind w:firstLine="0" w:firstLineChars="0"/>
                    <w:jc w:val="center"/>
                  </w:pPr>
                  <w:r>
                    <w:rPr>
                      <w:rFonts w:hint="eastAsia"/>
                    </w:rPr>
                    <w:t>I1</w:t>
                  </w:r>
                </w:p>
              </w:tc>
              <w:tc>
                <w:tcPr>
                  <w:tcW w:w="2299" w:type="dxa"/>
                  <w:tcBorders>
                    <w:bottom w:val="single" w:color="auto" w:sz="4" w:space="0"/>
                  </w:tcBorders>
                  <w:shd w:val="pct5" w:color="auto" w:fill="auto"/>
                  <w:vAlign w:val="center"/>
                </w:tcPr>
                <w:p>
                  <w:pPr>
                    <w:pStyle w:val="25"/>
                    <w:ind w:firstLine="0" w:firstLineChars="0"/>
                    <w:jc w:val="both"/>
                  </w:pPr>
                  <w:r>
                    <w:rPr>
                      <w:rFonts w:hint="eastAsia"/>
                      <w:lang w:val="en-US" w:eastAsia="zh-CN"/>
                    </w:rPr>
                    <w:t xml:space="preserve">    </w:t>
                  </w:r>
                  <w:r>
                    <w:rPr>
                      <w:rFonts w:hint="eastAsia"/>
                    </w:rPr>
                    <w:t>A相电流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058" w:type="dxa"/>
              </w:trPr>
              <w:tc>
                <w:tcPr>
                  <w:tcW w:w="756" w:type="dxa"/>
                  <w:tcBorders>
                    <w:bottom w:val="single" w:color="auto" w:sz="4" w:space="0"/>
                  </w:tcBorders>
                  <w:shd w:val="pct20" w:color="auto" w:fill="auto"/>
                  <w:vAlign w:val="center"/>
                </w:tcPr>
                <w:p>
                  <w:pPr>
                    <w:pStyle w:val="25"/>
                    <w:ind w:firstLine="0" w:firstLineChars="0"/>
                    <w:jc w:val="center"/>
                  </w:pPr>
                  <w:r>
                    <w:rPr>
                      <w:rFonts w:hint="eastAsia"/>
                    </w:rPr>
                    <w:t>I2</w:t>
                  </w:r>
                </w:p>
              </w:tc>
              <w:tc>
                <w:tcPr>
                  <w:tcW w:w="2299" w:type="dxa"/>
                  <w:tcBorders>
                    <w:bottom w:val="single" w:color="auto" w:sz="4" w:space="0"/>
                  </w:tcBorders>
                  <w:shd w:val="pct20" w:color="auto" w:fill="auto"/>
                  <w:vAlign w:val="center"/>
                </w:tcPr>
                <w:p>
                  <w:pPr>
                    <w:pStyle w:val="25"/>
                    <w:ind w:firstLine="0" w:firstLineChars="0"/>
                    <w:jc w:val="both"/>
                  </w:pPr>
                  <w:r>
                    <w:rPr>
                      <w:rFonts w:hint="eastAsia"/>
                      <w:lang w:val="en-US" w:eastAsia="zh-CN"/>
                    </w:rPr>
                    <w:t xml:space="preserve">    </w:t>
                  </w:r>
                  <w:r>
                    <w:rPr>
                      <w:rFonts w:hint="eastAsia"/>
                    </w:rPr>
                    <w:t>B相电流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058" w:type="dxa"/>
              </w:trPr>
              <w:tc>
                <w:tcPr>
                  <w:tcW w:w="756" w:type="dxa"/>
                  <w:tcBorders>
                    <w:bottom w:val="single" w:color="auto" w:sz="4" w:space="0"/>
                  </w:tcBorders>
                  <w:shd w:val="pct5" w:color="auto" w:fill="auto"/>
                  <w:vAlign w:val="center"/>
                </w:tcPr>
                <w:p>
                  <w:pPr>
                    <w:pStyle w:val="25"/>
                    <w:ind w:firstLine="0" w:firstLineChars="0"/>
                    <w:jc w:val="center"/>
                  </w:pPr>
                  <w:r>
                    <w:rPr>
                      <w:rFonts w:hint="eastAsia"/>
                    </w:rPr>
                    <w:t>I3</w:t>
                  </w:r>
                </w:p>
              </w:tc>
              <w:tc>
                <w:tcPr>
                  <w:tcW w:w="2299" w:type="dxa"/>
                  <w:tcBorders>
                    <w:bottom w:val="single" w:color="auto" w:sz="4" w:space="0"/>
                  </w:tcBorders>
                  <w:shd w:val="pct5" w:color="auto" w:fill="auto"/>
                  <w:vAlign w:val="center"/>
                </w:tcPr>
                <w:p>
                  <w:pPr>
                    <w:pStyle w:val="25"/>
                    <w:ind w:firstLine="0" w:firstLineChars="0"/>
                    <w:jc w:val="both"/>
                  </w:pPr>
                  <w:r>
                    <w:rPr>
                      <w:rFonts w:hint="eastAsia"/>
                      <w:lang w:val="en-US" w:eastAsia="zh-CN"/>
                    </w:rPr>
                    <w:t xml:space="preserve">    </w:t>
                  </w:r>
                  <w:r>
                    <w:rPr>
                      <w:rFonts w:hint="eastAsia"/>
                    </w:rPr>
                    <w:t>C相电流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058" w:type="dxa"/>
              </w:trPr>
              <w:tc>
                <w:tcPr>
                  <w:tcW w:w="756" w:type="dxa"/>
                  <w:tcBorders>
                    <w:bottom w:val="single" w:color="auto" w:sz="4" w:space="0"/>
                  </w:tcBorders>
                  <w:shd w:val="pct20" w:color="auto" w:fill="auto"/>
                  <w:vAlign w:val="center"/>
                </w:tcPr>
                <w:p>
                  <w:pPr>
                    <w:pStyle w:val="25"/>
                    <w:ind w:firstLine="0" w:firstLineChars="0"/>
                    <w:jc w:val="center"/>
                  </w:pPr>
                  <w:r>
                    <w:rPr>
                      <w:rFonts w:hint="eastAsia"/>
                    </w:rPr>
                    <w:t>--U--</w:t>
                  </w:r>
                </w:p>
              </w:tc>
              <w:tc>
                <w:tcPr>
                  <w:tcW w:w="2299" w:type="dxa"/>
                  <w:tcBorders>
                    <w:bottom w:val="single" w:color="auto" w:sz="4" w:space="0"/>
                  </w:tcBorders>
                  <w:shd w:val="pct20" w:color="auto" w:fill="auto"/>
                  <w:vAlign w:val="center"/>
                </w:tcPr>
                <w:p>
                  <w:pPr>
                    <w:pStyle w:val="25"/>
                    <w:ind w:firstLine="0" w:firstLineChars="0"/>
                    <w:jc w:val="both"/>
                  </w:pPr>
                  <w:r>
                    <w:rPr>
                      <w:rFonts w:hint="eastAsia"/>
                      <w:lang w:val="en-US" w:eastAsia="zh-CN"/>
                    </w:rPr>
                    <w:t xml:space="preserve">    </w:t>
                  </w:r>
                  <w:r>
                    <w:rPr>
                      <w:rFonts w:hint="eastAsia"/>
                    </w:rPr>
                    <w:t>任一相电压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058" w:type="dxa"/>
              </w:trPr>
              <w:tc>
                <w:tcPr>
                  <w:tcW w:w="756" w:type="dxa"/>
                  <w:tcBorders>
                    <w:bottom w:val="single" w:color="auto" w:sz="4" w:space="0"/>
                  </w:tcBorders>
                  <w:shd w:val="pct5" w:color="auto" w:fill="auto"/>
                  <w:vAlign w:val="center"/>
                </w:tcPr>
                <w:p>
                  <w:pPr>
                    <w:pStyle w:val="25"/>
                    <w:ind w:firstLine="0" w:firstLineChars="0"/>
                    <w:jc w:val="center"/>
                  </w:pPr>
                  <w:r>
                    <w:rPr>
                      <w:rFonts w:hint="eastAsia"/>
                    </w:rPr>
                    <w:t>--I--</w:t>
                  </w:r>
                </w:p>
              </w:tc>
              <w:tc>
                <w:tcPr>
                  <w:tcW w:w="2299" w:type="dxa"/>
                  <w:tcBorders>
                    <w:bottom w:val="single" w:color="auto" w:sz="4" w:space="0"/>
                  </w:tcBorders>
                  <w:shd w:val="pct5" w:color="auto" w:fill="auto"/>
                  <w:vAlign w:val="center"/>
                </w:tcPr>
                <w:p>
                  <w:pPr>
                    <w:pStyle w:val="25"/>
                    <w:ind w:firstLine="0" w:firstLineChars="0"/>
                    <w:jc w:val="both"/>
                  </w:pPr>
                  <w:r>
                    <w:rPr>
                      <w:rFonts w:hint="eastAsia"/>
                      <w:lang w:val="en-US" w:eastAsia="zh-CN"/>
                    </w:rPr>
                    <w:t xml:space="preserve">    </w:t>
                  </w:r>
                  <w:r>
                    <w:rPr>
                      <w:rFonts w:hint="eastAsia"/>
                    </w:rPr>
                    <w:t>任一相电流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058" w:type="dxa"/>
              </w:trPr>
              <w:tc>
                <w:tcPr>
                  <w:tcW w:w="756" w:type="dxa"/>
                  <w:tcBorders>
                    <w:bottom w:val="single" w:color="auto" w:sz="4" w:space="0"/>
                  </w:tcBorders>
                  <w:shd w:val="pct20" w:color="auto" w:fill="auto"/>
                  <w:vAlign w:val="center"/>
                </w:tcPr>
                <w:p>
                  <w:pPr>
                    <w:pStyle w:val="25"/>
                    <w:ind w:firstLine="0" w:firstLineChars="0"/>
                    <w:jc w:val="center"/>
                  </w:pPr>
                  <w:r>
                    <w:rPr>
                      <w:rFonts w:hint="eastAsia"/>
                    </w:rPr>
                    <w:t>P1</w:t>
                  </w:r>
                </w:p>
              </w:tc>
              <w:tc>
                <w:tcPr>
                  <w:tcW w:w="2299" w:type="dxa"/>
                  <w:tcBorders>
                    <w:bottom w:val="single" w:color="auto" w:sz="4" w:space="0"/>
                  </w:tcBorders>
                  <w:shd w:val="pct20" w:color="auto" w:fill="auto"/>
                  <w:vAlign w:val="center"/>
                </w:tcPr>
                <w:p>
                  <w:pPr>
                    <w:pStyle w:val="25"/>
                    <w:ind w:firstLine="0" w:firstLineChars="0"/>
                    <w:jc w:val="both"/>
                  </w:pPr>
                  <w:r>
                    <w:rPr>
                      <w:rFonts w:hint="eastAsia"/>
                      <w:lang w:val="en-US" w:eastAsia="zh-CN"/>
                    </w:rPr>
                    <w:t xml:space="preserve">    </w:t>
                  </w:r>
                  <w:r>
                    <w:rPr>
                      <w:rFonts w:hint="eastAsia"/>
                    </w:rPr>
                    <w:t>A 相有功功率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058" w:type="dxa"/>
              </w:trPr>
              <w:tc>
                <w:tcPr>
                  <w:tcW w:w="756" w:type="dxa"/>
                  <w:tcBorders>
                    <w:bottom w:val="single" w:color="auto" w:sz="4" w:space="0"/>
                  </w:tcBorders>
                  <w:shd w:val="pct5" w:color="auto" w:fill="auto"/>
                  <w:vAlign w:val="center"/>
                </w:tcPr>
                <w:p>
                  <w:pPr>
                    <w:pStyle w:val="25"/>
                    <w:ind w:firstLine="0" w:firstLineChars="0"/>
                    <w:jc w:val="center"/>
                  </w:pPr>
                  <w:r>
                    <w:rPr>
                      <w:rFonts w:hint="eastAsia"/>
                    </w:rPr>
                    <w:t>P2</w:t>
                  </w:r>
                </w:p>
              </w:tc>
              <w:tc>
                <w:tcPr>
                  <w:tcW w:w="2299" w:type="dxa"/>
                  <w:tcBorders>
                    <w:bottom w:val="single" w:color="auto" w:sz="4" w:space="0"/>
                  </w:tcBorders>
                  <w:shd w:val="pct5" w:color="auto" w:fill="auto"/>
                  <w:vAlign w:val="center"/>
                </w:tcPr>
                <w:p>
                  <w:pPr>
                    <w:pStyle w:val="25"/>
                    <w:ind w:firstLine="0" w:firstLineChars="0"/>
                    <w:jc w:val="both"/>
                  </w:pPr>
                  <w:r>
                    <w:rPr>
                      <w:rFonts w:hint="eastAsia"/>
                      <w:lang w:val="en-US" w:eastAsia="zh-CN"/>
                    </w:rPr>
                    <w:t xml:space="preserve">    </w:t>
                  </w:r>
                  <w:r>
                    <w:rPr>
                      <w:rFonts w:hint="eastAsia"/>
                    </w:rPr>
                    <w:t>B相有功功率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058" w:type="dxa"/>
              </w:trPr>
              <w:tc>
                <w:tcPr>
                  <w:tcW w:w="756" w:type="dxa"/>
                  <w:tcBorders>
                    <w:bottom w:val="single" w:color="auto" w:sz="4" w:space="0"/>
                  </w:tcBorders>
                  <w:shd w:val="pct20" w:color="auto" w:fill="auto"/>
                  <w:vAlign w:val="center"/>
                </w:tcPr>
                <w:p>
                  <w:pPr>
                    <w:pStyle w:val="25"/>
                    <w:ind w:firstLine="0" w:firstLineChars="0"/>
                    <w:jc w:val="center"/>
                  </w:pPr>
                  <w:r>
                    <w:rPr>
                      <w:rFonts w:hint="eastAsia"/>
                    </w:rPr>
                    <w:t>P3</w:t>
                  </w:r>
                </w:p>
              </w:tc>
              <w:tc>
                <w:tcPr>
                  <w:tcW w:w="2299" w:type="dxa"/>
                  <w:tcBorders>
                    <w:bottom w:val="single" w:color="auto" w:sz="4" w:space="0"/>
                  </w:tcBorders>
                  <w:shd w:val="pct20" w:color="auto" w:fill="auto"/>
                  <w:vAlign w:val="center"/>
                </w:tcPr>
                <w:p>
                  <w:pPr>
                    <w:pStyle w:val="25"/>
                    <w:ind w:firstLine="0" w:firstLineChars="0"/>
                    <w:jc w:val="both"/>
                  </w:pPr>
                  <w:r>
                    <w:rPr>
                      <w:rFonts w:hint="eastAsia"/>
                      <w:lang w:val="en-US" w:eastAsia="zh-CN"/>
                    </w:rPr>
                    <w:t xml:space="preserve">    </w:t>
                  </w:r>
                  <w:r>
                    <w:rPr>
                      <w:rFonts w:hint="eastAsia"/>
                    </w:rPr>
                    <w:t>C相有功功率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058" w:type="dxa"/>
              </w:trPr>
              <w:tc>
                <w:tcPr>
                  <w:tcW w:w="756" w:type="dxa"/>
                  <w:tcBorders>
                    <w:bottom w:val="single" w:color="auto" w:sz="4" w:space="0"/>
                  </w:tcBorders>
                  <w:shd w:val="pct5" w:color="auto" w:fill="auto"/>
                  <w:vAlign w:val="center"/>
                </w:tcPr>
                <w:p>
                  <w:pPr>
                    <w:pStyle w:val="25"/>
                    <w:ind w:firstLine="0" w:firstLineChars="0"/>
                    <w:jc w:val="center"/>
                  </w:pPr>
                  <w:r>
                    <w:rPr>
                      <w:rFonts w:hint="eastAsia"/>
                    </w:rPr>
                    <w:t>--P--</w:t>
                  </w:r>
                </w:p>
              </w:tc>
              <w:tc>
                <w:tcPr>
                  <w:tcW w:w="2299" w:type="dxa"/>
                  <w:tcBorders>
                    <w:bottom w:val="single" w:color="auto" w:sz="4" w:space="0"/>
                  </w:tcBorders>
                  <w:shd w:val="pct5" w:color="auto" w:fill="auto"/>
                  <w:vAlign w:val="center"/>
                </w:tcPr>
                <w:p>
                  <w:pPr>
                    <w:pStyle w:val="25"/>
                    <w:ind w:firstLine="0" w:firstLineChars="0"/>
                    <w:jc w:val="both"/>
                  </w:pPr>
                  <w:r>
                    <w:rPr>
                      <w:rFonts w:hint="eastAsia"/>
                      <w:lang w:val="en-US" w:eastAsia="zh-CN"/>
                    </w:rPr>
                    <w:t xml:space="preserve">    </w:t>
                  </w:r>
                  <w:r>
                    <w:rPr>
                      <w:rFonts w:hint="eastAsia"/>
                    </w:rPr>
                    <w:t>任一相有功功率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56" w:type="dxa"/>
                  <w:tcBorders>
                    <w:bottom w:val="single" w:color="auto" w:sz="4" w:space="0"/>
                  </w:tcBorders>
                  <w:shd w:val="pct20" w:color="auto" w:fill="auto"/>
                  <w:vAlign w:val="center"/>
                </w:tcPr>
                <w:p>
                  <w:pPr>
                    <w:pStyle w:val="25"/>
                    <w:ind w:firstLine="0" w:firstLineChars="0"/>
                    <w:jc w:val="center"/>
                  </w:pPr>
                  <w:r>
                    <w:rPr>
                      <w:rFonts w:hint="eastAsia"/>
                    </w:rPr>
                    <w:t>PTOT</w:t>
                  </w:r>
                </w:p>
              </w:tc>
              <w:tc>
                <w:tcPr>
                  <w:tcW w:w="2299" w:type="dxa"/>
                  <w:tcBorders>
                    <w:bottom w:val="single" w:color="auto" w:sz="4" w:space="0"/>
                  </w:tcBorders>
                  <w:shd w:val="pct20" w:color="auto" w:fill="auto"/>
                  <w:vAlign w:val="center"/>
                </w:tcPr>
                <w:p>
                  <w:pPr>
                    <w:pStyle w:val="25"/>
                    <w:ind w:firstLine="0" w:firstLineChars="0"/>
                    <w:jc w:val="both"/>
                  </w:pPr>
                  <w:r>
                    <w:rPr>
                      <w:rFonts w:hint="eastAsia"/>
                      <w:lang w:val="en-US" w:eastAsia="zh-CN"/>
                    </w:rPr>
                    <w:t xml:space="preserve">    </w:t>
                  </w:r>
                  <w:r>
                    <w:rPr>
                      <w:rFonts w:hint="eastAsia"/>
                    </w:rPr>
                    <w:t>总有功功率</w:t>
                  </w:r>
                </w:p>
              </w:tc>
              <w:tc>
                <w:tcPr>
                  <w:tcW w:w="1058" w:type="dxa"/>
                  <w:shd w:val="pct5" w:color="auto" w:fill="auto"/>
                  <w:vAlign w:val="center"/>
                </w:tcPr>
                <w:p>
                  <w:pPr>
                    <w:pStyle w:val="25"/>
                    <w:ind w:firstLine="0" w:firstLine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756" w:type="dxa"/>
                  <w:tcBorders>
                    <w:bottom w:val="single" w:color="auto" w:sz="4" w:space="0"/>
                  </w:tcBorders>
                  <w:shd w:val="clear" w:color="auto" w:fill="auto"/>
                  <w:vAlign w:val="center"/>
                </w:tcPr>
                <w:p>
                  <w:pPr>
                    <w:pStyle w:val="25"/>
                    <w:ind w:firstLine="0" w:firstLineChars="0"/>
                  </w:pPr>
                  <w:r>
                    <w:rPr>
                      <w:rFonts w:hint="eastAsia"/>
                    </w:rPr>
                    <w:t xml:space="preserve">  Q1</w:t>
                  </w:r>
                </w:p>
              </w:tc>
              <w:tc>
                <w:tcPr>
                  <w:tcW w:w="2299" w:type="dxa"/>
                  <w:tcBorders>
                    <w:bottom w:val="single" w:color="auto" w:sz="4" w:space="0"/>
                  </w:tcBorders>
                  <w:shd w:val="clear" w:color="auto" w:fill="auto"/>
                  <w:vAlign w:val="center"/>
                </w:tcPr>
                <w:p>
                  <w:pPr>
                    <w:pStyle w:val="25"/>
                    <w:ind w:firstLine="0" w:firstLineChars="0"/>
                    <w:jc w:val="both"/>
                  </w:pPr>
                  <w:r>
                    <w:rPr>
                      <w:rFonts w:hint="eastAsia"/>
                      <w:lang w:val="en-US" w:eastAsia="zh-CN"/>
                    </w:rPr>
                    <w:t xml:space="preserve">    </w:t>
                  </w:r>
                  <w:r>
                    <w:rPr>
                      <w:rFonts w:hint="eastAsia"/>
                    </w:rPr>
                    <w:t>A相无功功率</w:t>
                  </w:r>
                </w:p>
              </w:tc>
              <w:tc>
                <w:tcPr>
                  <w:tcW w:w="1058" w:type="dxa"/>
                  <w:shd w:val="pct5" w:color="auto" w:fill="auto"/>
                  <w:vAlign w:val="center"/>
                </w:tcPr>
                <w:p>
                  <w:pPr>
                    <w:pStyle w:val="25"/>
                    <w:ind w:firstLine="0" w:firstLine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756" w:type="dxa"/>
                  <w:tcBorders>
                    <w:bottom w:val="single" w:color="auto" w:sz="4" w:space="0"/>
                  </w:tcBorders>
                  <w:shd w:val="pct20" w:color="auto" w:fill="auto"/>
                  <w:vAlign w:val="center"/>
                </w:tcPr>
                <w:p>
                  <w:pPr>
                    <w:pStyle w:val="25"/>
                    <w:ind w:firstLine="0" w:firstLineChars="0"/>
                    <w:jc w:val="center"/>
                  </w:pPr>
                  <w:r>
                    <w:rPr>
                      <w:rFonts w:hint="eastAsia"/>
                    </w:rPr>
                    <w:t>Q2</w:t>
                  </w:r>
                </w:p>
              </w:tc>
              <w:tc>
                <w:tcPr>
                  <w:tcW w:w="2299" w:type="dxa"/>
                  <w:tcBorders>
                    <w:bottom w:val="single" w:color="auto" w:sz="4" w:space="0"/>
                  </w:tcBorders>
                  <w:shd w:val="pct20" w:color="auto" w:fill="auto"/>
                  <w:vAlign w:val="center"/>
                </w:tcPr>
                <w:p>
                  <w:pPr>
                    <w:pStyle w:val="25"/>
                    <w:ind w:firstLine="0" w:firstLineChars="0"/>
                    <w:jc w:val="both"/>
                  </w:pPr>
                  <w:r>
                    <w:rPr>
                      <w:rFonts w:hint="eastAsia"/>
                      <w:lang w:val="en-US" w:eastAsia="zh-CN"/>
                    </w:rPr>
                    <w:t xml:space="preserve">    </w:t>
                  </w:r>
                  <w:r>
                    <w:rPr>
                      <w:rFonts w:hint="eastAsia"/>
                    </w:rPr>
                    <w:t>B相无功功率</w:t>
                  </w:r>
                </w:p>
              </w:tc>
              <w:tc>
                <w:tcPr>
                  <w:tcW w:w="1058" w:type="dxa"/>
                  <w:shd w:val="pct5" w:color="auto" w:fill="auto"/>
                  <w:vAlign w:val="center"/>
                </w:tcPr>
                <w:p>
                  <w:pPr>
                    <w:pStyle w:val="25"/>
                    <w:ind w:firstLine="0" w:firstLine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756" w:type="dxa"/>
                  <w:tcBorders>
                    <w:bottom w:val="single" w:color="auto" w:sz="4" w:space="0"/>
                  </w:tcBorders>
                  <w:shd w:val="clear" w:color="auto" w:fill="auto"/>
                  <w:vAlign w:val="center"/>
                </w:tcPr>
                <w:p>
                  <w:pPr>
                    <w:pStyle w:val="25"/>
                    <w:ind w:firstLine="0" w:firstLineChars="0"/>
                    <w:jc w:val="center"/>
                  </w:pPr>
                  <w:r>
                    <w:rPr>
                      <w:rFonts w:hint="eastAsia"/>
                    </w:rPr>
                    <w:t>Q3</w:t>
                  </w:r>
                </w:p>
              </w:tc>
              <w:tc>
                <w:tcPr>
                  <w:tcW w:w="2299" w:type="dxa"/>
                  <w:tcBorders>
                    <w:bottom w:val="single" w:color="auto" w:sz="4" w:space="0"/>
                  </w:tcBorders>
                  <w:shd w:val="clear" w:color="auto" w:fill="auto"/>
                  <w:vAlign w:val="center"/>
                </w:tcPr>
                <w:p>
                  <w:pPr>
                    <w:pStyle w:val="25"/>
                    <w:ind w:firstLine="0" w:firstLineChars="0"/>
                    <w:jc w:val="both"/>
                  </w:pPr>
                  <w:r>
                    <w:rPr>
                      <w:rFonts w:hint="eastAsia"/>
                      <w:lang w:val="en-US" w:eastAsia="zh-CN"/>
                    </w:rPr>
                    <w:t xml:space="preserve">    </w:t>
                  </w:r>
                  <w:r>
                    <w:rPr>
                      <w:rFonts w:hint="eastAsia"/>
                    </w:rPr>
                    <w:t>C相无功功率</w:t>
                  </w:r>
                </w:p>
              </w:tc>
              <w:tc>
                <w:tcPr>
                  <w:tcW w:w="1058" w:type="dxa"/>
                  <w:shd w:val="pct5" w:color="auto" w:fill="auto"/>
                  <w:vAlign w:val="center"/>
                </w:tcPr>
                <w:p>
                  <w:pPr>
                    <w:pStyle w:val="25"/>
                    <w:ind w:firstLine="0" w:firstLine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756" w:type="dxa"/>
                  <w:tcBorders>
                    <w:bottom w:val="single" w:color="auto" w:sz="4" w:space="0"/>
                  </w:tcBorders>
                  <w:shd w:val="pct20" w:color="auto" w:fill="auto"/>
                  <w:vAlign w:val="center"/>
                </w:tcPr>
                <w:p>
                  <w:pPr>
                    <w:pStyle w:val="25"/>
                    <w:ind w:firstLine="0" w:firstLineChars="0"/>
                    <w:jc w:val="center"/>
                  </w:pPr>
                  <w:r>
                    <w:rPr>
                      <w:rFonts w:hint="eastAsia"/>
                    </w:rPr>
                    <w:t>--Q--</w:t>
                  </w:r>
                </w:p>
              </w:tc>
              <w:tc>
                <w:tcPr>
                  <w:tcW w:w="2299" w:type="dxa"/>
                  <w:tcBorders>
                    <w:bottom w:val="single" w:color="auto" w:sz="4" w:space="0"/>
                  </w:tcBorders>
                  <w:shd w:val="pct20" w:color="auto" w:fill="auto"/>
                  <w:vAlign w:val="center"/>
                </w:tcPr>
                <w:p>
                  <w:pPr>
                    <w:pStyle w:val="25"/>
                    <w:ind w:firstLine="0" w:firstLineChars="0"/>
                    <w:jc w:val="both"/>
                  </w:pPr>
                  <w:r>
                    <w:rPr>
                      <w:rFonts w:hint="eastAsia"/>
                      <w:lang w:val="en-US" w:eastAsia="zh-CN"/>
                    </w:rPr>
                    <w:t xml:space="preserve">    </w:t>
                  </w:r>
                  <w:r>
                    <w:rPr>
                      <w:rFonts w:hint="eastAsia"/>
                    </w:rPr>
                    <w:t>任一相无功功率</w:t>
                  </w:r>
                </w:p>
              </w:tc>
              <w:tc>
                <w:tcPr>
                  <w:tcW w:w="1058" w:type="dxa"/>
                  <w:shd w:val="pct5" w:color="auto" w:fill="auto"/>
                  <w:vAlign w:val="center"/>
                </w:tcPr>
                <w:p>
                  <w:pPr>
                    <w:pStyle w:val="25"/>
                    <w:ind w:firstLine="0" w:firstLine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756" w:type="dxa"/>
                  <w:tcBorders>
                    <w:bottom w:val="single" w:color="auto" w:sz="4" w:space="0"/>
                  </w:tcBorders>
                  <w:shd w:val="clear" w:color="auto" w:fill="auto"/>
                  <w:vAlign w:val="center"/>
                </w:tcPr>
                <w:p>
                  <w:pPr>
                    <w:pStyle w:val="25"/>
                    <w:ind w:firstLine="0" w:firstLineChars="0"/>
                    <w:jc w:val="center"/>
                  </w:pPr>
                  <w:r>
                    <w:rPr>
                      <w:rFonts w:hint="eastAsia"/>
                    </w:rPr>
                    <w:t>QTOT</w:t>
                  </w:r>
                </w:p>
              </w:tc>
              <w:tc>
                <w:tcPr>
                  <w:tcW w:w="2299" w:type="dxa"/>
                  <w:tcBorders>
                    <w:bottom w:val="single" w:color="auto" w:sz="4" w:space="0"/>
                  </w:tcBorders>
                  <w:shd w:val="clear" w:color="auto" w:fill="auto"/>
                  <w:vAlign w:val="center"/>
                </w:tcPr>
                <w:p>
                  <w:pPr>
                    <w:pStyle w:val="25"/>
                    <w:ind w:firstLine="0" w:firstLineChars="0"/>
                    <w:jc w:val="both"/>
                  </w:pPr>
                  <w:r>
                    <w:rPr>
                      <w:rFonts w:hint="eastAsia"/>
                      <w:lang w:val="en-US" w:eastAsia="zh-CN"/>
                    </w:rPr>
                    <w:t xml:space="preserve">    </w:t>
                  </w:r>
                  <w:r>
                    <w:rPr>
                      <w:rFonts w:hint="eastAsia"/>
                    </w:rPr>
                    <w:t>总无功功率</w:t>
                  </w:r>
                </w:p>
              </w:tc>
              <w:tc>
                <w:tcPr>
                  <w:tcW w:w="1058" w:type="dxa"/>
                  <w:shd w:val="pct5" w:color="auto" w:fill="auto"/>
                  <w:vAlign w:val="center"/>
                </w:tcPr>
                <w:p>
                  <w:pPr>
                    <w:pStyle w:val="25"/>
                    <w:ind w:firstLine="0" w:firstLine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756" w:type="dxa"/>
                  <w:tcBorders>
                    <w:bottom w:val="single" w:color="auto" w:sz="4" w:space="0"/>
                  </w:tcBorders>
                  <w:shd w:val="pct20" w:color="auto" w:fill="auto"/>
                  <w:vAlign w:val="center"/>
                </w:tcPr>
                <w:p>
                  <w:pPr>
                    <w:pStyle w:val="25"/>
                    <w:ind w:firstLine="0" w:firstLineChars="0"/>
                    <w:jc w:val="center"/>
                  </w:pPr>
                  <w:r>
                    <w:rPr>
                      <w:rFonts w:hint="eastAsia"/>
                    </w:rPr>
                    <w:t>PF1</w:t>
                  </w:r>
                </w:p>
              </w:tc>
              <w:tc>
                <w:tcPr>
                  <w:tcW w:w="2299" w:type="dxa"/>
                  <w:tcBorders>
                    <w:bottom w:val="single" w:color="auto" w:sz="4" w:space="0"/>
                  </w:tcBorders>
                  <w:shd w:val="pct20" w:color="auto" w:fill="auto"/>
                  <w:vAlign w:val="center"/>
                </w:tcPr>
                <w:p>
                  <w:pPr>
                    <w:pStyle w:val="25"/>
                    <w:ind w:firstLine="0" w:firstLineChars="0"/>
                    <w:jc w:val="both"/>
                  </w:pPr>
                  <w:r>
                    <w:rPr>
                      <w:rFonts w:hint="eastAsia"/>
                      <w:lang w:val="en-US" w:eastAsia="zh-CN"/>
                    </w:rPr>
                    <w:t xml:space="preserve">    </w:t>
                  </w:r>
                  <w:r>
                    <w:rPr>
                      <w:rFonts w:hint="eastAsia"/>
                    </w:rPr>
                    <w:t>A相功率因数</w:t>
                  </w:r>
                </w:p>
              </w:tc>
              <w:tc>
                <w:tcPr>
                  <w:tcW w:w="1058" w:type="dxa"/>
                  <w:shd w:val="pct5" w:color="auto" w:fill="auto"/>
                  <w:vAlign w:val="center"/>
                </w:tcPr>
                <w:p>
                  <w:pPr>
                    <w:pStyle w:val="25"/>
                    <w:ind w:firstLine="0" w:firstLine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756" w:type="dxa"/>
                  <w:tcBorders>
                    <w:bottom w:val="single" w:color="auto" w:sz="4" w:space="0"/>
                  </w:tcBorders>
                  <w:shd w:val="clear" w:color="auto" w:fill="auto"/>
                  <w:vAlign w:val="center"/>
                </w:tcPr>
                <w:p>
                  <w:pPr>
                    <w:pStyle w:val="25"/>
                    <w:ind w:firstLine="0" w:firstLineChars="0"/>
                    <w:jc w:val="center"/>
                  </w:pPr>
                  <w:r>
                    <w:rPr>
                      <w:rFonts w:hint="eastAsia"/>
                    </w:rPr>
                    <w:t>PF2</w:t>
                  </w:r>
                </w:p>
              </w:tc>
              <w:tc>
                <w:tcPr>
                  <w:tcW w:w="2299" w:type="dxa"/>
                  <w:tcBorders>
                    <w:bottom w:val="single" w:color="auto" w:sz="4" w:space="0"/>
                  </w:tcBorders>
                  <w:shd w:val="clear" w:color="auto" w:fill="auto"/>
                  <w:vAlign w:val="center"/>
                </w:tcPr>
                <w:p>
                  <w:pPr>
                    <w:pStyle w:val="25"/>
                    <w:ind w:firstLine="0" w:firstLineChars="0"/>
                    <w:jc w:val="both"/>
                  </w:pPr>
                  <w:r>
                    <w:rPr>
                      <w:rFonts w:hint="eastAsia"/>
                      <w:lang w:val="en-US" w:eastAsia="zh-CN"/>
                    </w:rPr>
                    <w:t xml:space="preserve">    </w:t>
                  </w:r>
                  <w:r>
                    <w:rPr>
                      <w:rFonts w:hint="eastAsia"/>
                    </w:rPr>
                    <w:t>B相功率因数</w:t>
                  </w:r>
                </w:p>
              </w:tc>
              <w:tc>
                <w:tcPr>
                  <w:tcW w:w="1058" w:type="dxa"/>
                  <w:shd w:val="pct5" w:color="auto" w:fill="auto"/>
                  <w:vAlign w:val="center"/>
                </w:tcPr>
                <w:p>
                  <w:pPr>
                    <w:pStyle w:val="25"/>
                    <w:ind w:firstLine="0" w:firstLine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756" w:type="dxa"/>
                  <w:tcBorders>
                    <w:bottom w:val="single" w:color="auto" w:sz="4" w:space="0"/>
                  </w:tcBorders>
                  <w:shd w:val="pct20" w:color="auto" w:fill="auto"/>
                  <w:vAlign w:val="center"/>
                </w:tcPr>
                <w:p>
                  <w:pPr>
                    <w:pStyle w:val="25"/>
                    <w:ind w:firstLine="0" w:firstLineChars="0"/>
                    <w:jc w:val="center"/>
                  </w:pPr>
                  <w:r>
                    <w:rPr>
                      <w:rFonts w:hint="eastAsia"/>
                    </w:rPr>
                    <w:t>PF3</w:t>
                  </w:r>
                </w:p>
              </w:tc>
              <w:tc>
                <w:tcPr>
                  <w:tcW w:w="2299" w:type="dxa"/>
                  <w:tcBorders>
                    <w:bottom w:val="single" w:color="auto" w:sz="4" w:space="0"/>
                  </w:tcBorders>
                  <w:shd w:val="pct20" w:color="auto" w:fill="auto"/>
                  <w:vAlign w:val="center"/>
                </w:tcPr>
                <w:p>
                  <w:pPr>
                    <w:pStyle w:val="25"/>
                    <w:ind w:firstLine="0" w:firstLineChars="0"/>
                    <w:jc w:val="both"/>
                  </w:pPr>
                  <w:r>
                    <w:rPr>
                      <w:rFonts w:hint="eastAsia"/>
                      <w:lang w:val="en-US" w:eastAsia="zh-CN"/>
                    </w:rPr>
                    <w:t xml:space="preserve">    </w:t>
                  </w:r>
                  <w:r>
                    <w:rPr>
                      <w:rFonts w:hint="eastAsia"/>
                    </w:rPr>
                    <w:t>C相功率因数</w:t>
                  </w:r>
                </w:p>
              </w:tc>
              <w:tc>
                <w:tcPr>
                  <w:tcW w:w="1058" w:type="dxa"/>
                  <w:shd w:val="pct5" w:color="auto" w:fill="auto"/>
                  <w:vAlign w:val="center"/>
                </w:tcPr>
                <w:p>
                  <w:pPr>
                    <w:pStyle w:val="25"/>
                    <w:ind w:firstLine="0" w:firstLine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756" w:type="dxa"/>
                  <w:tcBorders>
                    <w:bottom w:val="single" w:color="auto" w:sz="4" w:space="0"/>
                  </w:tcBorders>
                  <w:shd w:val="clear" w:color="auto" w:fill="auto"/>
                  <w:vAlign w:val="center"/>
                </w:tcPr>
                <w:p>
                  <w:pPr>
                    <w:pStyle w:val="25"/>
                    <w:ind w:firstLine="0" w:firstLineChars="0"/>
                    <w:jc w:val="center"/>
                  </w:pPr>
                  <w:r>
                    <w:rPr>
                      <w:rFonts w:hint="eastAsia"/>
                    </w:rPr>
                    <w:t>PF--</w:t>
                  </w:r>
                </w:p>
              </w:tc>
              <w:tc>
                <w:tcPr>
                  <w:tcW w:w="2299" w:type="dxa"/>
                  <w:tcBorders>
                    <w:bottom w:val="single" w:color="auto" w:sz="4" w:space="0"/>
                  </w:tcBorders>
                  <w:shd w:val="clear" w:color="auto" w:fill="auto"/>
                  <w:vAlign w:val="center"/>
                </w:tcPr>
                <w:p>
                  <w:pPr>
                    <w:pStyle w:val="25"/>
                    <w:ind w:firstLine="0" w:firstLineChars="0"/>
                    <w:jc w:val="both"/>
                  </w:pPr>
                  <w:r>
                    <w:rPr>
                      <w:rFonts w:hint="eastAsia"/>
                      <w:lang w:val="en-US" w:eastAsia="zh-CN"/>
                    </w:rPr>
                    <w:t xml:space="preserve">   </w:t>
                  </w:r>
                  <w:r>
                    <w:rPr>
                      <w:rFonts w:hint="eastAsia"/>
                    </w:rPr>
                    <w:t>任一相功率因数</w:t>
                  </w:r>
                </w:p>
              </w:tc>
              <w:tc>
                <w:tcPr>
                  <w:tcW w:w="1058" w:type="dxa"/>
                  <w:shd w:val="pct5" w:color="auto" w:fill="auto"/>
                  <w:vAlign w:val="center"/>
                </w:tcPr>
                <w:p>
                  <w:pPr>
                    <w:pStyle w:val="25"/>
                    <w:ind w:firstLine="0" w:firstLine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756" w:type="dxa"/>
                  <w:tcBorders>
                    <w:bottom w:val="single" w:color="auto" w:sz="4" w:space="0"/>
                  </w:tcBorders>
                  <w:shd w:val="pct20" w:color="auto" w:fill="auto"/>
                  <w:vAlign w:val="center"/>
                </w:tcPr>
                <w:p>
                  <w:pPr>
                    <w:pStyle w:val="25"/>
                    <w:ind w:firstLine="0" w:firstLineChars="0"/>
                    <w:jc w:val="center"/>
                  </w:pPr>
                  <w:r>
                    <w:rPr>
                      <w:rFonts w:hint="eastAsia"/>
                    </w:rPr>
                    <w:t>PFTOT</w:t>
                  </w:r>
                </w:p>
              </w:tc>
              <w:tc>
                <w:tcPr>
                  <w:tcW w:w="2299" w:type="dxa"/>
                  <w:tcBorders>
                    <w:bottom w:val="single" w:color="auto" w:sz="4" w:space="0"/>
                  </w:tcBorders>
                  <w:shd w:val="pct20" w:color="auto" w:fill="auto"/>
                  <w:vAlign w:val="center"/>
                </w:tcPr>
                <w:p>
                  <w:pPr>
                    <w:pStyle w:val="25"/>
                    <w:ind w:firstLine="0" w:firstLineChars="0"/>
                    <w:jc w:val="both"/>
                  </w:pPr>
                  <w:r>
                    <w:rPr>
                      <w:rFonts w:hint="eastAsia"/>
                      <w:lang w:val="en-US" w:eastAsia="zh-CN"/>
                    </w:rPr>
                    <w:t xml:space="preserve">    </w:t>
                  </w:r>
                  <w:r>
                    <w:rPr>
                      <w:rFonts w:hint="eastAsia"/>
                    </w:rPr>
                    <w:t>总功率因数</w:t>
                  </w:r>
                </w:p>
              </w:tc>
              <w:tc>
                <w:tcPr>
                  <w:tcW w:w="1058" w:type="dxa"/>
                  <w:shd w:val="pct5" w:color="auto" w:fill="auto"/>
                  <w:vAlign w:val="center"/>
                </w:tcPr>
                <w:p>
                  <w:pPr>
                    <w:pStyle w:val="25"/>
                    <w:ind w:firstLine="0" w:firstLine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756" w:type="dxa"/>
                  <w:tcBorders>
                    <w:bottom w:val="single" w:color="auto" w:sz="4" w:space="0"/>
                  </w:tcBorders>
                  <w:shd w:val="clear" w:color="auto" w:fill="auto"/>
                  <w:vAlign w:val="center"/>
                </w:tcPr>
                <w:p>
                  <w:pPr>
                    <w:pStyle w:val="25"/>
                    <w:ind w:firstLine="0" w:firstLineChars="0"/>
                    <w:jc w:val="center"/>
                  </w:pPr>
                  <w:r>
                    <w:rPr>
                      <w:rFonts w:hint="eastAsia"/>
                    </w:rPr>
                    <w:t>F</w:t>
                  </w:r>
                </w:p>
              </w:tc>
              <w:tc>
                <w:tcPr>
                  <w:tcW w:w="2299" w:type="dxa"/>
                  <w:tcBorders>
                    <w:bottom w:val="single" w:color="auto" w:sz="4" w:space="0"/>
                  </w:tcBorders>
                  <w:shd w:val="clear" w:color="auto" w:fill="auto"/>
                  <w:vAlign w:val="center"/>
                </w:tcPr>
                <w:p>
                  <w:pPr>
                    <w:pStyle w:val="25"/>
                    <w:ind w:firstLine="0" w:firstLineChars="0"/>
                    <w:jc w:val="both"/>
                  </w:pPr>
                  <w:r>
                    <w:rPr>
                      <w:rFonts w:hint="eastAsia"/>
                      <w:lang w:val="en-US" w:eastAsia="zh-CN"/>
                    </w:rPr>
                    <w:t xml:space="preserve">      </w:t>
                  </w:r>
                  <w:r>
                    <w:rPr>
                      <w:rFonts w:hint="eastAsia"/>
                    </w:rPr>
                    <w:t>频率</w:t>
                  </w:r>
                </w:p>
              </w:tc>
              <w:tc>
                <w:tcPr>
                  <w:tcW w:w="1058" w:type="dxa"/>
                  <w:shd w:val="pct5" w:color="auto" w:fill="auto"/>
                  <w:vAlign w:val="center"/>
                </w:tcPr>
                <w:p>
                  <w:pPr>
                    <w:pStyle w:val="25"/>
                    <w:ind w:firstLine="0" w:firstLine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756" w:type="dxa"/>
                  <w:tcBorders>
                    <w:bottom w:val="single" w:color="auto" w:sz="4" w:space="0"/>
                  </w:tcBorders>
                  <w:shd w:val="pct20" w:color="auto" w:fill="auto"/>
                  <w:vAlign w:val="center"/>
                </w:tcPr>
                <w:p>
                  <w:pPr>
                    <w:pStyle w:val="25"/>
                    <w:ind w:firstLine="0" w:firstLineChars="0"/>
                    <w:jc w:val="center"/>
                  </w:pPr>
                  <w:r>
                    <w:rPr>
                      <w:rFonts w:hint="eastAsia"/>
                    </w:rPr>
                    <w:t>U1DE</w:t>
                  </w:r>
                </w:p>
              </w:tc>
              <w:tc>
                <w:tcPr>
                  <w:tcW w:w="2299" w:type="dxa"/>
                  <w:tcBorders>
                    <w:bottom w:val="single" w:color="auto" w:sz="4" w:space="0"/>
                  </w:tcBorders>
                  <w:shd w:val="pct20" w:color="auto" w:fill="auto"/>
                  <w:vAlign w:val="center"/>
                </w:tcPr>
                <w:p>
                  <w:pPr>
                    <w:pStyle w:val="25"/>
                    <w:ind w:firstLine="0" w:firstLineChars="0"/>
                    <w:jc w:val="both"/>
                  </w:pPr>
                  <w:r>
                    <w:rPr>
                      <w:rFonts w:hint="eastAsia"/>
                      <w:lang w:val="en-US" w:eastAsia="zh-CN"/>
                    </w:rPr>
                    <w:t xml:space="preserve">    </w:t>
                  </w:r>
                  <w:r>
                    <w:rPr>
                      <w:rFonts w:hint="eastAsia"/>
                    </w:rPr>
                    <w:t>A相电压偏差</w:t>
                  </w:r>
                </w:p>
              </w:tc>
              <w:tc>
                <w:tcPr>
                  <w:tcW w:w="1058" w:type="dxa"/>
                  <w:shd w:val="pct5" w:color="auto" w:fill="auto"/>
                  <w:vAlign w:val="center"/>
                </w:tcPr>
                <w:p>
                  <w:pPr>
                    <w:pStyle w:val="25"/>
                    <w:ind w:firstLine="0" w:firstLine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756" w:type="dxa"/>
                  <w:tcBorders>
                    <w:bottom w:val="single" w:color="auto" w:sz="4" w:space="0"/>
                  </w:tcBorders>
                  <w:shd w:val="clear" w:color="auto" w:fill="auto"/>
                  <w:vAlign w:val="center"/>
                </w:tcPr>
                <w:p>
                  <w:pPr>
                    <w:pStyle w:val="25"/>
                    <w:ind w:firstLine="0" w:firstLineChars="0"/>
                    <w:jc w:val="center"/>
                  </w:pPr>
                  <w:r>
                    <w:rPr>
                      <w:rFonts w:hint="eastAsia"/>
                    </w:rPr>
                    <w:t>U2DE</w:t>
                  </w:r>
                </w:p>
              </w:tc>
              <w:tc>
                <w:tcPr>
                  <w:tcW w:w="2299" w:type="dxa"/>
                  <w:tcBorders>
                    <w:bottom w:val="single" w:color="auto" w:sz="4" w:space="0"/>
                  </w:tcBorders>
                  <w:shd w:val="clear" w:color="auto" w:fill="auto"/>
                  <w:vAlign w:val="center"/>
                </w:tcPr>
                <w:p>
                  <w:pPr>
                    <w:pStyle w:val="25"/>
                    <w:ind w:firstLine="0" w:firstLineChars="0"/>
                    <w:jc w:val="both"/>
                  </w:pPr>
                  <w:r>
                    <w:rPr>
                      <w:rFonts w:hint="eastAsia"/>
                      <w:lang w:val="en-US" w:eastAsia="zh-CN"/>
                    </w:rPr>
                    <w:t xml:space="preserve">    </w:t>
                  </w:r>
                  <w:r>
                    <w:rPr>
                      <w:rFonts w:hint="eastAsia"/>
                    </w:rPr>
                    <w:t>B相电压偏差</w:t>
                  </w:r>
                </w:p>
              </w:tc>
              <w:tc>
                <w:tcPr>
                  <w:tcW w:w="1058" w:type="dxa"/>
                  <w:shd w:val="pct5" w:color="auto" w:fill="auto"/>
                  <w:vAlign w:val="center"/>
                </w:tcPr>
                <w:p>
                  <w:pPr>
                    <w:pStyle w:val="25"/>
                    <w:ind w:firstLine="0" w:firstLine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756" w:type="dxa"/>
                  <w:tcBorders>
                    <w:bottom w:val="single" w:color="auto" w:sz="4" w:space="0"/>
                  </w:tcBorders>
                  <w:shd w:val="pct20" w:color="auto" w:fill="auto"/>
                  <w:vAlign w:val="center"/>
                </w:tcPr>
                <w:p>
                  <w:pPr>
                    <w:pStyle w:val="25"/>
                    <w:ind w:firstLine="0" w:firstLineChars="0"/>
                    <w:jc w:val="center"/>
                  </w:pPr>
                  <w:r>
                    <w:rPr>
                      <w:rFonts w:hint="eastAsia"/>
                    </w:rPr>
                    <w:t>U3DE</w:t>
                  </w:r>
                </w:p>
              </w:tc>
              <w:tc>
                <w:tcPr>
                  <w:tcW w:w="2299" w:type="dxa"/>
                  <w:tcBorders>
                    <w:bottom w:val="single" w:color="auto" w:sz="4" w:space="0"/>
                  </w:tcBorders>
                  <w:shd w:val="pct20" w:color="auto" w:fill="auto"/>
                  <w:vAlign w:val="center"/>
                </w:tcPr>
                <w:p>
                  <w:pPr>
                    <w:pStyle w:val="25"/>
                    <w:ind w:firstLine="0" w:firstLineChars="0"/>
                    <w:jc w:val="both"/>
                  </w:pPr>
                  <w:r>
                    <w:rPr>
                      <w:rFonts w:hint="eastAsia"/>
                      <w:lang w:val="en-US" w:eastAsia="zh-CN"/>
                    </w:rPr>
                    <w:t xml:space="preserve">    </w:t>
                  </w:r>
                  <w:r>
                    <w:rPr>
                      <w:rFonts w:hint="eastAsia"/>
                    </w:rPr>
                    <w:t>C相电压偏差</w:t>
                  </w:r>
                </w:p>
              </w:tc>
              <w:tc>
                <w:tcPr>
                  <w:tcW w:w="1058" w:type="dxa"/>
                  <w:shd w:val="pct5" w:color="auto" w:fill="auto"/>
                  <w:vAlign w:val="center"/>
                </w:tcPr>
                <w:p>
                  <w:pPr>
                    <w:pStyle w:val="25"/>
                    <w:ind w:firstLine="0" w:firstLine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756" w:type="dxa"/>
                  <w:tcBorders>
                    <w:bottom w:val="single" w:color="auto" w:sz="4" w:space="0"/>
                  </w:tcBorders>
                  <w:shd w:val="clear" w:color="auto" w:fill="auto"/>
                  <w:vAlign w:val="center"/>
                </w:tcPr>
                <w:p>
                  <w:pPr>
                    <w:pStyle w:val="25"/>
                    <w:ind w:firstLine="0" w:firstLineChars="0"/>
                    <w:jc w:val="center"/>
                  </w:pPr>
                  <w:r>
                    <w:rPr>
                      <w:rFonts w:hint="eastAsia"/>
                    </w:rPr>
                    <w:t>U--DE</w:t>
                  </w:r>
                </w:p>
              </w:tc>
              <w:tc>
                <w:tcPr>
                  <w:tcW w:w="2299" w:type="dxa"/>
                  <w:tcBorders>
                    <w:bottom w:val="single" w:color="auto" w:sz="4" w:space="0"/>
                  </w:tcBorders>
                  <w:shd w:val="clear" w:color="auto" w:fill="auto"/>
                  <w:vAlign w:val="center"/>
                </w:tcPr>
                <w:p>
                  <w:pPr>
                    <w:pStyle w:val="25"/>
                    <w:ind w:firstLine="0" w:firstLineChars="0"/>
                    <w:jc w:val="both"/>
                  </w:pPr>
                  <w:r>
                    <w:rPr>
                      <w:rFonts w:hint="eastAsia"/>
                      <w:lang w:val="en-US" w:eastAsia="zh-CN"/>
                    </w:rPr>
                    <w:t xml:space="preserve">  </w:t>
                  </w:r>
                  <w:r>
                    <w:rPr>
                      <w:rFonts w:hint="eastAsia"/>
                    </w:rPr>
                    <w:t>任一相电压偏差</w:t>
                  </w:r>
                </w:p>
              </w:tc>
              <w:tc>
                <w:tcPr>
                  <w:tcW w:w="1058" w:type="dxa"/>
                  <w:shd w:val="pct5" w:color="auto" w:fill="auto"/>
                  <w:vAlign w:val="center"/>
                </w:tcPr>
                <w:p>
                  <w:pPr>
                    <w:pStyle w:val="25"/>
                    <w:ind w:firstLine="0" w:firstLine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756" w:type="dxa"/>
                  <w:tcBorders>
                    <w:bottom w:val="single" w:color="auto" w:sz="4" w:space="0"/>
                  </w:tcBorders>
                  <w:shd w:val="pct20" w:color="auto" w:fill="auto"/>
                  <w:vAlign w:val="center"/>
                </w:tcPr>
                <w:p>
                  <w:pPr>
                    <w:pStyle w:val="25"/>
                    <w:ind w:firstLine="0" w:firstLineChars="0"/>
                    <w:jc w:val="center"/>
                  </w:pPr>
                  <w:r>
                    <w:rPr>
                      <w:rFonts w:hint="eastAsia"/>
                    </w:rPr>
                    <w:t>U1THD</w:t>
                  </w:r>
                </w:p>
              </w:tc>
              <w:tc>
                <w:tcPr>
                  <w:tcW w:w="2299" w:type="dxa"/>
                  <w:tcBorders>
                    <w:bottom w:val="single" w:color="auto" w:sz="4" w:space="0"/>
                  </w:tcBorders>
                  <w:shd w:val="pct20" w:color="auto" w:fill="auto"/>
                  <w:vAlign w:val="center"/>
                </w:tcPr>
                <w:p>
                  <w:pPr>
                    <w:pStyle w:val="25"/>
                    <w:ind w:firstLine="0" w:firstLineChars="0"/>
                  </w:pPr>
                  <w:r>
                    <w:rPr>
                      <w:rFonts w:hint="eastAsia"/>
                    </w:rPr>
                    <w:t>A相电压谐波总含量THD</w:t>
                  </w:r>
                </w:p>
              </w:tc>
              <w:tc>
                <w:tcPr>
                  <w:tcW w:w="1058" w:type="dxa"/>
                  <w:shd w:val="pct5" w:color="auto" w:fill="auto"/>
                  <w:vAlign w:val="center"/>
                </w:tcPr>
                <w:p>
                  <w:pPr>
                    <w:pStyle w:val="25"/>
                    <w:ind w:firstLine="0" w:firstLine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756" w:type="dxa"/>
                  <w:tcBorders>
                    <w:bottom w:val="single" w:color="auto" w:sz="4" w:space="0"/>
                  </w:tcBorders>
                  <w:shd w:val="clear" w:color="auto" w:fill="auto"/>
                  <w:vAlign w:val="center"/>
                </w:tcPr>
                <w:p>
                  <w:pPr>
                    <w:pStyle w:val="25"/>
                    <w:ind w:firstLine="0" w:firstLineChars="0"/>
                    <w:jc w:val="center"/>
                  </w:pPr>
                  <w:r>
                    <w:rPr>
                      <w:rFonts w:hint="eastAsia"/>
                    </w:rPr>
                    <w:t>U2THD</w:t>
                  </w:r>
                </w:p>
              </w:tc>
              <w:tc>
                <w:tcPr>
                  <w:tcW w:w="2299" w:type="dxa"/>
                  <w:tcBorders>
                    <w:bottom w:val="single" w:color="auto" w:sz="4" w:space="0"/>
                  </w:tcBorders>
                  <w:shd w:val="clear" w:color="auto" w:fill="auto"/>
                  <w:vAlign w:val="center"/>
                </w:tcPr>
                <w:p>
                  <w:pPr>
                    <w:pStyle w:val="25"/>
                    <w:ind w:firstLine="0" w:firstLineChars="0"/>
                  </w:pPr>
                  <w:r>
                    <w:rPr>
                      <w:rFonts w:hint="eastAsia"/>
                    </w:rPr>
                    <w:t>B相电压谐波总含量THD</w:t>
                  </w:r>
                </w:p>
              </w:tc>
              <w:tc>
                <w:tcPr>
                  <w:tcW w:w="1058" w:type="dxa"/>
                  <w:shd w:val="pct5" w:color="auto" w:fill="auto"/>
                  <w:vAlign w:val="center"/>
                </w:tcPr>
                <w:p>
                  <w:pPr>
                    <w:pStyle w:val="25"/>
                    <w:ind w:firstLine="0" w:firstLine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756" w:type="dxa"/>
                  <w:tcBorders>
                    <w:bottom w:val="single" w:color="auto" w:sz="4" w:space="0"/>
                  </w:tcBorders>
                  <w:shd w:val="pct20" w:color="auto" w:fill="auto"/>
                  <w:vAlign w:val="center"/>
                </w:tcPr>
                <w:p>
                  <w:pPr>
                    <w:pStyle w:val="25"/>
                    <w:ind w:firstLine="0" w:firstLineChars="0"/>
                    <w:jc w:val="center"/>
                  </w:pPr>
                  <w:r>
                    <w:rPr>
                      <w:rFonts w:hint="eastAsia"/>
                    </w:rPr>
                    <w:t>U4THD</w:t>
                  </w:r>
                </w:p>
              </w:tc>
              <w:tc>
                <w:tcPr>
                  <w:tcW w:w="2299" w:type="dxa"/>
                  <w:tcBorders>
                    <w:bottom w:val="single" w:color="auto" w:sz="4" w:space="0"/>
                  </w:tcBorders>
                  <w:shd w:val="pct20" w:color="auto" w:fill="auto"/>
                  <w:vAlign w:val="center"/>
                </w:tcPr>
                <w:p>
                  <w:pPr>
                    <w:pStyle w:val="25"/>
                    <w:ind w:firstLine="0" w:firstLineChars="0"/>
                  </w:pPr>
                  <w:r>
                    <w:rPr>
                      <w:rFonts w:hint="eastAsia"/>
                    </w:rPr>
                    <w:t>C相电压谐波总含量THD</w:t>
                  </w:r>
                </w:p>
              </w:tc>
              <w:tc>
                <w:tcPr>
                  <w:tcW w:w="1058" w:type="dxa"/>
                  <w:shd w:val="pct5" w:color="auto" w:fill="auto"/>
                  <w:vAlign w:val="center"/>
                </w:tcPr>
                <w:p>
                  <w:pPr>
                    <w:pStyle w:val="25"/>
                    <w:ind w:firstLine="0" w:firstLine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756" w:type="dxa"/>
                  <w:tcBorders>
                    <w:bottom w:val="single" w:color="auto" w:sz="4" w:space="0"/>
                  </w:tcBorders>
                  <w:shd w:val="clear" w:color="auto" w:fill="auto"/>
                  <w:vAlign w:val="center"/>
                </w:tcPr>
                <w:p>
                  <w:pPr>
                    <w:pStyle w:val="25"/>
                    <w:ind w:firstLine="0" w:firstLineChars="0"/>
                    <w:rPr>
                      <w:sz w:val="13"/>
                      <w:szCs w:val="13"/>
                    </w:rPr>
                  </w:pPr>
                  <w:r>
                    <w:rPr>
                      <w:rFonts w:hint="eastAsia"/>
                      <w:sz w:val="13"/>
                      <w:szCs w:val="13"/>
                    </w:rPr>
                    <w:t>U--THD</w:t>
                  </w:r>
                </w:p>
              </w:tc>
              <w:tc>
                <w:tcPr>
                  <w:tcW w:w="2299" w:type="dxa"/>
                  <w:tcBorders>
                    <w:bottom w:val="single" w:color="auto" w:sz="4" w:space="0"/>
                  </w:tcBorders>
                  <w:shd w:val="clear" w:color="auto" w:fill="auto"/>
                  <w:vAlign w:val="center"/>
                </w:tcPr>
                <w:p>
                  <w:pPr>
                    <w:pStyle w:val="25"/>
                    <w:ind w:firstLine="0" w:firstLineChars="0"/>
                    <w:rPr>
                      <w:sz w:val="12"/>
                      <w:szCs w:val="12"/>
                    </w:rPr>
                  </w:pPr>
                  <w:r>
                    <w:rPr>
                      <w:rFonts w:hint="eastAsia"/>
                      <w:sz w:val="12"/>
                      <w:szCs w:val="12"/>
                    </w:rPr>
                    <w:t>任一相电压谐波总含量THD</w:t>
                  </w:r>
                </w:p>
              </w:tc>
              <w:tc>
                <w:tcPr>
                  <w:tcW w:w="1058" w:type="dxa"/>
                  <w:shd w:val="pct5" w:color="auto" w:fill="auto"/>
                  <w:vAlign w:val="center"/>
                </w:tcPr>
                <w:p>
                  <w:pPr>
                    <w:pStyle w:val="25"/>
                    <w:ind w:firstLine="0" w:firstLine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058" w:type="dxa"/>
              </w:trPr>
              <w:tc>
                <w:tcPr>
                  <w:tcW w:w="756" w:type="dxa"/>
                  <w:tcBorders>
                    <w:bottom w:val="single" w:color="auto" w:sz="4" w:space="0"/>
                  </w:tcBorders>
                  <w:shd w:val="clear" w:color="auto" w:fill="CCCCCC"/>
                  <w:vAlign w:val="center"/>
                </w:tcPr>
                <w:p>
                  <w:pPr>
                    <w:pStyle w:val="25"/>
                    <w:ind w:firstLine="0" w:firstLineChars="0"/>
                    <w:jc w:val="center"/>
                  </w:pPr>
                  <w:r>
                    <w:rPr>
                      <w:rFonts w:hint="eastAsia"/>
                    </w:rPr>
                    <w:t>I1THD</w:t>
                  </w:r>
                </w:p>
              </w:tc>
              <w:tc>
                <w:tcPr>
                  <w:tcW w:w="2299" w:type="dxa"/>
                  <w:tcBorders>
                    <w:bottom w:val="single" w:color="auto" w:sz="4" w:space="0"/>
                  </w:tcBorders>
                  <w:shd w:val="clear" w:color="auto" w:fill="CCCCCC"/>
                  <w:vAlign w:val="center"/>
                </w:tcPr>
                <w:p>
                  <w:pPr>
                    <w:pStyle w:val="25"/>
                    <w:ind w:firstLine="0" w:firstLineChars="0"/>
                  </w:pPr>
                  <w:r>
                    <w:rPr>
                      <w:rFonts w:hint="eastAsia"/>
                    </w:rPr>
                    <w:t>A相电流谐波总含量THD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058" w:type="dxa"/>
              </w:trPr>
              <w:tc>
                <w:tcPr>
                  <w:tcW w:w="756" w:type="dxa"/>
                  <w:tcBorders>
                    <w:bottom w:val="single" w:color="auto" w:sz="4" w:space="0"/>
                  </w:tcBorders>
                  <w:vAlign w:val="center"/>
                </w:tcPr>
                <w:p>
                  <w:pPr>
                    <w:pStyle w:val="25"/>
                    <w:ind w:firstLine="0" w:firstLineChars="0"/>
                    <w:jc w:val="center"/>
                  </w:pPr>
                  <w:r>
                    <w:rPr>
                      <w:rFonts w:hint="eastAsia"/>
                    </w:rPr>
                    <w:t>I2THD</w:t>
                  </w:r>
                </w:p>
              </w:tc>
              <w:tc>
                <w:tcPr>
                  <w:tcW w:w="2299" w:type="dxa"/>
                  <w:tcBorders>
                    <w:bottom w:val="single" w:color="auto" w:sz="4" w:space="0"/>
                  </w:tcBorders>
                  <w:vAlign w:val="center"/>
                </w:tcPr>
                <w:p>
                  <w:pPr>
                    <w:pStyle w:val="25"/>
                    <w:ind w:firstLine="0" w:firstLineChars="0"/>
                  </w:pPr>
                  <w:r>
                    <w:rPr>
                      <w:rFonts w:hint="eastAsia"/>
                    </w:rPr>
                    <w:t>B相电流谐波总含量THD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058" w:type="dxa"/>
              </w:trPr>
              <w:tc>
                <w:tcPr>
                  <w:tcW w:w="756" w:type="dxa"/>
                  <w:tcBorders>
                    <w:bottom w:val="single" w:color="auto" w:sz="4" w:space="0"/>
                  </w:tcBorders>
                  <w:shd w:val="clear" w:color="auto" w:fill="CCCCCC"/>
                  <w:vAlign w:val="center"/>
                </w:tcPr>
                <w:p>
                  <w:pPr>
                    <w:pStyle w:val="25"/>
                    <w:ind w:firstLine="0" w:firstLineChars="0"/>
                    <w:jc w:val="center"/>
                  </w:pPr>
                  <w:r>
                    <w:rPr>
                      <w:rFonts w:hint="eastAsia"/>
                    </w:rPr>
                    <w:t>I3THD</w:t>
                  </w:r>
                </w:p>
              </w:tc>
              <w:tc>
                <w:tcPr>
                  <w:tcW w:w="2299" w:type="dxa"/>
                  <w:tcBorders>
                    <w:bottom w:val="single" w:color="auto" w:sz="4" w:space="0"/>
                  </w:tcBorders>
                  <w:shd w:val="clear" w:color="auto" w:fill="CCCCCC"/>
                  <w:vAlign w:val="center"/>
                </w:tcPr>
                <w:p>
                  <w:pPr>
                    <w:pStyle w:val="25"/>
                    <w:ind w:firstLine="0" w:firstLineChars="0"/>
                  </w:pPr>
                  <w:r>
                    <w:rPr>
                      <w:rFonts w:hint="eastAsia"/>
                    </w:rPr>
                    <w:t>C相电流谐波总含量THD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058" w:type="dxa"/>
              </w:trPr>
              <w:tc>
                <w:tcPr>
                  <w:tcW w:w="756" w:type="dxa"/>
                  <w:tcBorders>
                    <w:bottom w:val="single" w:color="auto" w:sz="4" w:space="0"/>
                  </w:tcBorders>
                  <w:vAlign w:val="center"/>
                </w:tcPr>
                <w:p>
                  <w:pPr>
                    <w:pStyle w:val="25"/>
                    <w:ind w:firstLine="0" w:firstLineChars="0"/>
                    <w:jc w:val="center"/>
                  </w:pPr>
                  <w:r>
                    <w:rPr>
                      <w:rFonts w:hint="eastAsia"/>
                    </w:rPr>
                    <w:t>I--THD</w:t>
                  </w:r>
                </w:p>
              </w:tc>
              <w:tc>
                <w:tcPr>
                  <w:tcW w:w="2299" w:type="dxa"/>
                  <w:tcBorders>
                    <w:bottom w:val="single" w:color="auto" w:sz="4" w:space="0"/>
                  </w:tcBorders>
                  <w:vAlign w:val="center"/>
                </w:tcPr>
                <w:p>
                  <w:pPr>
                    <w:pStyle w:val="25"/>
                    <w:ind w:firstLine="0" w:firstLineChars="0"/>
                  </w:pPr>
                  <w:r>
                    <w:rPr>
                      <w:rFonts w:hint="eastAsia"/>
                      <w:sz w:val="12"/>
                      <w:szCs w:val="12"/>
                    </w:rPr>
                    <w:t>任一相电流谐波总含量THD</w:t>
                  </w:r>
                </w:p>
              </w:tc>
            </w:tr>
          </w:tbl>
          <w:p>
            <w:pPr>
              <w:jc w:val="left"/>
            </w:pPr>
          </w:p>
        </w:tc>
        <w:tc>
          <w:tcPr>
            <w:tcW w:w="1580" w:type="dxa"/>
            <w:tcBorders>
              <w:top w:val="single" w:color="auto" w:sz="4" w:space="0"/>
              <w:bottom w:val="single" w:color="auto" w:sz="4" w:space="0"/>
            </w:tcBorders>
            <w:vAlign w:val="top"/>
          </w:tcPr>
          <w:p>
            <w:r>
              <w:rPr>
                <w:rFonts w:hint="eastAsia"/>
                <w:szCs w:val="14"/>
              </w:rPr>
              <w:t>参数设置说明：</w:t>
            </w:r>
          </w:p>
          <w:p>
            <w:pPr>
              <w:pStyle w:val="25"/>
              <w:numPr>
                <w:ilvl w:val="0"/>
                <w:numId w:val="3"/>
              </w:numPr>
              <w:ind w:left="280" w:hanging="280" w:hangingChars="200"/>
            </w:pPr>
            <w:r>
              <w:rPr>
                <w:rFonts w:hint="eastAsia"/>
              </w:rPr>
              <w:t>进入R1-M（继电器模式）页面，显示当前继电器模式，““RE”为人工指令控制、“AUTO”为自动报警控制。</w:t>
            </w:r>
          </w:p>
          <w:p>
            <w:pPr>
              <w:pStyle w:val="25"/>
              <w:numPr>
                <w:ilvl w:val="0"/>
                <w:numId w:val="3"/>
              </w:numPr>
              <w:ind w:left="280" w:hanging="280" w:hangingChars="200"/>
            </w:pPr>
            <w:r>
              <w:rPr>
                <w:rFonts w:hint="eastAsia"/>
              </w:rPr>
              <w:t>进入R1-0（继电器对象）页面，显示当前继电器对象，继电器对象设置如下表所示：</w:t>
            </w:r>
          </w:p>
          <w:p>
            <w:pPr>
              <w:pStyle w:val="25"/>
              <w:numPr>
                <w:ilvl w:val="0"/>
                <w:numId w:val="3"/>
              </w:numPr>
              <w:ind w:left="280" w:hanging="280" w:hangingChars="200"/>
            </w:pPr>
            <w:r>
              <w:rPr>
                <w:rFonts w:hint="eastAsia"/>
              </w:rPr>
              <w:t>进入R1-H（继电器上限值）页面，显示当前继电器上限值，设置范围为0~65535，同时设置的上限值要不小于该继电器当前的下限值。</w:t>
            </w:r>
          </w:p>
          <w:p>
            <w:pPr>
              <w:pStyle w:val="25"/>
              <w:numPr>
                <w:ilvl w:val="0"/>
                <w:numId w:val="3"/>
              </w:numPr>
              <w:ind w:left="280" w:hanging="280" w:hangingChars="200"/>
            </w:pPr>
            <w:r>
              <w:rPr>
                <w:rFonts w:hint="eastAsia"/>
              </w:rPr>
              <w:t>进入R1-L（继电器下限值）页面，显示当前继电器下限值，设置范围为0~65535，同时设置的下限值要不大于该继电器当前的上限值。</w:t>
            </w:r>
          </w:p>
          <w:p>
            <w:pPr>
              <w:pStyle w:val="25"/>
              <w:numPr>
                <w:ilvl w:val="0"/>
                <w:numId w:val="3"/>
              </w:numPr>
              <w:ind w:left="280" w:hanging="260" w:hangingChars="200"/>
              <w:rPr>
                <w:sz w:val="13"/>
                <w:szCs w:val="13"/>
              </w:rPr>
            </w:pPr>
            <w:r>
              <w:rPr>
                <w:rFonts w:hint="eastAsia"/>
                <w:sz w:val="13"/>
                <w:szCs w:val="13"/>
              </w:rPr>
              <w:t>进入R1-D（继电器延时时间）页面，显示当前继电器延时时间，设置范围为0~1200s（控制模式为自动报警控制时有效）。</w:t>
            </w:r>
          </w:p>
          <w:p>
            <w:pPr>
              <w:pStyle w:val="25"/>
              <w:numPr>
                <w:ilvl w:val="0"/>
                <w:numId w:val="3"/>
              </w:numPr>
              <w:ind w:left="280" w:hanging="280" w:hangingChars="200"/>
            </w:pPr>
            <w:r>
              <w:rPr>
                <w:rFonts w:hint="eastAsia"/>
              </w:rPr>
              <w:t>进入R1-R（继电器复归时间）页面，显示当前继电器复归时间，设置范围为0~1200s（控制模式为人工指令控制时有效）。</w:t>
            </w:r>
          </w:p>
          <w:p>
            <w:pPr>
              <w:jc w:val="left"/>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322" w:type="dxa"/>
            <w:vAlign w:val="top"/>
          </w:tcPr>
          <w:p>
            <w:pPr>
              <w:jc w:val="left"/>
              <w:rPr>
                <w:rFonts w:hAnsi="微软雅黑" w:cs="微软雅黑"/>
                <w:szCs w:val="14"/>
              </w:rPr>
            </w:pPr>
            <w:r>
              <w:rPr>
                <w:rFonts w:hint="eastAsia" w:hAnsi="微软雅黑" w:cs="微软雅黑"/>
                <w:szCs w:val="14"/>
              </w:rPr>
              <w:t>模拟量输出设置</w:t>
            </w:r>
          </w:p>
          <w:p>
            <w:pPr>
              <w:jc w:val="left"/>
              <w:rPr>
                <w:rFonts w:hAnsi="微软雅黑" w:cs="微软雅黑"/>
                <w:szCs w:val="14"/>
              </w:rPr>
            </w:pPr>
          </w:p>
          <w:p>
            <w:pPr>
              <w:jc w:val="left"/>
              <w:rPr>
                <w:rFonts w:hAnsi="微软雅黑" w:cs="微软雅黑"/>
                <w:szCs w:val="14"/>
              </w:rPr>
            </w:pPr>
          </w:p>
          <w:p>
            <w:pPr>
              <w:jc w:val="left"/>
              <w:rPr>
                <w:rFonts w:hAnsi="微软雅黑" w:cs="微软雅黑"/>
                <w:szCs w:val="14"/>
              </w:rPr>
            </w:pPr>
          </w:p>
          <w:p>
            <w:pPr>
              <w:jc w:val="left"/>
              <w:rPr>
                <w:rFonts w:hAnsi="微软雅黑" w:cs="微软雅黑"/>
                <w:szCs w:val="14"/>
              </w:rPr>
            </w:pPr>
          </w:p>
          <w:p>
            <w:pPr>
              <w:jc w:val="left"/>
              <w:rPr>
                <w:rFonts w:hAnsi="微软雅黑" w:cs="微软雅黑"/>
                <w:szCs w:val="14"/>
              </w:rPr>
            </w:pPr>
          </w:p>
          <w:p>
            <w:pPr>
              <w:jc w:val="left"/>
              <w:rPr>
                <w:rFonts w:hAnsi="微软雅黑" w:cs="微软雅黑"/>
                <w:szCs w:val="14"/>
              </w:rPr>
            </w:pPr>
          </w:p>
          <w:p>
            <w:pPr>
              <w:jc w:val="left"/>
              <w:rPr>
                <w:rFonts w:hAnsi="微软雅黑" w:cs="微软雅黑"/>
                <w:szCs w:val="14"/>
              </w:rPr>
            </w:pPr>
          </w:p>
          <w:p>
            <w:pPr>
              <w:jc w:val="left"/>
              <w:rPr>
                <w:rFonts w:hAnsi="微软雅黑" w:cs="微软雅黑"/>
                <w:szCs w:val="14"/>
              </w:rPr>
            </w:pPr>
          </w:p>
          <w:p>
            <w:pPr>
              <w:jc w:val="left"/>
              <w:rPr>
                <w:rFonts w:hAnsi="微软雅黑" w:cs="微软雅黑"/>
                <w:szCs w:val="14"/>
              </w:rPr>
            </w:pPr>
          </w:p>
          <w:p>
            <w:pPr>
              <w:jc w:val="left"/>
              <w:rPr>
                <w:rFonts w:hAnsi="微软雅黑" w:cs="微软雅黑"/>
                <w:szCs w:val="14"/>
              </w:rPr>
            </w:pPr>
          </w:p>
          <w:p>
            <w:pPr>
              <w:jc w:val="left"/>
              <w:rPr>
                <w:rFonts w:hAnsi="微软雅黑" w:cs="微软雅黑"/>
                <w:szCs w:val="14"/>
              </w:rPr>
            </w:pPr>
          </w:p>
          <w:p>
            <w:pPr>
              <w:jc w:val="left"/>
              <w:rPr>
                <w:rFonts w:hAnsi="微软雅黑" w:cs="微软雅黑"/>
                <w:szCs w:val="14"/>
              </w:rPr>
            </w:pPr>
          </w:p>
          <w:p>
            <w:pPr>
              <w:jc w:val="left"/>
              <w:rPr>
                <w:rFonts w:hAnsi="微软雅黑" w:cs="微软雅黑"/>
                <w:szCs w:val="14"/>
              </w:rPr>
            </w:pPr>
          </w:p>
          <w:p>
            <w:pPr>
              <w:jc w:val="left"/>
              <w:rPr>
                <w:rFonts w:hAnsi="微软雅黑" w:cs="微软雅黑"/>
                <w:szCs w:val="14"/>
              </w:rPr>
            </w:pPr>
          </w:p>
          <w:p>
            <w:pPr>
              <w:jc w:val="left"/>
              <w:rPr>
                <w:rFonts w:hAnsi="微软雅黑" w:cs="微软雅黑"/>
                <w:szCs w:val="14"/>
              </w:rPr>
            </w:pPr>
          </w:p>
          <w:p>
            <w:pPr>
              <w:jc w:val="left"/>
              <w:rPr>
                <w:rFonts w:hAnsi="微软雅黑" w:cs="微软雅黑"/>
                <w:szCs w:val="14"/>
              </w:rPr>
            </w:pPr>
          </w:p>
          <w:p>
            <w:pPr>
              <w:jc w:val="left"/>
              <w:rPr>
                <w:rFonts w:hAnsi="微软雅黑" w:cs="微软雅黑"/>
                <w:szCs w:val="14"/>
              </w:rPr>
            </w:pPr>
          </w:p>
          <w:p>
            <w:pPr>
              <w:jc w:val="left"/>
              <w:rPr>
                <w:rFonts w:hAnsi="微软雅黑" w:cs="微软雅黑"/>
                <w:szCs w:val="14"/>
              </w:rPr>
            </w:pPr>
          </w:p>
          <w:p>
            <w:pPr>
              <w:jc w:val="left"/>
              <w:rPr>
                <w:rFonts w:hAnsi="微软雅黑" w:cs="微软雅黑"/>
                <w:szCs w:val="14"/>
              </w:rPr>
            </w:pPr>
          </w:p>
          <w:p>
            <w:pPr>
              <w:jc w:val="left"/>
              <w:rPr>
                <w:rFonts w:hAnsi="微软雅黑" w:cs="微软雅黑"/>
                <w:szCs w:val="14"/>
              </w:rPr>
            </w:pPr>
          </w:p>
          <w:p>
            <w:pPr>
              <w:jc w:val="left"/>
              <w:rPr>
                <w:rFonts w:hAnsi="微软雅黑" w:cs="微软雅黑"/>
                <w:szCs w:val="14"/>
              </w:rPr>
            </w:pPr>
          </w:p>
          <w:p>
            <w:pPr>
              <w:jc w:val="left"/>
              <w:rPr>
                <w:rFonts w:hAnsi="微软雅黑" w:cs="微软雅黑"/>
                <w:szCs w:val="14"/>
              </w:rPr>
            </w:pPr>
          </w:p>
          <w:p>
            <w:pPr>
              <w:jc w:val="left"/>
              <w:rPr>
                <w:rFonts w:hAnsi="微软雅黑" w:cs="微软雅黑"/>
                <w:szCs w:val="14"/>
              </w:rPr>
            </w:pPr>
          </w:p>
          <w:p>
            <w:pPr>
              <w:jc w:val="left"/>
              <w:rPr>
                <w:rFonts w:hAnsi="微软雅黑" w:cs="微软雅黑"/>
                <w:szCs w:val="14"/>
              </w:rPr>
            </w:pPr>
          </w:p>
          <w:p>
            <w:pPr>
              <w:jc w:val="left"/>
              <w:rPr>
                <w:rFonts w:hAnsi="微软雅黑" w:cs="微软雅黑"/>
                <w:szCs w:val="14"/>
              </w:rPr>
            </w:pPr>
          </w:p>
          <w:p>
            <w:pPr>
              <w:jc w:val="left"/>
              <w:rPr>
                <w:rFonts w:hAnsi="微软雅黑" w:cs="微软雅黑"/>
                <w:szCs w:val="14"/>
              </w:rPr>
            </w:pPr>
          </w:p>
          <w:p>
            <w:pPr>
              <w:jc w:val="left"/>
              <w:rPr>
                <w:rFonts w:hAnsi="微软雅黑" w:cs="微软雅黑"/>
                <w:szCs w:val="14"/>
              </w:rPr>
            </w:pPr>
          </w:p>
          <w:p>
            <w:pPr>
              <w:jc w:val="left"/>
              <w:rPr>
                <w:rFonts w:hAnsi="微软雅黑" w:cs="微软雅黑"/>
                <w:szCs w:val="14"/>
              </w:rPr>
            </w:pPr>
          </w:p>
          <w:p>
            <w:pPr>
              <w:jc w:val="left"/>
              <w:rPr>
                <w:rFonts w:hAnsi="微软雅黑" w:cs="微软雅黑"/>
                <w:szCs w:val="14"/>
              </w:rPr>
            </w:pPr>
          </w:p>
          <w:p>
            <w:pPr>
              <w:jc w:val="left"/>
              <w:rPr>
                <w:rFonts w:hAnsi="微软雅黑" w:cs="微软雅黑"/>
                <w:szCs w:val="14"/>
              </w:rPr>
            </w:pPr>
          </w:p>
          <w:p>
            <w:pPr>
              <w:jc w:val="left"/>
              <w:rPr>
                <w:rFonts w:hAnsi="微软雅黑" w:cs="微软雅黑"/>
                <w:szCs w:val="14"/>
              </w:rPr>
            </w:pPr>
          </w:p>
          <w:p>
            <w:pPr>
              <w:jc w:val="left"/>
              <w:rPr>
                <w:rFonts w:hAnsi="微软雅黑" w:cs="微软雅黑"/>
                <w:szCs w:val="14"/>
              </w:rPr>
            </w:pPr>
          </w:p>
          <w:p>
            <w:pPr>
              <w:jc w:val="left"/>
              <w:rPr>
                <w:rFonts w:hAnsi="微软雅黑" w:cs="微软雅黑"/>
                <w:szCs w:val="14"/>
              </w:rPr>
            </w:pPr>
          </w:p>
          <w:p>
            <w:pPr>
              <w:jc w:val="left"/>
              <w:rPr>
                <w:rFonts w:hAnsi="微软雅黑" w:cs="微软雅黑"/>
                <w:szCs w:val="14"/>
              </w:rPr>
            </w:pPr>
          </w:p>
          <w:p>
            <w:pPr>
              <w:jc w:val="left"/>
              <w:rPr>
                <w:rFonts w:hAnsi="微软雅黑" w:cs="微软雅黑"/>
                <w:szCs w:val="14"/>
              </w:rPr>
            </w:pPr>
          </w:p>
          <w:p>
            <w:pPr>
              <w:jc w:val="left"/>
              <w:rPr>
                <w:rFonts w:hAnsi="微软雅黑" w:cs="微软雅黑"/>
                <w:szCs w:val="14"/>
              </w:rPr>
            </w:pPr>
          </w:p>
          <w:p>
            <w:pPr>
              <w:jc w:val="left"/>
              <w:rPr>
                <w:rFonts w:hAnsi="微软雅黑" w:cs="微软雅黑"/>
                <w:szCs w:val="14"/>
              </w:rPr>
            </w:pPr>
          </w:p>
          <w:p>
            <w:pPr>
              <w:jc w:val="left"/>
              <w:rPr>
                <w:rFonts w:hAnsi="微软雅黑" w:cs="微软雅黑"/>
                <w:szCs w:val="14"/>
              </w:rPr>
            </w:pPr>
          </w:p>
          <w:p>
            <w:pPr>
              <w:jc w:val="left"/>
              <w:rPr>
                <w:rFonts w:hAnsi="微软雅黑" w:cs="微软雅黑"/>
                <w:szCs w:val="14"/>
              </w:rPr>
            </w:pPr>
          </w:p>
          <w:p>
            <w:pPr>
              <w:jc w:val="left"/>
              <w:rPr>
                <w:rFonts w:hAnsi="微软雅黑" w:cs="微软雅黑"/>
                <w:szCs w:val="14"/>
              </w:rPr>
            </w:pPr>
          </w:p>
          <w:p>
            <w:pPr>
              <w:jc w:val="left"/>
              <w:rPr>
                <w:rFonts w:hAnsi="微软雅黑" w:cs="微软雅黑"/>
                <w:szCs w:val="14"/>
              </w:rPr>
            </w:pPr>
          </w:p>
          <w:p>
            <w:pPr>
              <w:jc w:val="left"/>
              <w:rPr>
                <w:rFonts w:hAnsi="微软雅黑" w:cs="微软雅黑"/>
                <w:szCs w:val="14"/>
              </w:rPr>
            </w:pPr>
          </w:p>
        </w:tc>
        <w:tc>
          <w:tcPr>
            <w:tcW w:w="2564" w:type="dxa"/>
            <w:vAlign w:val="top"/>
          </w:tcPr>
          <w:p>
            <w:pPr>
              <w:jc w:val="left"/>
            </w:pPr>
            <w:r>
              <w:rPr>
                <w:rFonts w:ascii="微软雅黑" w:hAnsi="Arial" w:eastAsia="微软雅黑" w:cs="Times New Roman"/>
                <w:kern w:val="2"/>
                <w:sz w:val="14"/>
                <w:szCs w:val="21"/>
                <w:lang w:val="en-US" w:eastAsia="zh-CN" w:bidi="ar-SA"/>
              </w:rPr>
              <w:pict>
                <v:shape id="图片 136" o:spid="_x0000_s2139" o:spt="75" type="#_x0000_t75" style="position:absolute;left:0pt;margin-left:4.75pt;margin-top:9.6pt;height:87.7pt;width:103.9pt;z-index:251735040;mso-width-relative:page;mso-height-relative:page;" fillcolor="#FFFFFF" filled="f" o:preferrelative="t" stroked="f" coordsize="21600,21600">
                  <v:path/>
                  <v:fill on="f" color2="#FFFFFF" focussize="0,0"/>
                  <v:stroke on="f"/>
                  <v:imagedata r:id="rId88" gain="65536f" blacklevel="0f" gamma="0" o:title="42-1"/>
                  <o:lock v:ext="edit" position="f" selection="f" grouping="f" rotation="f" cropping="f" text="f" aspectratio="t"/>
                </v:shape>
              </w:pict>
            </w:r>
          </w:p>
          <w:p>
            <w:pPr>
              <w:jc w:val="left"/>
            </w:pPr>
          </w:p>
          <w:p>
            <w:pPr>
              <w:jc w:val="left"/>
            </w:pPr>
          </w:p>
          <w:p>
            <w:pPr>
              <w:jc w:val="left"/>
            </w:pPr>
          </w:p>
          <w:p>
            <w:pPr>
              <w:jc w:val="left"/>
            </w:pPr>
          </w:p>
          <w:p>
            <w:pPr>
              <w:jc w:val="left"/>
            </w:pPr>
          </w:p>
          <w:p>
            <w:pPr>
              <w:jc w:val="left"/>
            </w:pPr>
          </w:p>
          <w:p>
            <w:pPr>
              <w:jc w:val="left"/>
            </w:pPr>
          </w:p>
          <w:p>
            <w:pPr>
              <w:jc w:val="left"/>
            </w:pPr>
            <w:r>
              <w:rPr>
                <w:rFonts w:ascii="微软雅黑" w:hAnsi="Arial" w:eastAsia="微软雅黑" w:cs="Times New Roman"/>
                <w:kern w:val="2"/>
                <w:sz w:val="14"/>
                <w:szCs w:val="21"/>
                <w:lang w:val="en-US" w:eastAsia="zh-CN" w:bidi="ar-SA"/>
              </w:rPr>
              <w:pict>
                <v:shape id="图片 138" o:spid="_x0000_s2140" o:spt="75" type="#_x0000_t75" style="position:absolute;left:0pt;margin-left:3.8pt;margin-top:1.9pt;height:89.8pt;width:106.35pt;z-index:251736064;mso-width-relative:page;mso-height-relative:page;" fillcolor="#FFFFFF" filled="f" o:preferrelative="t" stroked="f" coordsize="21600,21600">
                  <v:path/>
                  <v:fill on="f" color2="#FFFFFF" focussize="0,0"/>
                  <v:stroke on="f"/>
                  <v:imagedata r:id="rId89" gain="65536f" blacklevel="0f" gamma="0" o:title="42-2"/>
                  <o:lock v:ext="edit" position="f" selection="f" grouping="f" rotation="f" cropping="f" text="f" aspectratio="t"/>
                </v:shape>
              </w:pict>
            </w:r>
          </w:p>
          <w:p>
            <w:pPr>
              <w:jc w:val="left"/>
            </w:pPr>
          </w:p>
          <w:p>
            <w:pPr>
              <w:jc w:val="left"/>
            </w:pPr>
          </w:p>
          <w:p>
            <w:pPr>
              <w:jc w:val="left"/>
            </w:pPr>
          </w:p>
          <w:p>
            <w:pPr>
              <w:jc w:val="left"/>
            </w:pPr>
          </w:p>
          <w:p>
            <w:pPr>
              <w:jc w:val="left"/>
            </w:pPr>
          </w:p>
          <w:p>
            <w:pPr>
              <w:jc w:val="left"/>
            </w:pPr>
          </w:p>
          <w:tbl>
            <w:tblPr>
              <w:tblStyle w:val="18"/>
              <w:tblW w:w="29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3"/>
              <w:gridCol w:w="2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3" w:type="dxa"/>
                  <w:tcBorders>
                    <w:bottom w:val="single" w:color="auto" w:sz="4" w:space="0"/>
                  </w:tcBorders>
                  <w:shd w:val="pct20" w:color="auto" w:fill="auto"/>
                  <w:vAlign w:val="center"/>
                </w:tcPr>
                <w:p>
                  <w:pPr>
                    <w:pStyle w:val="25"/>
                    <w:ind w:firstLine="0" w:firstLineChars="0"/>
                    <w:jc w:val="center"/>
                  </w:pPr>
                  <w:r>
                    <w:rPr>
                      <w:rFonts w:hint="eastAsia"/>
                    </w:rPr>
                    <w:t>符号</w:t>
                  </w:r>
                </w:p>
              </w:tc>
              <w:tc>
                <w:tcPr>
                  <w:tcW w:w="2080" w:type="dxa"/>
                  <w:tcBorders>
                    <w:bottom w:val="single" w:color="auto" w:sz="4" w:space="0"/>
                  </w:tcBorders>
                  <w:shd w:val="pct20" w:color="auto" w:fill="auto"/>
                  <w:vAlign w:val="center"/>
                </w:tcPr>
                <w:p>
                  <w:pPr>
                    <w:pStyle w:val="25"/>
                    <w:ind w:firstLine="0" w:firstLineChars="0"/>
                    <w:jc w:val="center"/>
                  </w:pPr>
                  <w:r>
                    <w:rPr>
                      <w:rFonts w:hint="eastAsia"/>
                    </w:rPr>
                    <w:t>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3" w:type="dxa"/>
                  <w:tcBorders>
                    <w:bottom w:val="single" w:color="auto" w:sz="4" w:space="0"/>
                  </w:tcBorders>
                  <w:shd w:val="pct5" w:color="auto" w:fill="auto"/>
                  <w:vAlign w:val="center"/>
                </w:tcPr>
                <w:p>
                  <w:pPr>
                    <w:pStyle w:val="25"/>
                    <w:ind w:firstLine="0" w:firstLineChars="0"/>
                    <w:jc w:val="center"/>
                  </w:pPr>
                  <w:r>
                    <w:rPr>
                      <w:rFonts w:hint="eastAsia"/>
                    </w:rPr>
                    <w:t>null</w:t>
                  </w:r>
                </w:p>
              </w:tc>
              <w:tc>
                <w:tcPr>
                  <w:tcW w:w="2080" w:type="dxa"/>
                  <w:tcBorders>
                    <w:bottom w:val="single" w:color="auto" w:sz="4" w:space="0"/>
                  </w:tcBorders>
                  <w:shd w:val="pct5" w:color="auto" w:fill="auto"/>
                  <w:vAlign w:val="center"/>
                </w:tcPr>
                <w:p>
                  <w:pPr>
                    <w:pStyle w:val="25"/>
                    <w:ind w:firstLine="0" w:firstLineChars="0"/>
                    <w:jc w:val="center"/>
                  </w:pPr>
                  <w:r>
                    <w:rPr>
                      <w:rFonts w:hint="eastAsia"/>
                    </w:rPr>
                    <w:t>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3" w:type="dxa"/>
                  <w:tcBorders>
                    <w:bottom w:val="single" w:color="auto" w:sz="4" w:space="0"/>
                  </w:tcBorders>
                  <w:shd w:val="pct20" w:color="auto" w:fill="auto"/>
                  <w:vAlign w:val="center"/>
                </w:tcPr>
                <w:p>
                  <w:pPr>
                    <w:pStyle w:val="25"/>
                    <w:ind w:firstLine="0" w:firstLineChars="0"/>
                    <w:jc w:val="center"/>
                  </w:pPr>
                  <w:r>
                    <w:rPr>
                      <w:rFonts w:hint="eastAsia"/>
                    </w:rPr>
                    <w:t>UAn</w:t>
                  </w:r>
                </w:p>
              </w:tc>
              <w:tc>
                <w:tcPr>
                  <w:tcW w:w="2080" w:type="dxa"/>
                  <w:tcBorders>
                    <w:bottom w:val="single" w:color="auto" w:sz="4" w:space="0"/>
                  </w:tcBorders>
                  <w:shd w:val="pct20" w:color="auto" w:fill="auto"/>
                  <w:vAlign w:val="center"/>
                </w:tcPr>
                <w:p>
                  <w:pPr>
                    <w:pStyle w:val="25"/>
                    <w:ind w:firstLine="0" w:firstLineChars="0"/>
                    <w:jc w:val="center"/>
                  </w:pPr>
                  <w:r>
                    <w:rPr>
                      <w:rFonts w:hint="eastAsia"/>
                    </w:rPr>
                    <w:t>A相电压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3" w:type="dxa"/>
                  <w:tcBorders>
                    <w:bottom w:val="single" w:color="auto" w:sz="4" w:space="0"/>
                  </w:tcBorders>
                  <w:shd w:val="pct5" w:color="auto" w:fill="auto"/>
                  <w:vAlign w:val="center"/>
                </w:tcPr>
                <w:p>
                  <w:pPr>
                    <w:pStyle w:val="25"/>
                    <w:ind w:firstLine="0" w:firstLineChars="0"/>
                    <w:jc w:val="center"/>
                  </w:pPr>
                  <w:r>
                    <w:rPr>
                      <w:rFonts w:hint="eastAsia"/>
                    </w:rPr>
                    <w:t>UBn</w:t>
                  </w:r>
                </w:p>
              </w:tc>
              <w:tc>
                <w:tcPr>
                  <w:tcW w:w="2080" w:type="dxa"/>
                  <w:tcBorders>
                    <w:bottom w:val="single" w:color="auto" w:sz="4" w:space="0"/>
                  </w:tcBorders>
                  <w:shd w:val="pct5" w:color="auto" w:fill="auto"/>
                  <w:vAlign w:val="center"/>
                </w:tcPr>
                <w:p>
                  <w:pPr>
                    <w:pStyle w:val="25"/>
                    <w:ind w:firstLine="0" w:firstLineChars="0"/>
                    <w:jc w:val="center"/>
                  </w:pPr>
                  <w:r>
                    <w:rPr>
                      <w:rFonts w:hint="eastAsia"/>
                    </w:rPr>
                    <w:t>B相电压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3" w:type="dxa"/>
                  <w:tcBorders>
                    <w:bottom w:val="single" w:color="auto" w:sz="4" w:space="0"/>
                  </w:tcBorders>
                  <w:shd w:val="pct20" w:color="auto" w:fill="auto"/>
                  <w:vAlign w:val="center"/>
                </w:tcPr>
                <w:p>
                  <w:pPr>
                    <w:pStyle w:val="25"/>
                    <w:ind w:firstLine="0" w:firstLineChars="0"/>
                    <w:jc w:val="center"/>
                  </w:pPr>
                  <w:r>
                    <w:rPr>
                      <w:rFonts w:hint="eastAsia"/>
                    </w:rPr>
                    <w:t>UCn</w:t>
                  </w:r>
                </w:p>
              </w:tc>
              <w:tc>
                <w:tcPr>
                  <w:tcW w:w="2080" w:type="dxa"/>
                  <w:tcBorders>
                    <w:bottom w:val="single" w:color="auto" w:sz="4" w:space="0"/>
                  </w:tcBorders>
                  <w:shd w:val="pct20" w:color="auto" w:fill="auto"/>
                  <w:vAlign w:val="center"/>
                </w:tcPr>
                <w:p>
                  <w:pPr>
                    <w:pStyle w:val="25"/>
                    <w:ind w:firstLine="0" w:firstLineChars="0"/>
                    <w:jc w:val="center"/>
                  </w:pPr>
                  <w:r>
                    <w:rPr>
                      <w:rFonts w:hint="eastAsia"/>
                    </w:rPr>
                    <w:t>C相电压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3" w:type="dxa"/>
                  <w:tcBorders>
                    <w:bottom w:val="single" w:color="auto" w:sz="4" w:space="0"/>
                  </w:tcBorders>
                  <w:shd w:val="pct5" w:color="auto" w:fill="auto"/>
                  <w:vAlign w:val="center"/>
                </w:tcPr>
                <w:p>
                  <w:pPr>
                    <w:pStyle w:val="25"/>
                    <w:ind w:firstLine="0" w:firstLineChars="0"/>
                    <w:jc w:val="center"/>
                  </w:pPr>
                  <w:r>
                    <w:rPr>
                      <w:rFonts w:hint="eastAsia"/>
                    </w:rPr>
                    <w:t>UAB</w:t>
                  </w:r>
                </w:p>
              </w:tc>
              <w:tc>
                <w:tcPr>
                  <w:tcW w:w="2080" w:type="dxa"/>
                  <w:tcBorders>
                    <w:bottom w:val="single" w:color="auto" w:sz="4" w:space="0"/>
                  </w:tcBorders>
                  <w:shd w:val="pct5" w:color="auto" w:fill="auto"/>
                  <w:vAlign w:val="center"/>
                </w:tcPr>
                <w:p>
                  <w:pPr>
                    <w:pStyle w:val="25"/>
                    <w:ind w:firstLine="0" w:firstLineChars="0"/>
                    <w:jc w:val="center"/>
                  </w:pPr>
                  <w:r>
                    <w:rPr>
                      <w:rFonts w:hint="eastAsia"/>
                    </w:rPr>
                    <w:t>AB线电压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3" w:type="dxa"/>
                  <w:tcBorders>
                    <w:bottom w:val="single" w:color="auto" w:sz="4" w:space="0"/>
                  </w:tcBorders>
                  <w:shd w:val="pct20" w:color="auto" w:fill="auto"/>
                  <w:vAlign w:val="center"/>
                </w:tcPr>
                <w:p>
                  <w:pPr>
                    <w:pStyle w:val="25"/>
                    <w:ind w:firstLine="0" w:firstLineChars="0"/>
                    <w:jc w:val="center"/>
                  </w:pPr>
                  <w:r>
                    <w:rPr>
                      <w:rFonts w:hint="eastAsia"/>
                    </w:rPr>
                    <w:t>UBC</w:t>
                  </w:r>
                </w:p>
              </w:tc>
              <w:tc>
                <w:tcPr>
                  <w:tcW w:w="2080" w:type="dxa"/>
                  <w:tcBorders>
                    <w:bottom w:val="single" w:color="auto" w:sz="4" w:space="0"/>
                  </w:tcBorders>
                  <w:shd w:val="pct20" w:color="auto" w:fill="auto"/>
                  <w:vAlign w:val="center"/>
                </w:tcPr>
                <w:p>
                  <w:pPr>
                    <w:pStyle w:val="25"/>
                    <w:ind w:firstLine="0" w:firstLineChars="0"/>
                    <w:jc w:val="center"/>
                  </w:pPr>
                  <w:r>
                    <w:rPr>
                      <w:rFonts w:hint="eastAsia"/>
                    </w:rPr>
                    <w:t>BC线电压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3" w:type="dxa"/>
                  <w:tcBorders>
                    <w:bottom w:val="single" w:color="auto" w:sz="4" w:space="0"/>
                  </w:tcBorders>
                  <w:shd w:val="pct5" w:color="auto" w:fill="auto"/>
                  <w:vAlign w:val="center"/>
                </w:tcPr>
                <w:p>
                  <w:pPr>
                    <w:pStyle w:val="25"/>
                    <w:ind w:firstLine="0" w:firstLineChars="0"/>
                    <w:jc w:val="center"/>
                  </w:pPr>
                  <w:r>
                    <w:rPr>
                      <w:rFonts w:hint="eastAsia"/>
                    </w:rPr>
                    <w:t>UCA</w:t>
                  </w:r>
                </w:p>
              </w:tc>
              <w:tc>
                <w:tcPr>
                  <w:tcW w:w="2080" w:type="dxa"/>
                  <w:tcBorders>
                    <w:bottom w:val="single" w:color="auto" w:sz="4" w:space="0"/>
                  </w:tcBorders>
                  <w:shd w:val="pct5" w:color="auto" w:fill="auto"/>
                  <w:vAlign w:val="center"/>
                </w:tcPr>
                <w:p>
                  <w:pPr>
                    <w:pStyle w:val="25"/>
                    <w:ind w:firstLine="0" w:firstLineChars="0"/>
                    <w:jc w:val="center"/>
                  </w:pPr>
                  <w:r>
                    <w:rPr>
                      <w:rFonts w:hint="eastAsia"/>
                    </w:rPr>
                    <w:t>CA线电压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3" w:type="dxa"/>
                  <w:tcBorders>
                    <w:bottom w:val="single" w:color="auto" w:sz="4" w:space="0"/>
                  </w:tcBorders>
                  <w:shd w:val="pct20" w:color="auto" w:fill="auto"/>
                  <w:vAlign w:val="center"/>
                </w:tcPr>
                <w:p>
                  <w:pPr>
                    <w:pStyle w:val="25"/>
                    <w:ind w:firstLine="0" w:firstLineChars="0"/>
                    <w:jc w:val="center"/>
                  </w:pPr>
                  <w:r>
                    <w:rPr>
                      <w:rFonts w:hint="eastAsia"/>
                    </w:rPr>
                    <w:t>IA</w:t>
                  </w:r>
                </w:p>
              </w:tc>
              <w:tc>
                <w:tcPr>
                  <w:tcW w:w="2080" w:type="dxa"/>
                  <w:tcBorders>
                    <w:bottom w:val="single" w:color="auto" w:sz="4" w:space="0"/>
                  </w:tcBorders>
                  <w:shd w:val="pct20" w:color="auto" w:fill="auto"/>
                  <w:vAlign w:val="center"/>
                </w:tcPr>
                <w:p>
                  <w:pPr>
                    <w:pStyle w:val="25"/>
                    <w:ind w:firstLine="0" w:firstLineChars="0"/>
                    <w:jc w:val="center"/>
                  </w:pPr>
                  <w:r>
                    <w:rPr>
                      <w:rFonts w:hint="eastAsia"/>
                    </w:rPr>
                    <w:t>A相电流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3" w:type="dxa"/>
                  <w:tcBorders>
                    <w:bottom w:val="single" w:color="auto" w:sz="4" w:space="0"/>
                  </w:tcBorders>
                  <w:shd w:val="pct5" w:color="auto" w:fill="auto"/>
                  <w:vAlign w:val="center"/>
                </w:tcPr>
                <w:p>
                  <w:pPr>
                    <w:pStyle w:val="25"/>
                    <w:ind w:firstLine="0" w:firstLineChars="0"/>
                    <w:jc w:val="center"/>
                  </w:pPr>
                  <w:r>
                    <w:rPr>
                      <w:rFonts w:hint="eastAsia"/>
                    </w:rPr>
                    <w:t>IB</w:t>
                  </w:r>
                </w:p>
              </w:tc>
              <w:tc>
                <w:tcPr>
                  <w:tcW w:w="2080" w:type="dxa"/>
                  <w:tcBorders>
                    <w:bottom w:val="single" w:color="auto" w:sz="4" w:space="0"/>
                  </w:tcBorders>
                  <w:shd w:val="pct5" w:color="auto" w:fill="auto"/>
                  <w:vAlign w:val="center"/>
                </w:tcPr>
                <w:p>
                  <w:pPr>
                    <w:pStyle w:val="25"/>
                    <w:ind w:firstLine="0" w:firstLineChars="0"/>
                    <w:jc w:val="center"/>
                  </w:pPr>
                  <w:r>
                    <w:rPr>
                      <w:rFonts w:hint="eastAsia"/>
                    </w:rPr>
                    <w:t>B相电流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3" w:type="dxa"/>
                  <w:tcBorders>
                    <w:bottom w:val="single" w:color="auto" w:sz="4" w:space="0"/>
                  </w:tcBorders>
                  <w:shd w:val="pct20" w:color="auto" w:fill="auto"/>
                  <w:vAlign w:val="center"/>
                </w:tcPr>
                <w:p>
                  <w:pPr>
                    <w:pStyle w:val="25"/>
                    <w:ind w:firstLine="0" w:firstLineChars="0"/>
                    <w:jc w:val="center"/>
                  </w:pPr>
                  <w:r>
                    <w:rPr>
                      <w:rFonts w:hint="eastAsia"/>
                    </w:rPr>
                    <w:t>IC</w:t>
                  </w:r>
                </w:p>
              </w:tc>
              <w:tc>
                <w:tcPr>
                  <w:tcW w:w="2080" w:type="dxa"/>
                  <w:tcBorders>
                    <w:bottom w:val="single" w:color="auto" w:sz="4" w:space="0"/>
                  </w:tcBorders>
                  <w:shd w:val="pct20" w:color="auto" w:fill="auto"/>
                  <w:vAlign w:val="center"/>
                </w:tcPr>
                <w:p>
                  <w:pPr>
                    <w:pStyle w:val="25"/>
                    <w:ind w:firstLine="0" w:firstLineChars="0"/>
                    <w:jc w:val="center"/>
                  </w:pPr>
                  <w:r>
                    <w:rPr>
                      <w:rFonts w:hint="eastAsia"/>
                    </w:rPr>
                    <w:t>C相电流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3" w:type="dxa"/>
                  <w:tcBorders>
                    <w:bottom w:val="single" w:color="auto" w:sz="4" w:space="0"/>
                  </w:tcBorders>
                  <w:shd w:val="pct5" w:color="auto" w:fill="auto"/>
                  <w:vAlign w:val="center"/>
                </w:tcPr>
                <w:p>
                  <w:pPr>
                    <w:pStyle w:val="25"/>
                    <w:ind w:firstLine="0" w:firstLineChars="0"/>
                    <w:jc w:val="center"/>
                  </w:pPr>
                  <w:r>
                    <w:rPr>
                      <w:rFonts w:hint="eastAsia"/>
                    </w:rPr>
                    <w:t>PA</w:t>
                  </w:r>
                </w:p>
              </w:tc>
              <w:tc>
                <w:tcPr>
                  <w:tcW w:w="2080" w:type="dxa"/>
                  <w:tcBorders>
                    <w:bottom w:val="single" w:color="auto" w:sz="4" w:space="0"/>
                  </w:tcBorders>
                  <w:shd w:val="pct5" w:color="auto" w:fill="auto"/>
                  <w:vAlign w:val="center"/>
                </w:tcPr>
                <w:p>
                  <w:pPr>
                    <w:pStyle w:val="25"/>
                    <w:ind w:firstLine="0" w:firstLineChars="0"/>
                    <w:jc w:val="center"/>
                  </w:pPr>
                  <w:r>
                    <w:rPr>
                      <w:rFonts w:hint="eastAsia"/>
                    </w:rPr>
                    <w:t>A相有功功率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3" w:type="dxa"/>
                  <w:tcBorders>
                    <w:bottom w:val="single" w:color="auto" w:sz="4" w:space="0"/>
                  </w:tcBorders>
                  <w:shd w:val="pct20" w:color="auto" w:fill="auto"/>
                  <w:vAlign w:val="center"/>
                </w:tcPr>
                <w:p>
                  <w:pPr>
                    <w:pStyle w:val="25"/>
                    <w:ind w:firstLine="0" w:firstLineChars="0"/>
                    <w:jc w:val="center"/>
                  </w:pPr>
                  <w:r>
                    <w:rPr>
                      <w:rFonts w:hint="eastAsia"/>
                    </w:rPr>
                    <w:t>PB</w:t>
                  </w:r>
                </w:p>
              </w:tc>
              <w:tc>
                <w:tcPr>
                  <w:tcW w:w="2080" w:type="dxa"/>
                  <w:tcBorders>
                    <w:bottom w:val="single" w:color="auto" w:sz="4" w:space="0"/>
                  </w:tcBorders>
                  <w:shd w:val="pct20" w:color="auto" w:fill="auto"/>
                  <w:vAlign w:val="center"/>
                </w:tcPr>
                <w:p>
                  <w:pPr>
                    <w:pStyle w:val="25"/>
                    <w:ind w:firstLine="0" w:firstLineChars="0"/>
                    <w:jc w:val="center"/>
                  </w:pPr>
                  <w:r>
                    <w:rPr>
                      <w:rFonts w:hint="eastAsia"/>
                    </w:rPr>
                    <w:t>B相有功功率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3" w:type="dxa"/>
                  <w:tcBorders>
                    <w:bottom w:val="single" w:color="auto" w:sz="4" w:space="0"/>
                  </w:tcBorders>
                  <w:shd w:val="pct5" w:color="auto" w:fill="auto"/>
                  <w:vAlign w:val="center"/>
                </w:tcPr>
                <w:p>
                  <w:pPr>
                    <w:pStyle w:val="25"/>
                    <w:ind w:firstLine="0" w:firstLineChars="0"/>
                    <w:jc w:val="center"/>
                  </w:pPr>
                  <w:r>
                    <w:rPr>
                      <w:rFonts w:hint="eastAsia"/>
                    </w:rPr>
                    <w:t>PC</w:t>
                  </w:r>
                </w:p>
              </w:tc>
              <w:tc>
                <w:tcPr>
                  <w:tcW w:w="2080" w:type="dxa"/>
                  <w:tcBorders>
                    <w:bottom w:val="single" w:color="auto" w:sz="4" w:space="0"/>
                  </w:tcBorders>
                  <w:shd w:val="pct5" w:color="auto" w:fill="auto"/>
                  <w:vAlign w:val="center"/>
                </w:tcPr>
                <w:p>
                  <w:pPr>
                    <w:pStyle w:val="25"/>
                    <w:ind w:firstLine="0" w:firstLineChars="0"/>
                    <w:jc w:val="center"/>
                  </w:pPr>
                  <w:r>
                    <w:rPr>
                      <w:rFonts w:hint="eastAsia"/>
                    </w:rPr>
                    <w:t>C相有功功率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3" w:type="dxa"/>
                  <w:tcBorders>
                    <w:bottom w:val="single" w:color="auto" w:sz="4" w:space="0"/>
                  </w:tcBorders>
                  <w:shd w:val="clear" w:color="auto" w:fill="CCCCCC"/>
                  <w:vAlign w:val="center"/>
                </w:tcPr>
                <w:p>
                  <w:pPr>
                    <w:pStyle w:val="25"/>
                    <w:ind w:firstLine="0" w:firstLineChars="0"/>
                    <w:jc w:val="center"/>
                  </w:pPr>
                  <w:r>
                    <w:rPr>
                      <w:rFonts w:hint="eastAsia"/>
                    </w:rPr>
                    <w:t>PTOT</w:t>
                  </w:r>
                </w:p>
              </w:tc>
              <w:tc>
                <w:tcPr>
                  <w:tcW w:w="2080" w:type="dxa"/>
                  <w:tcBorders>
                    <w:bottom w:val="single" w:color="auto" w:sz="4" w:space="0"/>
                  </w:tcBorders>
                  <w:shd w:val="clear" w:color="auto" w:fill="CCCCCC"/>
                  <w:vAlign w:val="center"/>
                </w:tcPr>
                <w:p>
                  <w:pPr>
                    <w:pStyle w:val="25"/>
                    <w:ind w:firstLine="0" w:firstLineChars="0"/>
                    <w:jc w:val="center"/>
                  </w:pPr>
                  <w:r>
                    <w:rPr>
                      <w:rFonts w:hint="eastAsia"/>
                    </w:rPr>
                    <w:t>总有功功率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3" w:type="dxa"/>
                  <w:tcBorders>
                    <w:bottom w:val="single" w:color="auto" w:sz="4" w:space="0"/>
                  </w:tcBorders>
                  <w:shd w:val="pct5" w:color="auto" w:fill="auto"/>
                  <w:vAlign w:val="center"/>
                </w:tcPr>
                <w:p>
                  <w:pPr>
                    <w:pStyle w:val="25"/>
                    <w:ind w:firstLine="0" w:firstLineChars="0"/>
                    <w:jc w:val="center"/>
                  </w:pPr>
                  <w:r>
                    <w:rPr>
                      <w:rFonts w:hint="eastAsia"/>
                    </w:rPr>
                    <w:t>QA</w:t>
                  </w:r>
                </w:p>
              </w:tc>
              <w:tc>
                <w:tcPr>
                  <w:tcW w:w="2080" w:type="dxa"/>
                  <w:tcBorders>
                    <w:bottom w:val="single" w:color="auto" w:sz="4" w:space="0"/>
                  </w:tcBorders>
                  <w:shd w:val="pct5" w:color="auto" w:fill="auto"/>
                  <w:vAlign w:val="center"/>
                </w:tcPr>
                <w:p>
                  <w:pPr>
                    <w:pStyle w:val="25"/>
                    <w:ind w:firstLine="0" w:firstLineChars="0"/>
                    <w:jc w:val="center"/>
                  </w:pPr>
                  <w:r>
                    <w:rPr>
                      <w:rFonts w:hint="eastAsia"/>
                    </w:rPr>
                    <w:t>A相无功功率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3" w:type="dxa"/>
                  <w:tcBorders>
                    <w:bottom w:val="single" w:color="auto" w:sz="4" w:space="0"/>
                  </w:tcBorders>
                  <w:shd w:val="clear" w:color="auto" w:fill="CCCCCC"/>
                  <w:vAlign w:val="center"/>
                </w:tcPr>
                <w:p>
                  <w:pPr>
                    <w:pStyle w:val="25"/>
                    <w:ind w:firstLine="0" w:firstLineChars="0"/>
                    <w:jc w:val="center"/>
                  </w:pPr>
                  <w:r>
                    <w:rPr>
                      <w:rFonts w:hint="eastAsia"/>
                    </w:rPr>
                    <w:t>QB</w:t>
                  </w:r>
                </w:p>
              </w:tc>
              <w:tc>
                <w:tcPr>
                  <w:tcW w:w="2080" w:type="dxa"/>
                  <w:tcBorders>
                    <w:bottom w:val="single" w:color="auto" w:sz="4" w:space="0"/>
                  </w:tcBorders>
                  <w:shd w:val="clear" w:color="auto" w:fill="CCCCCC"/>
                  <w:vAlign w:val="center"/>
                </w:tcPr>
                <w:p>
                  <w:pPr>
                    <w:pStyle w:val="25"/>
                    <w:ind w:firstLine="0" w:firstLineChars="0"/>
                    <w:jc w:val="center"/>
                  </w:pPr>
                  <w:r>
                    <w:rPr>
                      <w:rFonts w:hint="eastAsia"/>
                    </w:rPr>
                    <w:t>B相无功功率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3" w:type="dxa"/>
                  <w:tcBorders>
                    <w:bottom w:val="single" w:color="auto" w:sz="4" w:space="0"/>
                  </w:tcBorders>
                  <w:shd w:val="pct5" w:color="auto" w:fill="auto"/>
                  <w:vAlign w:val="center"/>
                </w:tcPr>
                <w:p>
                  <w:pPr>
                    <w:pStyle w:val="25"/>
                    <w:ind w:firstLine="0" w:firstLineChars="0"/>
                    <w:jc w:val="center"/>
                  </w:pPr>
                  <w:r>
                    <w:rPr>
                      <w:rFonts w:hint="eastAsia"/>
                    </w:rPr>
                    <w:t>QC</w:t>
                  </w:r>
                </w:p>
              </w:tc>
              <w:tc>
                <w:tcPr>
                  <w:tcW w:w="2080" w:type="dxa"/>
                  <w:tcBorders>
                    <w:bottom w:val="single" w:color="auto" w:sz="4" w:space="0"/>
                  </w:tcBorders>
                  <w:shd w:val="pct5" w:color="auto" w:fill="auto"/>
                  <w:vAlign w:val="center"/>
                </w:tcPr>
                <w:p>
                  <w:pPr>
                    <w:pStyle w:val="25"/>
                    <w:ind w:firstLine="0" w:firstLineChars="0"/>
                    <w:jc w:val="center"/>
                  </w:pPr>
                  <w:r>
                    <w:rPr>
                      <w:rFonts w:hint="eastAsia"/>
                    </w:rPr>
                    <w:t>C相无功功率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3" w:type="dxa"/>
                  <w:tcBorders>
                    <w:bottom w:val="single" w:color="auto" w:sz="4" w:space="0"/>
                  </w:tcBorders>
                  <w:shd w:val="clear" w:color="auto" w:fill="CCCCCC"/>
                  <w:vAlign w:val="center"/>
                </w:tcPr>
                <w:p>
                  <w:pPr>
                    <w:pStyle w:val="25"/>
                    <w:ind w:firstLine="0" w:firstLineChars="0"/>
                    <w:jc w:val="center"/>
                  </w:pPr>
                  <w:r>
                    <w:rPr>
                      <w:rFonts w:hint="eastAsia"/>
                    </w:rPr>
                    <w:t>QTOT</w:t>
                  </w:r>
                </w:p>
              </w:tc>
              <w:tc>
                <w:tcPr>
                  <w:tcW w:w="2080" w:type="dxa"/>
                  <w:tcBorders>
                    <w:bottom w:val="single" w:color="auto" w:sz="4" w:space="0"/>
                  </w:tcBorders>
                  <w:shd w:val="clear" w:color="auto" w:fill="CCCCCC"/>
                  <w:vAlign w:val="center"/>
                </w:tcPr>
                <w:p>
                  <w:pPr>
                    <w:pStyle w:val="25"/>
                    <w:ind w:firstLine="0" w:firstLineChars="0"/>
                    <w:jc w:val="center"/>
                  </w:pPr>
                  <w:r>
                    <w:rPr>
                      <w:rFonts w:hint="eastAsia"/>
                    </w:rPr>
                    <w:t>总无功功率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3" w:type="dxa"/>
                  <w:tcBorders>
                    <w:bottom w:val="single" w:color="auto" w:sz="4" w:space="0"/>
                  </w:tcBorders>
                  <w:shd w:val="pct5" w:color="auto" w:fill="auto"/>
                  <w:vAlign w:val="center"/>
                </w:tcPr>
                <w:p>
                  <w:pPr>
                    <w:pStyle w:val="25"/>
                    <w:ind w:firstLine="0" w:firstLineChars="0"/>
                    <w:jc w:val="center"/>
                  </w:pPr>
                  <w:r>
                    <w:rPr>
                      <w:rFonts w:hint="eastAsia"/>
                    </w:rPr>
                    <w:t>PFA</w:t>
                  </w:r>
                </w:p>
              </w:tc>
              <w:tc>
                <w:tcPr>
                  <w:tcW w:w="2080" w:type="dxa"/>
                  <w:tcBorders>
                    <w:bottom w:val="single" w:color="auto" w:sz="4" w:space="0"/>
                  </w:tcBorders>
                  <w:shd w:val="pct5" w:color="auto" w:fill="auto"/>
                  <w:vAlign w:val="center"/>
                </w:tcPr>
                <w:p>
                  <w:pPr>
                    <w:pStyle w:val="25"/>
                    <w:ind w:firstLine="0" w:firstLineChars="0"/>
                    <w:jc w:val="center"/>
                  </w:pPr>
                  <w:r>
                    <w:rPr>
                      <w:rFonts w:hint="eastAsia"/>
                    </w:rPr>
                    <w:t>A功率因数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3" w:type="dxa"/>
                  <w:tcBorders>
                    <w:bottom w:val="single" w:color="auto" w:sz="4" w:space="0"/>
                  </w:tcBorders>
                  <w:shd w:val="clear" w:color="auto" w:fill="CCCCCC"/>
                  <w:vAlign w:val="center"/>
                </w:tcPr>
                <w:p>
                  <w:pPr>
                    <w:pStyle w:val="25"/>
                    <w:ind w:firstLine="0" w:firstLineChars="0"/>
                    <w:jc w:val="center"/>
                  </w:pPr>
                  <w:r>
                    <w:rPr>
                      <w:rFonts w:hint="eastAsia"/>
                    </w:rPr>
                    <w:t>PFB</w:t>
                  </w:r>
                </w:p>
              </w:tc>
              <w:tc>
                <w:tcPr>
                  <w:tcW w:w="2080" w:type="dxa"/>
                  <w:tcBorders>
                    <w:bottom w:val="single" w:color="auto" w:sz="4" w:space="0"/>
                  </w:tcBorders>
                  <w:shd w:val="clear" w:color="auto" w:fill="CCCCCC"/>
                  <w:vAlign w:val="center"/>
                </w:tcPr>
                <w:p>
                  <w:pPr>
                    <w:pStyle w:val="25"/>
                    <w:ind w:firstLine="0" w:firstLineChars="0"/>
                    <w:jc w:val="center"/>
                  </w:pPr>
                  <w:r>
                    <w:rPr>
                      <w:rFonts w:hint="eastAsia"/>
                    </w:rPr>
                    <w:t>B功率因数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3" w:type="dxa"/>
                  <w:tcBorders>
                    <w:bottom w:val="single" w:color="auto" w:sz="4" w:space="0"/>
                  </w:tcBorders>
                  <w:shd w:val="pct5" w:color="auto" w:fill="auto"/>
                  <w:vAlign w:val="center"/>
                </w:tcPr>
                <w:p>
                  <w:pPr>
                    <w:pStyle w:val="25"/>
                    <w:ind w:firstLine="0" w:firstLineChars="0"/>
                    <w:jc w:val="center"/>
                  </w:pPr>
                  <w:r>
                    <w:rPr>
                      <w:rFonts w:hint="eastAsia"/>
                    </w:rPr>
                    <w:t>PFC</w:t>
                  </w:r>
                </w:p>
              </w:tc>
              <w:tc>
                <w:tcPr>
                  <w:tcW w:w="2080" w:type="dxa"/>
                  <w:tcBorders>
                    <w:bottom w:val="single" w:color="auto" w:sz="4" w:space="0"/>
                  </w:tcBorders>
                  <w:shd w:val="pct5" w:color="auto" w:fill="auto"/>
                  <w:vAlign w:val="center"/>
                </w:tcPr>
                <w:p>
                  <w:pPr>
                    <w:pStyle w:val="25"/>
                    <w:ind w:firstLine="0" w:firstLineChars="0"/>
                    <w:jc w:val="center"/>
                  </w:pPr>
                  <w:r>
                    <w:rPr>
                      <w:rFonts w:hint="eastAsia"/>
                    </w:rPr>
                    <w:t>C功率因数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3" w:type="dxa"/>
                  <w:tcBorders>
                    <w:bottom w:val="single" w:color="auto" w:sz="4" w:space="0"/>
                  </w:tcBorders>
                  <w:shd w:val="clear" w:color="auto" w:fill="CCCCCC"/>
                  <w:vAlign w:val="center"/>
                </w:tcPr>
                <w:p>
                  <w:pPr>
                    <w:pStyle w:val="25"/>
                    <w:ind w:firstLine="0" w:firstLineChars="0"/>
                    <w:jc w:val="center"/>
                  </w:pPr>
                  <w:r>
                    <w:rPr>
                      <w:rFonts w:hint="eastAsia"/>
                    </w:rPr>
                    <w:t>PFTOT</w:t>
                  </w:r>
                </w:p>
              </w:tc>
              <w:tc>
                <w:tcPr>
                  <w:tcW w:w="2080" w:type="dxa"/>
                  <w:tcBorders>
                    <w:bottom w:val="single" w:color="auto" w:sz="4" w:space="0"/>
                  </w:tcBorders>
                  <w:shd w:val="clear" w:color="auto" w:fill="CCCCCC"/>
                  <w:vAlign w:val="center"/>
                </w:tcPr>
                <w:p>
                  <w:pPr>
                    <w:pStyle w:val="25"/>
                    <w:ind w:firstLine="0" w:firstLineChars="0"/>
                    <w:jc w:val="center"/>
                  </w:pPr>
                  <w:r>
                    <w:rPr>
                      <w:rFonts w:hint="eastAsia"/>
                    </w:rPr>
                    <w:t>总功率因数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63" w:type="dxa"/>
                  <w:vAlign w:val="center"/>
                </w:tcPr>
                <w:p>
                  <w:pPr>
                    <w:pStyle w:val="25"/>
                    <w:ind w:firstLine="0" w:firstLineChars="0"/>
                    <w:jc w:val="center"/>
                  </w:pPr>
                  <w:r>
                    <w:rPr>
                      <w:rFonts w:hint="eastAsia"/>
                    </w:rPr>
                    <w:t>F</w:t>
                  </w:r>
                </w:p>
              </w:tc>
              <w:tc>
                <w:tcPr>
                  <w:tcW w:w="2080" w:type="dxa"/>
                  <w:vAlign w:val="center"/>
                </w:tcPr>
                <w:p>
                  <w:pPr>
                    <w:pStyle w:val="25"/>
                    <w:ind w:firstLine="0" w:firstLineChars="0"/>
                    <w:jc w:val="center"/>
                  </w:pPr>
                  <w:r>
                    <w:rPr>
                      <w:rFonts w:hint="eastAsia"/>
                    </w:rPr>
                    <w:t>频率</w:t>
                  </w:r>
                </w:p>
              </w:tc>
            </w:tr>
          </w:tbl>
          <w:p>
            <w:pPr>
              <w:jc w:val="left"/>
            </w:pPr>
          </w:p>
        </w:tc>
        <w:tc>
          <w:tcPr>
            <w:tcW w:w="1580" w:type="dxa"/>
            <w:tcBorders>
              <w:top w:val="single" w:color="auto" w:sz="4" w:space="0"/>
              <w:bottom w:val="single" w:color="auto" w:sz="4" w:space="0"/>
            </w:tcBorders>
            <w:vAlign w:val="top"/>
          </w:tcPr>
          <w:p>
            <w:pPr>
              <w:spacing w:line="240" w:lineRule="exact"/>
            </w:pPr>
            <w:r>
              <w:rPr>
                <w:rFonts w:hint="eastAsia"/>
              </w:rPr>
              <w:t>AO1：第1路模拟量输出设置</w:t>
            </w:r>
          </w:p>
          <w:p>
            <w:pPr>
              <w:spacing w:line="240" w:lineRule="exact"/>
            </w:pPr>
            <w:r>
              <w:rPr>
                <w:rFonts w:hint="eastAsia"/>
              </w:rPr>
              <w:t>AO2：第2路模拟量输出设置</w:t>
            </w:r>
          </w:p>
          <w:p>
            <w:pPr>
              <w:spacing w:line="240" w:lineRule="exact"/>
            </w:pPr>
            <w:r>
              <w:rPr>
                <w:rFonts w:hint="eastAsia"/>
              </w:rPr>
              <w:t>每一路模拟量输出设置中可选择输出对象）（如图2所示）</w:t>
            </w:r>
          </w:p>
          <w:p>
            <w:pPr>
              <w:spacing w:line="240" w:lineRule="exact"/>
            </w:pPr>
            <w:r>
              <w:rPr>
                <w:rFonts w:hint="eastAsia"/>
                <w:szCs w:val="14"/>
              </w:rPr>
              <w:t>参数设置说明：</w:t>
            </w:r>
          </w:p>
          <w:p>
            <w:pPr>
              <w:pStyle w:val="25"/>
              <w:numPr>
                <w:ilvl w:val="0"/>
                <w:numId w:val="3"/>
              </w:numPr>
              <w:ind w:left="280" w:hanging="280" w:hangingChars="200"/>
            </w:pPr>
            <w:r>
              <w:rPr>
                <w:rFonts w:hint="eastAsia"/>
              </w:rPr>
              <w:t>进入AO1（模拟量输出对象）页面，显示当前路模拟量输出对象，设置如下表所示：</w:t>
            </w:r>
          </w:p>
          <w:p>
            <w:pPr>
              <w:jc w:val="left"/>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322" w:type="dxa"/>
            <w:vAlign w:val="top"/>
          </w:tcPr>
          <w:p>
            <w:pPr>
              <w:jc w:val="left"/>
            </w:pPr>
          </w:p>
          <w:p>
            <w:pPr>
              <w:jc w:val="left"/>
            </w:pPr>
          </w:p>
          <w:p>
            <w:pPr>
              <w:jc w:val="left"/>
            </w:pPr>
          </w:p>
          <w:p>
            <w:pPr>
              <w:jc w:val="left"/>
            </w:pPr>
          </w:p>
          <w:p>
            <w:pPr>
              <w:jc w:val="left"/>
            </w:pPr>
          </w:p>
          <w:p>
            <w:pPr>
              <w:jc w:val="left"/>
            </w:pPr>
            <w:r>
              <w:rPr>
                <w:rFonts w:hint="eastAsia"/>
              </w:rPr>
              <w:t>版本信息</w:t>
            </w:r>
          </w:p>
          <w:p>
            <w:pPr>
              <w:jc w:val="left"/>
            </w:pPr>
          </w:p>
          <w:p>
            <w:pPr>
              <w:jc w:val="left"/>
            </w:pPr>
          </w:p>
          <w:p>
            <w:pPr>
              <w:jc w:val="left"/>
            </w:pPr>
          </w:p>
          <w:p>
            <w:pPr>
              <w:jc w:val="left"/>
            </w:pPr>
          </w:p>
        </w:tc>
        <w:tc>
          <w:tcPr>
            <w:tcW w:w="2564" w:type="dxa"/>
            <w:vAlign w:val="top"/>
          </w:tcPr>
          <w:p>
            <w:pPr>
              <w:jc w:val="left"/>
              <w:rPr>
                <w:rFonts w:ascii="Calibri" w:hAnsi="Calibri" w:eastAsia="宋体"/>
                <w:sz w:val="21"/>
                <w:szCs w:val="22"/>
              </w:rPr>
            </w:pPr>
            <w:r>
              <w:rPr>
                <w:rFonts w:ascii="Calibri" w:hAnsi="Calibri" w:eastAsia="宋体" w:cs="Times New Roman"/>
                <w:kern w:val="2"/>
                <w:sz w:val="21"/>
                <w:szCs w:val="22"/>
                <w:lang w:val="en-US" w:eastAsia="zh-CN" w:bidi="ar-SA"/>
              </w:rPr>
              <w:pict>
                <v:shape id="图片 140" o:spid="_x0000_s2141" o:spt="75" type="#_x0000_t75" style="position:absolute;left:0pt;margin-left:8.7pt;margin-top:24.8pt;height:84.1pt;width:99.5pt;z-index:251737088;mso-width-relative:page;mso-height-relative:page;" fillcolor="#FFFFFF" filled="f" o:preferrelative="t" stroked="f" coordsize="21600,21600">
                  <v:path/>
                  <v:fill on="f" color2="#FFFFFF" focussize="0,0"/>
                  <v:stroke on="f"/>
                  <v:imagedata r:id="rId90" gain="65536f" blacklevel="0f" gamma="0" o:title="40-1"/>
                  <o:lock v:ext="edit" position="f" selection="f" grouping="f" rotation="f" cropping="f" text="f" aspectratio="t"/>
                </v:shape>
              </w:pict>
            </w:r>
          </w:p>
        </w:tc>
        <w:tc>
          <w:tcPr>
            <w:tcW w:w="1580" w:type="dxa"/>
            <w:tcBorders>
              <w:top w:val="single" w:color="auto" w:sz="4" w:space="0"/>
            </w:tcBorders>
            <w:vAlign w:val="top"/>
          </w:tcPr>
          <w:p>
            <w:pPr>
              <w:jc w:val="left"/>
            </w:pPr>
            <w:r>
              <w:rPr>
                <w:rFonts w:hint="eastAsia"/>
              </w:rPr>
              <w:t>仪表版本，共四位，首位为重大版本变更时进行升位，第二位为一般性版本变更时进行升位，最后两位为BUG改进时进行升位</w:t>
            </w:r>
          </w:p>
          <w:p>
            <w:pPr>
              <w:jc w:val="left"/>
            </w:pPr>
            <w:r>
              <w:rPr>
                <w:rFonts w:hint="eastAsia"/>
              </w:rPr>
              <w:t>用户不可更改</w:t>
            </w:r>
          </w:p>
        </w:tc>
      </w:tr>
    </w:tbl>
    <w:p/>
    <w:p>
      <w:pPr>
        <w:jc w:val="left"/>
      </w:pPr>
    </w:p>
    <w:p>
      <w:pPr>
        <w:jc w:val="left"/>
      </w:pPr>
    </w:p>
    <w:p>
      <w:pPr>
        <w:jc w:val="left"/>
      </w:pPr>
      <w:r>
        <w:rPr>
          <w:rFonts w:hint="eastAsia"/>
        </w:rPr>
        <w:t>密码及其错误提示界面图例</w:t>
      </w:r>
    </w:p>
    <w:tbl>
      <w:tblPr>
        <w:tblStyle w:val="18"/>
        <w:tblW w:w="5440" w:type="dxa"/>
        <w:tblInd w:w="2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11"/>
        <w:gridCol w:w="2635"/>
        <w:gridCol w:w="14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6" w:hRule="atLeast"/>
        </w:trPr>
        <w:tc>
          <w:tcPr>
            <w:tcW w:w="1311" w:type="dxa"/>
            <w:vAlign w:val="top"/>
          </w:tcPr>
          <w:p>
            <w:pPr>
              <w:jc w:val="left"/>
            </w:pPr>
            <w:r>
              <w:rPr>
                <w:rFonts w:hint="eastAsia"/>
              </w:rPr>
              <w:t>密码</w:t>
            </w:r>
          </w:p>
          <w:p>
            <w:pPr>
              <w:jc w:val="left"/>
            </w:pPr>
          </w:p>
          <w:p>
            <w:pPr>
              <w:jc w:val="left"/>
            </w:pPr>
          </w:p>
        </w:tc>
        <w:tc>
          <w:tcPr>
            <w:tcW w:w="2635" w:type="dxa"/>
            <w:vAlign w:val="top"/>
          </w:tcPr>
          <w:p>
            <w:pPr>
              <w:jc w:val="left"/>
            </w:pPr>
          </w:p>
          <w:p>
            <w:pPr>
              <w:jc w:val="left"/>
            </w:pPr>
            <w:r>
              <w:rPr>
                <w:rFonts w:ascii="微软雅黑" w:hAnsi="Arial" w:eastAsia="微软雅黑" w:cs="Times New Roman"/>
                <w:kern w:val="2"/>
                <w:sz w:val="14"/>
                <w:szCs w:val="21"/>
                <w:lang w:val="en-US" w:eastAsia="zh-CN" w:bidi="ar-SA"/>
              </w:rPr>
              <w:pict>
                <v:shape id="Picture 98" o:spid="_x0000_s2142" o:spt="75" type="#_x0000_t75" style="position:absolute;left:0pt;margin-left:7.75pt;margin-top:6.35pt;height:87.4pt;width:103.05pt;z-index:251739136;mso-width-relative:page;mso-height-relative:page;" fillcolor="#FFFFFF" filled="f" o:preferrelative="t" stroked="f" coordsize="21600,21600">
                  <v:path/>
                  <v:fill on="f" color2="#FFFFFF" focussize="0,0"/>
                  <v:stroke on="f"/>
                  <v:imagedata r:id="rId91" gain="65536f" blacklevel="0f" gamma="0" o:title="41-1"/>
                  <o:lock v:ext="edit" position="f" selection="f" grouping="f" rotation="f" cropping="f" text="f" aspectratio="t"/>
                </v:shape>
              </w:pict>
            </w:r>
          </w:p>
        </w:tc>
        <w:tc>
          <w:tcPr>
            <w:tcW w:w="1494" w:type="dxa"/>
            <w:tcBorders>
              <w:bottom w:val="single" w:color="auto" w:sz="4" w:space="0"/>
            </w:tcBorders>
            <w:vAlign w:val="top"/>
          </w:tcPr>
          <w:p>
            <w:pPr>
              <w:jc w:val="left"/>
            </w:pPr>
            <w:r>
              <w:rPr>
                <w:rFonts w:hint="eastAsia"/>
              </w:rPr>
              <w:t>三位密码，999为超级密码，任何时候可直接登录,出厂默认密码为001</w:t>
            </w:r>
          </w:p>
          <w:p>
            <w:pPr>
              <w:jc w:val="left"/>
            </w:pPr>
            <w:r>
              <w:rPr>
                <w:rFonts w:hint="eastAsia"/>
              </w:rPr>
              <w:t>仅当用户输入正确的密码时，才允许修改参数,否则提示错误，保持5S后退回至之前查看的配置菜单</w:t>
            </w:r>
          </w:p>
          <w:p>
            <w:pPr>
              <w:jc w:val="left"/>
            </w:pPr>
          </w:p>
        </w:tc>
      </w:tr>
    </w:tbl>
    <w:p>
      <w:pPr>
        <w:jc w:val="left"/>
      </w:pPr>
      <w:r>
        <w:rPr>
          <w:rFonts w:hint="eastAsia"/>
        </w:rPr>
        <w:t>注1：</w:t>
      </w:r>
      <w:r>
        <w:rPr>
          <w:rFonts w:hint="eastAsia"/>
          <w:i/>
        </w:rPr>
        <w:t>仅在配置查询界面下，按左起第三键进入修改配置菜单密码输入界面，进入时默认处于可输入密码状态（最右位"*"下方出现光标），此时按向左键可移动光标位，按向上键可修改光标位数值（向上累加，过9翻转为0）</w:t>
      </w:r>
    </w:p>
    <w:p>
      <w:pPr>
        <w:jc w:val="left"/>
      </w:pPr>
      <w:r>
        <w:rPr>
          <w:rFonts w:hint="eastAsia"/>
        </w:rPr>
        <w:t>注2：</w:t>
      </w:r>
      <w:r>
        <w:rPr>
          <w:rFonts w:hint="eastAsia"/>
          <w:i/>
        </w:rPr>
        <w:t>若密码输入不正确，则不允许修改参数，保持在密码“*”状态</w:t>
      </w:r>
    </w:p>
    <w:p>
      <w:pPr>
        <w:jc w:val="left"/>
        <w:rPr>
          <w:i/>
        </w:rPr>
      </w:pPr>
      <w:r>
        <w:rPr>
          <w:rFonts w:hint="eastAsia"/>
        </w:rPr>
        <w:t>注3：</w:t>
      </w:r>
      <w:r>
        <w:rPr>
          <w:rFonts w:hint="eastAsia"/>
          <w:i/>
        </w:rPr>
        <w:t>若密码输入正确，则返回至当前配置参数界面，默认处于可修改状态（最右位下方出现光标），此时按向左键可移动光标位，按向上键可修改光标位数值（向上累加，过9翻转为0），若参数对象为选择模式，则光标移位无效</w:t>
      </w:r>
    </w:p>
    <w:p>
      <w:pPr>
        <w:jc w:val="left"/>
        <w:rPr>
          <w:i/>
        </w:rPr>
      </w:pPr>
      <w:r>
        <w:rPr>
          <w:rFonts w:hint="eastAsia"/>
          <w:i/>
        </w:rPr>
        <w:t>注4：修改界面下，按左起第三键进入修改或退出修改（默认保存）状态。</w:t>
      </w:r>
    </w:p>
    <w:p>
      <w:pPr>
        <w:rPr>
          <w:i/>
        </w:rPr>
      </w:pPr>
      <w:r>
        <w:rPr>
          <w:rFonts w:hint="eastAsia"/>
          <w:i/>
        </w:rPr>
        <w:t>注5：仅当处于非修改状态时，按左起第四键可退出至基本测量值显示界面。</w:t>
      </w:r>
      <w:bookmarkStart w:id="322" w:name="_Toc194228555"/>
      <w:bookmarkStart w:id="323" w:name="_Toc229886966"/>
      <w:bookmarkStart w:id="324" w:name="_Toc229895354"/>
      <w:bookmarkStart w:id="325" w:name="_Toc326693529"/>
    </w:p>
    <w:p>
      <w:pPr>
        <w:rPr>
          <w:sz w:val="18"/>
          <w:szCs w:val="18"/>
        </w:rPr>
      </w:pPr>
      <w:r>
        <w:rPr>
          <w:b/>
          <w:bCs/>
          <w:sz w:val="18"/>
          <w:szCs w:val="18"/>
        </w:rPr>
        <w:t>8.</w:t>
      </w:r>
      <w:r>
        <w:rPr>
          <w:rFonts w:hint="eastAsia"/>
          <w:b/>
          <w:bCs/>
          <w:sz w:val="18"/>
          <w:szCs w:val="18"/>
        </w:rPr>
        <w:t>4</w:t>
      </w:r>
      <w:r>
        <w:rPr>
          <w:b/>
          <w:bCs/>
          <w:sz w:val="18"/>
          <w:szCs w:val="18"/>
        </w:rPr>
        <w:t>就地编程</w:t>
      </w:r>
      <w:bookmarkEnd w:id="322"/>
      <w:bookmarkEnd w:id="323"/>
      <w:bookmarkEnd w:id="324"/>
      <w:bookmarkEnd w:id="325"/>
    </w:p>
    <w:p>
      <w:pPr>
        <w:ind w:firstLine="280" w:firstLineChars="200"/>
        <w:rPr>
          <w:color w:val="000000"/>
        </w:rPr>
      </w:pPr>
      <w:r>
        <w:rPr>
          <w:rFonts w:hint="eastAsia" w:hAnsi="微软雅黑"/>
          <w:szCs w:val="14"/>
          <w:lang w:val="en-US" w:eastAsia="zh-CN"/>
        </w:rPr>
        <w:t>D9001</w:t>
      </w:r>
      <w:r>
        <w:t>的参数</w:t>
      </w:r>
      <w:r>
        <w:rPr>
          <w:rFonts w:hint="eastAsia"/>
        </w:rPr>
        <w:t>设置</w:t>
      </w:r>
      <w:r>
        <w:t>可以通过显示提示进行修改，但仅限于基本参</w:t>
      </w:r>
      <w:r>
        <w:rPr>
          <w:color w:val="000000"/>
        </w:rPr>
        <w:t>数，更多的功能</w:t>
      </w:r>
      <w:r>
        <w:rPr>
          <w:rFonts w:hint="eastAsia"/>
          <w:color w:val="000000"/>
        </w:rPr>
        <w:t>参数设置</w:t>
      </w:r>
      <w:r>
        <w:rPr>
          <w:color w:val="000000"/>
        </w:rPr>
        <w:t>需要通过通讯接口完成</w:t>
      </w:r>
      <w:r>
        <w:rPr>
          <w:rFonts w:hint="eastAsia"/>
          <w:color w:val="000000"/>
        </w:rPr>
        <w:t>设</w:t>
      </w:r>
      <w:r>
        <w:rPr>
          <w:color w:val="000000"/>
        </w:rPr>
        <w:t>置。</w:t>
      </w:r>
    </w:p>
    <w:p>
      <w:pPr>
        <w:pStyle w:val="4"/>
        <w:rPr>
          <w:color w:val="000000"/>
        </w:rPr>
      </w:pPr>
      <w:bookmarkStart w:id="326" w:name="_Toc229886967"/>
      <w:bookmarkStart w:id="327" w:name="_Toc229895355"/>
      <w:bookmarkStart w:id="328" w:name="_Toc194228556"/>
      <w:r>
        <w:t>8.</w:t>
      </w:r>
      <w:r>
        <w:rPr>
          <w:rFonts w:hint="eastAsia"/>
        </w:rPr>
        <w:t>4</w:t>
      </w:r>
      <w:r>
        <w:t>.1</w:t>
      </w:r>
      <w:r>
        <w:rPr>
          <w:rFonts w:hint="eastAsia"/>
          <w:color w:val="000000"/>
        </w:rPr>
        <w:t>设</w:t>
      </w:r>
      <w:r>
        <w:rPr>
          <w:color w:val="000000"/>
        </w:rPr>
        <w:t>置参数的查看</w:t>
      </w:r>
      <w:bookmarkEnd w:id="326"/>
      <w:bookmarkEnd w:id="327"/>
      <w:bookmarkEnd w:id="328"/>
    </w:p>
    <w:p>
      <w:pPr>
        <w:ind w:firstLine="280" w:firstLineChars="200"/>
        <w:rPr>
          <w:rFonts w:eastAsia="幼圆" w:cs="Arial"/>
        </w:rPr>
      </w:pPr>
      <w:r>
        <w:t>按</w:t>
      </w:r>
      <w:r>
        <w:rPr>
          <w:bCs/>
        </w:rPr>
        <w:t>SET</w:t>
      </w:r>
      <w:r>
        <w:t>键进入编程界面后，</w:t>
      </w:r>
      <w:r>
        <w:rPr>
          <w:rFonts w:hint="eastAsia"/>
        </w:rPr>
        <w:t>操作方法如8.3描述</w:t>
      </w:r>
      <w:r>
        <w:t>。</w:t>
      </w:r>
      <w:r>
        <w:rPr>
          <w:rFonts w:ascii="Times New Roman" w:hAnsi="Times New Roman" w:eastAsia="幼圆"/>
        </w:rPr>
        <w:tab/>
      </w:r>
    </w:p>
    <w:p>
      <w:pPr>
        <w:pStyle w:val="4"/>
      </w:pPr>
      <w:bookmarkStart w:id="329" w:name="_Toc229895356"/>
      <w:bookmarkStart w:id="330" w:name="_Toc229886968"/>
      <w:bookmarkStart w:id="331" w:name="_Toc194228557"/>
      <w:r>
        <w:t>8.</w:t>
      </w:r>
      <w:r>
        <w:rPr>
          <w:rFonts w:hint="eastAsia"/>
        </w:rPr>
        <w:t>4</w:t>
      </w:r>
      <w:r>
        <w:t>.2</w:t>
      </w:r>
      <w:r>
        <w:rPr>
          <w:rFonts w:hint="eastAsia"/>
          <w:color w:val="000000"/>
        </w:rPr>
        <w:t>设置</w:t>
      </w:r>
      <w:r>
        <w:rPr>
          <w:color w:val="000000"/>
        </w:rPr>
        <w:t>参数</w:t>
      </w:r>
      <w:r>
        <w:t>的修改</w:t>
      </w:r>
      <w:bookmarkEnd w:id="329"/>
      <w:bookmarkEnd w:id="330"/>
      <w:bookmarkEnd w:id="331"/>
    </w:p>
    <w:p>
      <w:pPr>
        <w:spacing w:afterLines="50"/>
        <w:ind w:firstLine="280" w:firstLineChars="200"/>
        <w:rPr>
          <w:rFonts w:ascii="Times New Roman" w:hAnsi="Times New Roman"/>
        </w:rPr>
      </w:pPr>
      <w:r>
        <w:rPr>
          <w:rFonts w:hint="eastAsia"/>
        </w:rPr>
        <w:t>进入编程界面</w:t>
      </w:r>
      <w:r>
        <w:t>，只有当输入正确的密码之后才能</w:t>
      </w:r>
      <w:r>
        <w:rPr>
          <w:rFonts w:hint="eastAsia"/>
        </w:rPr>
        <w:t>对</w:t>
      </w:r>
      <w:r>
        <w:t>参数</w:t>
      </w:r>
      <w:r>
        <w:rPr>
          <w:rFonts w:hint="eastAsia"/>
        </w:rPr>
        <w:t>进行</w:t>
      </w:r>
      <w:r>
        <w:t>修改。</w:t>
      </w:r>
      <w:r>
        <w:rPr>
          <w:rFonts w:hint="eastAsia"/>
        </w:rPr>
        <w:t>在所需修改参数的界面</w:t>
      </w:r>
      <w:r>
        <w:rPr>
          <w:rFonts w:hint="eastAsia"/>
          <w:color w:val="000000"/>
        </w:rPr>
        <w:t>按下“CODE”键</w:t>
      </w:r>
      <w:r>
        <w:rPr>
          <w:color w:val="000000"/>
        </w:rPr>
        <w:t>，输入操作密码。</w:t>
      </w:r>
      <w:r>
        <w:rPr>
          <w:rFonts w:hint="eastAsia" w:hAnsi="微软雅黑" w:cs="微软雅黑"/>
          <w:b/>
          <w:color w:val="000000"/>
          <w:szCs w:val="14"/>
        </w:rPr>
        <w:t>出厂的</w:t>
      </w:r>
      <w:r>
        <w:rPr>
          <w:rFonts w:hint="eastAsia" w:hAnsi="微软雅黑" w:cs="微软雅黑"/>
          <w:b/>
          <w:color w:val="000000"/>
          <w:szCs w:val="14"/>
          <w:lang w:val="en-US" w:eastAsia="zh-CN"/>
        </w:rPr>
        <w:t>D9001</w:t>
      </w:r>
      <w:r>
        <w:rPr>
          <w:rFonts w:hint="eastAsia" w:hAnsi="微软雅黑" w:cs="微软雅黑"/>
          <w:b/>
          <w:color w:val="000000"/>
          <w:szCs w:val="14"/>
        </w:rPr>
        <w:t>默认密码是1</w:t>
      </w:r>
      <w:r>
        <w:rPr>
          <w:rFonts w:hint="eastAsia" w:hAnsi="微软雅黑" w:cs="微软雅黑"/>
          <w:color w:val="000000"/>
          <w:szCs w:val="14"/>
        </w:rPr>
        <w:t>。</w:t>
      </w:r>
      <w:r>
        <w:rPr>
          <w:rFonts w:hint="eastAsia"/>
        </w:rPr>
        <w:t>操作如8.3节所述.</w:t>
      </w:r>
    </w:p>
    <w:p>
      <w:pPr>
        <w:rPr>
          <w:rFonts w:cs="Arial"/>
        </w:rPr>
      </w:pPr>
      <w:bookmarkStart w:id="332" w:name="_Toc194228558"/>
      <w:r>
        <w:rPr>
          <w:rFonts w:ascii="宋体" w:hAnsi="宋体" w:cs="Arial"/>
        </w:rPr>
        <w:t xml:space="preserve">■ </w:t>
      </w:r>
      <w:r>
        <w:rPr>
          <w:rFonts w:hAnsi="宋体" w:cs="Arial"/>
        </w:rPr>
        <w:t>仪表地址</w:t>
      </w:r>
      <w:bookmarkEnd w:id="332"/>
    </w:p>
    <w:p>
      <w:pPr>
        <w:ind w:firstLine="280" w:firstLineChars="200"/>
      </w:pPr>
      <w:r>
        <w:t>该菜单用于规定设备的通讯地址，</w:t>
      </w:r>
      <w:r>
        <w:rPr>
          <w:rFonts w:hint="eastAsia" w:hAnsi="微软雅黑"/>
          <w:szCs w:val="14"/>
          <w:lang w:val="en-US" w:eastAsia="zh-CN"/>
        </w:rPr>
        <w:t>D9001</w:t>
      </w:r>
      <w:r>
        <w:t>支持MODBUS通讯协议，有效的地址范围1～247。</w:t>
      </w:r>
    </w:p>
    <w:p>
      <w:pPr>
        <w:rPr>
          <w:rFonts w:cs="Arial"/>
        </w:rPr>
      </w:pPr>
      <w:bookmarkStart w:id="333" w:name="_Toc194228559"/>
      <w:r>
        <w:rPr>
          <w:rFonts w:ascii="宋体" w:hAnsi="宋体" w:cs="Arial"/>
        </w:rPr>
        <w:t xml:space="preserve">■ </w:t>
      </w:r>
      <w:r>
        <w:rPr>
          <w:rFonts w:hAnsi="宋体" w:cs="Arial"/>
        </w:rPr>
        <w:t>串口通讯速率</w:t>
      </w:r>
      <w:bookmarkEnd w:id="333"/>
    </w:p>
    <w:p>
      <w:pPr>
        <w:ind w:firstLine="280" w:firstLineChars="200"/>
      </w:pPr>
      <w:r>
        <w:rPr>
          <w:rFonts w:hint="eastAsia" w:hAnsi="微软雅黑"/>
          <w:szCs w:val="14"/>
          <w:lang w:val="en-US" w:eastAsia="zh-CN"/>
        </w:rPr>
        <w:t>D9001</w:t>
      </w:r>
      <w:r>
        <w:t>串口通讯速率可支持2400、4800、9600</w:t>
      </w:r>
      <w:r>
        <w:rPr>
          <w:rFonts w:hint="eastAsia"/>
        </w:rPr>
        <w:t>、</w:t>
      </w:r>
      <w:r>
        <w:t>19200</w:t>
      </w:r>
      <w:r>
        <w:rPr>
          <w:rFonts w:hint="eastAsia"/>
        </w:rPr>
        <w:t>、38400</w:t>
      </w:r>
      <w:r>
        <w:t>Bps。</w:t>
      </w:r>
    </w:p>
    <w:p>
      <w:pPr>
        <w:rPr>
          <w:rFonts w:hAnsi="微软雅黑" w:cs="Arial"/>
        </w:rPr>
      </w:pPr>
      <w:bookmarkStart w:id="334" w:name="_Toc194228560"/>
      <w:r>
        <w:rPr>
          <w:rFonts w:ascii="宋体" w:hAnsi="宋体" w:cs="Arial"/>
        </w:rPr>
        <w:t xml:space="preserve">■ </w:t>
      </w:r>
      <w:r>
        <w:rPr>
          <w:rFonts w:hAnsi="微软雅黑"/>
        </w:rPr>
        <w:t>PT</w:t>
      </w:r>
      <w:bookmarkEnd w:id="334"/>
      <w:r>
        <w:rPr>
          <w:rFonts w:hint="eastAsia" w:hAnsi="微软雅黑" w:cs="Arial"/>
        </w:rPr>
        <w:t>一次侧</w:t>
      </w:r>
    </w:p>
    <w:p>
      <w:pPr>
        <w:ind w:firstLine="280" w:firstLineChars="200"/>
      </w:pPr>
      <w:r>
        <w:t>为保证</w:t>
      </w:r>
      <w:r>
        <w:rPr>
          <w:rFonts w:hint="eastAsia" w:hAnsi="微软雅黑"/>
          <w:szCs w:val="14"/>
          <w:lang w:val="en-US" w:eastAsia="zh-CN"/>
        </w:rPr>
        <w:t>D9001</w:t>
      </w:r>
      <w:r>
        <w:t>正确地测量和显示电压数据，必须设置正确的PT</w:t>
      </w:r>
      <w:r>
        <w:rPr>
          <w:rFonts w:hint="eastAsia"/>
        </w:rPr>
        <w:t>一次侧</w:t>
      </w:r>
      <w:r>
        <w:t>参数，参数</w:t>
      </w:r>
      <w:r>
        <w:rPr>
          <w:rFonts w:hint="eastAsia"/>
        </w:rPr>
        <w:t>必须不小于仪表的额定电压参数（即PT二次侧值）</w:t>
      </w:r>
      <w:r>
        <w:t>。如果外部不采用PT，则PT</w:t>
      </w:r>
      <w:r>
        <w:rPr>
          <w:rFonts w:hint="eastAsia"/>
        </w:rPr>
        <w:t>一默认为0.0</w:t>
      </w:r>
      <w:r>
        <w:t>。</w:t>
      </w:r>
    </w:p>
    <w:p>
      <w:pPr>
        <w:ind w:firstLine="280" w:firstLineChars="200"/>
      </w:pPr>
      <w:r>
        <w:t>PT</w:t>
      </w:r>
      <w:r>
        <w:rPr>
          <w:rFonts w:hint="eastAsia"/>
        </w:rPr>
        <w:t>一次侧</w:t>
      </w:r>
      <w:r>
        <w:t>取值范围从</w:t>
      </w:r>
      <w:r>
        <w:rPr>
          <w:rFonts w:hint="eastAsia"/>
        </w:rPr>
        <w:t>0.0kV~100.0kV</w:t>
      </w:r>
      <w:r>
        <w:t>。</w:t>
      </w:r>
    </w:p>
    <w:p>
      <w:pPr>
        <w:rPr>
          <w:rFonts w:ascii="Times New Roman" w:hAnsi="Times New Roman"/>
        </w:rPr>
      </w:pPr>
      <w:bookmarkStart w:id="335" w:name="_Toc194228561"/>
      <w:r>
        <w:rPr>
          <w:rFonts w:ascii="宋体" w:hAnsi="宋体" w:cs="Arial"/>
        </w:rPr>
        <w:t>■</w:t>
      </w:r>
      <w:r>
        <w:rPr>
          <w:rFonts w:hAnsi="微软雅黑"/>
        </w:rPr>
        <w:t>CT</w:t>
      </w:r>
      <w:bookmarkEnd w:id="335"/>
      <w:r>
        <w:rPr>
          <w:rFonts w:hint="eastAsia" w:ascii="Times New Roman" w:hAnsi="Times New Roman"/>
        </w:rPr>
        <w:t>一次侧</w:t>
      </w:r>
    </w:p>
    <w:p>
      <w:pPr>
        <w:ind w:firstLine="280" w:firstLineChars="200"/>
      </w:pPr>
      <w:r>
        <w:t>为保证</w:t>
      </w:r>
      <w:r>
        <w:rPr>
          <w:rFonts w:hint="eastAsia" w:hAnsi="微软雅黑"/>
          <w:szCs w:val="14"/>
          <w:lang w:val="en-US" w:eastAsia="zh-CN"/>
        </w:rPr>
        <w:t>D9001</w:t>
      </w:r>
      <w:r>
        <w:t>正确地测量和显示电流数据，必须设置正确的CT</w:t>
      </w:r>
      <w:r>
        <w:rPr>
          <w:rFonts w:hint="eastAsia"/>
        </w:rPr>
        <w:t>一次侧</w:t>
      </w:r>
      <w:r>
        <w:t>参数，参数</w:t>
      </w:r>
      <w:r>
        <w:rPr>
          <w:rFonts w:hint="eastAsia"/>
        </w:rPr>
        <w:t>必须不小于仪表的额定电流参数（即CT二次侧值）</w:t>
      </w:r>
      <w:r>
        <w:t>。</w:t>
      </w:r>
    </w:p>
    <w:p>
      <w:pPr>
        <w:ind w:firstLine="280" w:firstLineChars="200"/>
      </w:pPr>
      <w:r>
        <w:t>CT</w:t>
      </w:r>
      <w:r>
        <w:rPr>
          <w:rFonts w:hint="eastAsia"/>
        </w:rPr>
        <w:t>一次侧</w:t>
      </w:r>
      <w:r>
        <w:t>取值范围从1</w:t>
      </w:r>
      <w:r>
        <w:rPr>
          <w:rFonts w:hint="eastAsia"/>
        </w:rPr>
        <w:t>A</w:t>
      </w:r>
      <w:r>
        <w:t xml:space="preserve"> ～ </w:t>
      </w:r>
      <w:r>
        <w:rPr>
          <w:rFonts w:hint="eastAsia"/>
        </w:rPr>
        <w:t>50000A</w:t>
      </w:r>
      <w:r>
        <w:t>。</w:t>
      </w:r>
    </w:p>
    <w:p>
      <w:pPr>
        <w:rPr>
          <w:rFonts w:cs="Arial"/>
        </w:rPr>
      </w:pPr>
      <w:bookmarkStart w:id="336" w:name="_Toc194228562"/>
      <w:r>
        <w:rPr>
          <w:rFonts w:ascii="宋体" w:hAnsi="宋体" w:cs="Arial"/>
        </w:rPr>
        <w:t>■</w:t>
      </w:r>
      <w:r>
        <w:rPr>
          <w:rFonts w:hAnsi="宋体" w:cs="Arial"/>
        </w:rPr>
        <w:t>测量模式</w:t>
      </w:r>
      <w:bookmarkEnd w:id="336"/>
    </w:p>
    <w:p>
      <w:pPr>
        <w:ind w:firstLine="280" w:firstLineChars="200"/>
      </w:pPr>
      <w:r>
        <w:rPr>
          <w:rFonts w:hint="eastAsia" w:hAnsi="微软雅黑"/>
          <w:szCs w:val="14"/>
          <w:lang w:val="en-US" w:eastAsia="zh-CN"/>
        </w:rPr>
        <w:t>D9001</w:t>
      </w:r>
      <w:r>
        <w:t>能够正确测量各相功率以及其它参数，还需要设置正确测量模式。目前</w:t>
      </w:r>
      <w:r>
        <w:rPr>
          <w:rFonts w:hint="eastAsia" w:hAnsi="微软雅黑"/>
          <w:szCs w:val="14"/>
          <w:lang w:val="en-US" w:eastAsia="zh-CN"/>
        </w:rPr>
        <w:t>D9001</w:t>
      </w:r>
      <w:r>
        <w:t>支持四线星形和三角形两种测量模式。</w:t>
      </w:r>
    </w:p>
    <w:p>
      <w:pPr>
        <w:rPr>
          <w:rFonts w:cs="Arial"/>
        </w:rPr>
      </w:pPr>
      <w:bookmarkStart w:id="337" w:name="_Toc194228563"/>
      <w:r>
        <w:rPr>
          <w:rFonts w:ascii="宋体" w:hAnsi="宋体" w:cs="Arial"/>
        </w:rPr>
        <w:t>■</w:t>
      </w:r>
      <w:r>
        <w:rPr>
          <w:rFonts w:hAnsi="宋体" w:cs="Arial"/>
        </w:rPr>
        <w:t>电度清除</w:t>
      </w:r>
      <w:bookmarkEnd w:id="337"/>
    </w:p>
    <w:p>
      <w:pPr>
        <w:ind w:firstLine="280" w:firstLineChars="200"/>
      </w:pPr>
      <w:r>
        <w:t>为方便用户重新计算电度，提供一个清除操作菜单。当选择确认后，</w:t>
      </w:r>
      <w:r>
        <w:rPr>
          <w:rFonts w:hint="eastAsia" w:hAnsi="微软雅黑"/>
          <w:szCs w:val="14"/>
          <w:lang w:val="en-US" w:eastAsia="zh-CN"/>
        </w:rPr>
        <w:t>D9001</w:t>
      </w:r>
      <w:r>
        <w:t>内部计量的输入输出电度将会全部被清除为零。如果支持复费率功能，其电度计量数值也将被清除。</w:t>
      </w:r>
    </w:p>
    <w:p>
      <w:pPr>
        <w:rPr>
          <w:rFonts w:cs="Arial"/>
        </w:rPr>
      </w:pPr>
      <w:bookmarkStart w:id="338" w:name="_Toc194228564"/>
      <w:r>
        <w:rPr>
          <w:rFonts w:ascii="宋体" w:hAnsi="宋体" w:cs="Arial"/>
        </w:rPr>
        <w:t>■</w:t>
      </w:r>
      <w:r>
        <w:rPr>
          <w:rFonts w:hAnsi="宋体" w:cs="Arial"/>
        </w:rPr>
        <w:t>设备信息</w:t>
      </w:r>
      <w:bookmarkEnd w:id="338"/>
    </w:p>
    <w:p>
      <w:pPr>
        <w:ind w:firstLine="210" w:firstLineChars="150"/>
        <w:rPr>
          <w:rFonts w:hAnsi="宋体" w:cs="Arial"/>
        </w:rPr>
      </w:pPr>
      <w:r>
        <w:rPr>
          <w:rFonts w:hAnsi="宋体" w:cs="Arial"/>
        </w:rPr>
        <w:t>为方便我们对产品的后续服务，提供</w:t>
      </w:r>
      <w:r>
        <w:rPr>
          <w:rFonts w:hint="eastAsia" w:hAnsi="宋体" w:cs="Arial"/>
        </w:rPr>
        <w:t>一</w:t>
      </w:r>
      <w:r>
        <w:rPr>
          <w:rFonts w:hAnsi="宋体" w:cs="Arial"/>
        </w:rPr>
        <w:t>个菜单</w:t>
      </w:r>
      <w:r>
        <w:rPr>
          <w:rFonts w:hint="eastAsia" w:hAnsi="宋体" w:cs="Arial"/>
        </w:rPr>
        <w:t>表示</w:t>
      </w:r>
      <w:r>
        <w:rPr>
          <w:rFonts w:hAnsi="宋体" w:cs="Arial"/>
        </w:rPr>
        <w:t>版本信息。</w:t>
      </w:r>
    </w:p>
    <w:p>
      <w:pPr>
        <w:ind w:firstLine="210" w:firstLineChars="150"/>
        <w:rPr>
          <w:rFonts w:hAnsi="宋体" w:cs="Arial"/>
        </w:rPr>
      </w:pPr>
    </w:p>
    <w:p>
      <w:pPr>
        <w:ind w:firstLine="210" w:firstLineChars="150"/>
        <w:rPr>
          <w:rFonts w:hAnsi="宋体" w:cs="Arial"/>
        </w:rPr>
      </w:pPr>
    </w:p>
    <w:p>
      <w:pPr>
        <w:pStyle w:val="2"/>
      </w:pPr>
      <w:bookmarkStart w:id="339" w:name="_Toc326693530"/>
      <w:r>
        <w:rPr>
          <w:rFonts w:hint="eastAsia"/>
        </w:rPr>
        <w:t>第9章 辅助功能</w:t>
      </w:r>
      <w:bookmarkEnd w:id="339"/>
    </w:p>
    <w:p>
      <w:pPr>
        <w:pStyle w:val="3"/>
      </w:pPr>
      <w:bookmarkStart w:id="340" w:name="_Toc326693531"/>
      <w:r>
        <w:rPr>
          <w:rFonts w:hint="eastAsia"/>
        </w:rPr>
        <w:t>9.1</w:t>
      </w:r>
      <w:r>
        <w:t>通讯</w:t>
      </w:r>
      <w:bookmarkEnd w:id="340"/>
    </w:p>
    <w:p>
      <w:pPr>
        <w:ind w:firstLine="280" w:firstLineChars="200"/>
        <w:rPr>
          <w:rFonts w:hAnsi="微软雅黑"/>
          <w:color w:val="000000"/>
          <w:szCs w:val="14"/>
        </w:rPr>
      </w:pPr>
      <w:r>
        <w:rPr>
          <w:rFonts w:hint="eastAsia" w:hAnsi="微软雅黑"/>
          <w:szCs w:val="14"/>
          <w:lang w:val="en-US" w:eastAsia="zh-CN"/>
        </w:rPr>
        <w:t>D9001</w:t>
      </w:r>
      <w:r>
        <w:rPr>
          <w:rFonts w:hAnsi="微软雅黑"/>
          <w:color w:val="000000"/>
          <w:szCs w:val="14"/>
        </w:rPr>
        <w:t>基本型提供一路RS485接口。对于大部分现场来说，一路RS485接口已经够用。</w:t>
      </w:r>
    </w:p>
    <w:p>
      <w:pPr>
        <w:spacing w:afterLines="50"/>
        <w:ind w:firstLine="280" w:firstLineChars="200"/>
        <w:rPr>
          <w:rFonts w:hAnsi="微软雅黑"/>
          <w:color w:val="000000"/>
          <w:szCs w:val="14"/>
        </w:rPr>
      </w:pPr>
      <w:r>
        <w:rPr>
          <w:rFonts w:hAnsi="微软雅黑"/>
          <w:color w:val="000000"/>
          <w:szCs w:val="14"/>
        </w:rPr>
        <w:t>连接方法请参照下图进行连接，在实际现场中，为了防止信号反射通常会在RS485网络末端并联上一个大约120欧姆的电阻以进行信号匹配，请用户注意。</w:t>
      </w:r>
    </w:p>
    <w:p>
      <w:pPr>
        <w:spacing w:afterLines="50"/>
        <w:ind w:firstLine="280" w:firstLineChars="200"/>
        <w:rPr>
          <w:rFonts w:hAnsi="微软雅黑"/>
          <w:color w:val="000000"/>
          <w:szCs w:val="14"/>
        </w:rPr>
      </w:pPr>
      <w:r>
        <w:rPr>
          <w:rFonts w:ascii="微软雅黑" w:hAnsi="微软雅黑" w:eastAsia="微软雅黑" w:cs="Times New Roman"/>
          <w:color w:val="000000"/>
          <w:kern w:val="2"/>
          <w:sz w:val="14"/>
          <w:szCs w:val="14"/>
          <w:lang w:val="en-US" w:eastAsia="zh-CN" w:bidi="ar-SA"/>
        </w:rPr>
        <w:pict>
          <v:shape id="图片 160" o:spid="_x0000_s2143" o:spt="75" type="#_x0000_t75" style="position:absolute;left:0pt;margin-left:73.3pt;margin-top:147pt;height:191.45pt;width:198.75pt;mso-position-horizontal-relative:page;mso-position-vertical-relative:page;z-index:251754496;mso-width-relative:page;mso-height-relative:page;" fillcolor="#FFFFFF" filled="f" o:preferrelative="t" stroked="f" coordsize="21600,21600">
            <v:path/>
            <v:fill on="f" color2="#FFFFFF" focussize="0,0"/>
            <v:stroke on="f"/>
            <v:imagedata r:id="rId92" gain="65536f" blacklevel="0f" gamma="0" o:title="45"/>
            <o:lock v:ext="edit" position="f" selection="f" grouping="f" rotation="f" cropping="f" text="f" aspectratio="t"/>
          </v:shape>
        </w:pict>
      </w:r>
    </w:p>
    <w:p>
      <w:pPr>
        <w:spacing w:afterLines="50" w:line="240" w:lineRule="auto"/>
        <w:ind w:firstLine="280" w:firstLineChars="200"/>
        <w:rPr>
          <w:rFonts w:hAnsi="微软雅黑"/>
          <w:color w:val="000000"/>
          <w:szCs w:val="14"/>
        </w:rPr>
      </w:pPr>
      <w:r>
        <w:rPr>
          <w:rFonts w:ascii="微软雅黑" w:hAnsi="Arial" w:eastAsia="微软雅黑" w:cs="Times New Roman"/>
          <w:kern w:val="2"/>
          <w:sz w:val="14"/>
          <w:szCs w:val="21"/>
          <w:lang w:val="en-US" w:eastAsia="zh-CN" w:bidi="ar-SA"/>
        </w:rPr>
        <w:pict>
          <v:rect id="_x0000_s2144" o:spid="_x0000_s2144" o:spt="1" style="position:absolute;left:0pt;margin-left:202.15pt;margin-top:22.7pt;height:13.85pt;width:30.55pt;z-index:251757568;mso-width-relative:page;mso-height-relative:page;" fillcolor="#FFFFFF" filled="t" o:preferrelative="t" stroked="f" coordsize="21600,21600">
            <v:path/>
            <v:fill on="t" focussize="0,0"/>
            <v:stroke on="f"/>
            <v:imagedata gain="65536f" blacklevel="0f" gamma="0" o:title=""/>
            <o:lock v:ext="edit" position="f" selection="f" grouping="f" rotation="f" cropping="f" text="f" aspectratio="f"/>
            <v:textbox inset="0mm,0mm,0mm,0mm">
              <w:txbxContent>
                <w:p>
                  <w:pPr>
                    <w:rPr>
                      <w:rFonts w:hint="eastAsia" w:eastAsia="微软雅黑"/>
                      <w:sz w:val="18"/>
                      <w:szCs w:val="18"/>
                      <w:lang w:val="en-US" w:eastAsia="zh-CN"/>
                    </w:rPr>
                  </w:pPr>
                  <w:r>
                    <w:rPr>
                      <w:rFonts w:hint="eastAsia"/>
                      <w:sz w:val="18"/>
                      <w:szCs w:val="18"/>
                      <w:lang w:val="en-US" w:eastAsia="zh-CN"/>
                    </w:rPr>
                    <w:t>D9001</w:t>
                  </w:r>
                </w:p>
              </w:txbxContent>
            </v:textbox>
          </v:rect>
        </w:pict>
      </w:r>
    </w:p>
    <w:p>
      <w:pPr>
        <w:spacing w:afterLines="50" w:line="240" w:lineRule="auto"/>
        <w:ind w:firstLine="280" w:firstLineChars="200"/>
        <w:rPr>
          <w:rFonts w:hAnsi="微软雅黑"/>
          <w:color w:val="000000"/>
          <w:szCs w:val="14"/>
        </w:rPr>
      </w:pPr>
    </w:p>
    <w:p>
      <w:pPr>
        <w:spacing w:afterLines="50" w:line="240" w:lineRule="auto"/>
        <w:ind w:firstLine="280" w:firstLineChars="200"/>
        <w:rPr>
          <w:rFonts w:hAnsi="微软雅黑"/>
          <w:color w:val="000000"/>
          <w:szCs w:val="14"/>
        </w:rPr>
      </w:pPr>
      <w:r>
        <w:rPr>
          <w:rFonts w:ascii="微软雅黑" w:hAnsi="Arial" w:eastAsia="微软雅黑" w:cs="Times New Roman"/>
          <w:kern w:val="2"/>
          <w:sz w:val="14"/>
          <w:szCs w:val="21"/>
          <w:lang w:val="en-US" w:eastAsia="zh-CN" w:bidi="ar-SA"/>
        </w:rPr>
        <w:pict>
          <v:rect id="_x0000_s2145" o:spid="_x0000_s2145" o:spt="1" style="position:absolute;left:0pt;margin-left:201.65pt;margin-top:17.25pt;height:13.85pt;width:30.55pt;z-index:251758592;mso-width-relative:page;mso-height-relative:page;" fillcolor="#FFFFFF" filled="t" o:preferrelative="t" stroked="f" coordsize="21600,21600">
            <v:path/>
            <v:fill on="t" focussize="0,0"/>
            <v:stroke on="f"/>
            <v:imagedata gain="65536f" blacklevel="0f" gamma="0" o:title=""/>
            <o:lock v:ext="edit" position="f" selection="f" grouping="f" rotation="f" cropping="f" text="f" aspectratio="f"/>
            <v:textbox inset="0mm,0mm,0mm,0mm">
              <w:txbxContent>
                <w:p>
                  <w:pPr>
                    <w:rPr>
                      <w:rFonts w:hint="eastAsia" w:eastAsia="微软雅黑"/>
                      <w:sz w:val="18"/>
                      <w:szCs w:val="18"/>
                      <w:lang w:val="en-US" w:eastAsia="zh-CN"/>
                    </w:rPr>
                  </w:pPr>
                  <w:r>
                    <w:rPr>
                      <w:rFonts w:hint="eastAsia"/>
                      <w:sz w:val="18"/>
                      <w:szCs w:val="18"/>
                      <w:lang w:val="en-US" w:eastAsia="zh-CN"/>
                    </w:rPr>
                    <w:t>D9001</w:t>
                  </w:r>
                </w:p>
              </w:txbxContent>
            </v:textbox>
          </v:rect>
        </w:pict>
      </w:r>
    </w:p>
    <w:p>
      <w:pPr>
        <w:spacing w:afterLines="50" w:line="240" w:lineRule="auto"/>
        <w:ind w:firstLine="280" w:firstLineChars="200"/>
        <w:rPr>
          <w:rFonts w:hAnsi="微软雅黑"/>
          <w:color w:val="000000"/>
          <w:szCs w:val="14"/>
        </w:rPr>
      </w:pPr>
    </w:p>
    <w:p>
      <w:pPr>
        <w:spacing w:afterLines="50" w:line="240" w:lineRule="auto"/>
        <w:ind w:firstLine="280" w:firstLineChars="200"/>
        <w:rPr>
          <w:rFonts w:hAnsi="微软雅黑"/>
          <w:color w:val="000000"/>
          <w:szCs w:val="14"/>
        </w:rPr>
      </w:pPr>
      <w:r>
        <w:rPr>
          <w:rFonts w:ascii="微软雅黑" w:hAnsi="Arial" w:eastAsia="微软雅黑" w:cs="Times New Roman"/>
          <w:kern w:val="2"/>
          <w:sz w:val="14"/>
          <w:szCs w:val="21"/>
          <w:lang w:val="en-US" w:eastAsia="zh-CN" w:bidi="ar-SA"/>
        </w:rPr>
        <w:pict>
          <v:rect id="_x0000_s2146" o:spid="_x0000_s2146" o:spt="1" style="position:absolute;left:0pt;margin-left:201.65pt;margin-top:11.7pt;height:13.85pt;width:30.55pt;z-index:251759616;mso-width-relative:page;mso-height-relative:page;" fillcolor="#FFFFFF" filled="t" o:preferrelative="t" stroked="f" coordsize="21600,21600">
            <v:path/>
            <v:fill on="t" focussize="0,0"/>
            <v:stroke on="f"/>
            <v:imagedata gain="65536f" blacklevel="0f" gamma="0" o:title=""/>
            <o:lock v:ext="edit" position="f" selection="f" grouping="f" rotation="f" cropping="f" text="f" aspectratio="f"/>
            <v:textbox inset="0mm,0mm,0mm,0mm">
              <w:txbxContent>
                <w:p>
                  <w:pPr>
                    <w:rPr>
                      <w:rFonts w:hint="eastAsia" w:eastAsia="微软雅黑"/>
                      <w:sz w:val="18"/>
                      <w:szCs w:val="18"/>
                      <w:lang w:val="en-US" w:eastAsia="zh-CN"/>
                    </w:rPr>
                  </w:pPr>
                  <w:r>
                    <w:rPr>
                      <w:rFonts w:hint="eastAsia"/>
                      <w:sz w:val="18"/>
                      <w:szCs w:val="18"/>
                      <w:lang w:val="en-US" w:eastAsia="zh-CN"/>
                    </w:rPr>
                    <w:t>D9001</w:t>
                  </w:r>
                </w:p>
              </w:txbxContent>
            </v:textbox>
          </v:rect>
        </w:pict>
      </w:r>
    </w:p>
    <w:p>
      <w:pPr>
        <w:spacing w:afterLines="50" w:line="240" w:lineRule="auto"/>
        <w:ind w:firstLine="280" w:firstLineChars="200"/>
        <w:rPr>
          <w:rFonts w:hAnsi="微软雅黑"/>
          <w:color w:val="000000"/>
          <w:szCs w:val="14"/>
        </w:rPr>
      </w:pPr>
    </w:p>
    <w:p>
      <w:pPr>
        <w:pStyle w:val="4"/>
      </w:pPr>
    </w:p>
    <w:p>
      <w:pPr>
        <w:pStyle w:val="4"/>
      </w:pPr>
    </w:p>
    <w:p>
      <w:pPr>
        <w:pStyle w:val="4"/>
      </w:pPr>
      <w:r>
        <w:t>9.1</w:t>
      </w:r>
      <w:r>
        <w:rPr>
          <w:rFonts w:hint="eastAsia"/>
        </w:rPr>
        <w:t>.1</w:t>
      </w:r>
      <w:r>
        <w:t>通讯介质</w:t>
      </w:r>
    </w:p>
    <w:p>
      <w:pPr>
        <w:ind w:firstLine="280" w:firstLineChars="200"/>
        <w:rPr>
          <w:color w:val="000000"/>
        </w:rPr>
      </w:pPr>
      <w:r>
        <w:rPr>
          <w:color w:val="000000"/>
        </w:rPr>
        <w:t>使用22号屏蔽双绞线，同一网络中最多可携带32台</w:t>
      </w:r>
      <w:r>
        <w:rPr>
          <w:rFonts w:hint="eastAsia" w:hAnsi="微软雅黑"/>
          <w:szCs w:val="14"/>
          <w:lang w:val="en-US" w:eastAsia="zh-CN"/>
        </w:rPr>
        <w:t>D9001</w:t>
      </w:r>
      <w:r>
        <w:rPr>
          <w:color w:val="000000"/>
        </w:rPr>
        <w:t>仪表，若无中继器，则最长总线不超过1200米。</w:t>
      </w:r>
    </w:p>
    <w:p>
      <w:pPr>
        <w:pStyle w:val="4"/>
      </w:pPr>
      <w:r>
        <w:t>9.</w:t>
      </w:r>
      <w:r>
        <w:rPr>
          <w:rFonts w:hint="eastAsia"/>
        </w:rPr>
        <w:t>1.2</w:t>
      </w:r>
      <w:r>
        <w:t>通讯协议</w:t>
      </w:r>
    </w:p>
    <w:p>
      <w:pPr>
        <w:ind w:firstLine="280" w:firstLineChars="200"/>
        <w:rPr>
          <w:color w:val="000000"/>
        </w:rPr>
      </w:pPr>
      <w:r>
        <w:rPr>
          <w:rFonts w:hint="eastAsia" w:hAnsi="微软雅黑"/>
          <w:szCs w:val="14"/>
          <w:lang w:val="en-US" w:eastAsia="zh-CN"/>
        </w:rPr>
        <w:t>D9001</w:t>
      </w:r>
      <w:r>
        <w:rPr>
          <w:color w:val="000000"/>
        </w:rPr>
        <w:t>支持国际通用的MODBUS</w:t>
      </w:r>
      <w:r>
        <w:rPr>
          <w:rFonts w:hint="eastAsia"/>
          <w:color w:val="000000"/>
        </w:rPr>
        <w:t>-RTU</w:t>
      </w:r>
      <w:r>
        <w:rPr>
          <w:color w:val="000000"/>
        </w:rPr>
        <w:t>协议。有关的具体协议内容请参照相应的</w:t>
      </w:r>
      <w:r>
        <w:rPr>
          <w:rFonts w:hint="eastAsia"/>
          <w:color w:val="000000"/>
        </w:rPr>
        <w:t>“</w:t>
      </w:r>
      <w:r>
        <w:rPr>
          <w:rFonts w:hint="eastAsia" w:hAnsi="微软雅黑"/>
          <w:szCs w:val="14"/>
          <w:lang w:val="en-US" w:eastAsia="zh-CN"/>
        </w:rPr>
        <w:t>D9001</w:t>
      </w:r>
      <w:r>
        <w:rPr>
          <w:rFonts w:hint="eastAsia"/>
          <w:color w:val="000000"/>
        </w:rPr>
        <w:t>_MODBUS</w:t>
      </w:r>
      <w:r>
        <w:rPr>
          <w:rFonts w:hint="eastAsia"/>
          <w:color w:val="000000"/>
          <w:lang w:val="en-US" w:eastAsia="zh-CN"/>
        </w:rPr>
        <w:t>-RTU</w:t>
      </w:r>
      <w:r>
        <w:rPr>
          <w:rFonts w:hint="eastAsia"/>
          <w:color w:val="000000"/>
        </w:rPr>
        <w:t>通讯协议”</w:t>
      </w:r>
      <w:r>
        <w:rPr>
          <w:color w:val="000000"/>
        </w:rPr>
        <w:t>说明书。</w:t>
      </w:r>
    </w:p>
    <w:p>
      <w:pPr>
        <w:pStyle w:val="4"/>
      </w:pPr>
      <w:r>
        <w:t>9.</w:t>
      </w:r>
      <w:r>
        <w:rPr>
          <w:rFonts w:hint="eastAsia"/>
        </w:rPr>
        <w:t>1.</w:t>
      </w:r>
      <w:r>
        <w:t>3通讯参数</w:t>
      </w:r>
    </w:p>
    <w:p>
      <w:pPr>
        <w:ind w:firstLine="280" w:firstLineChars="200"/>
        <w:rPr>
          <w:color w:val="000000"/>
        </w:rPr>
      </w:pPr>
      <w:r>
        <w:rPr>
          <w:color w:val="000000"/>
        </w:rPr>
        <w:t>仪表与主站能否通讯的前提要求是通讯参数的设置是否正确。</w:t>
      </w:r>
      <w:r>
        <w:rPr>
          <w:rFonts w:hint="eastAsia" w:hAnsi="微软雅黑"/>
          <w:szCs w:val="14"/>
          <w:lang w:val="en-US" w:eastAsia="zh-CN"/>
        </w:rPr>
        <w:t>D9001</w:t>
      </w:r>
      <w:r>
        <w:rPr>
          <w:color w:val="000000"/>
        </w:rPr>
        <w:t>的通讯参数包括：</w:t>
      </w:r>
    </w:p>
    <w:p>
      <w:pPr>
        <w:ind w:left="490" w:leftChars="200" w:hanging="210" w:hangingChars="150"/>
        <w:rPr>
          <w:color w:val="000000"/>
        </w:rPr>
      </w:pPr>
      <w:r>
        <w:rPr>
          <w:rFonts w:ascii="宋体" w:hAnsi="宋体"/>
          <w:color w:val="000000"/>
        </w:rPr>
        <w:t>◇</w:t>
      </w:r>
      <w:r>
        <w:rPr>
          <w:color w:val="000000"/>
        </w:rPr>
        <w:t xml:space="preserve"> 仪表地址ID：这是仪表在网络上的标识，每台</w:t>
      </w:r>
      <w:r>
        <w:rPr>
          <w:rFonts w:hint="eastAsia" w:hAnsi="微软雅黑"/>
          <w:szCs w:val="14"/>
          <w:lang w:val="en-US" w:eastAsia="zh-CN"/>
        </w:rPr>
        <w:t>D9001</w:t>
      </w:r>
      <w:r>
        <w:rPr>
          <w:color w:val="000000"/>
        </w:rPr>
        <w:t>都有唯一的ID，用户可更改。</w:t>
      </w:r>
    </w:p>
    <w:p>
      <w:pPr>
        <w:ind w:firstLine="280"/>
        <w:rPr>
          <w:color w:val="000000"/>
        </w:rPr>
      </w:pPr>
      <w:r>
        <w:rPr>
          <w:rFonts w:ascii="宋体" w:hAnsi="宋体"/>
          <w:color w:val="000000"/>
        </w:rPr>
        <w:t>◇</w:t>
      </w:r>
      <w:r>
        <w:rPr>
          <w:color w:val="000000"/>
        </w:rPr>
        <w:t xml:space="preserve"> 通讯波特率：有2400，4800，9600，19200</w:t>
      </w:r>
      <w:r>
        <w:rPr>
          <w:rFonts w:hint="eastAsia"/>
          <w:color w:val="000000"/>
        </w:rPr>
        <w:t>，38400五</w:t>
      </w:r>
      <w:r>
        <w:rPr>
          <w:color w:val="000000"/>
        </w:rPr>
        <w:t>个可选。</w:t>
      </w:r>
    </w:p>
    <w:p>
      <w:pPr>
        <w:ind w:firstLine="280"/>
        <w:rPr>
          <w:color w:val="000000"/>
        </w:rPr>
      </w:pPr>
    </w:p>
    <w:p>
      <w:pPr>
        <w:pStyle w:val="4"/>
      </w:pPr>
      <w:r>
        <w:rPr>
          <w:rFonts w:hint="eastAsia"/>
        </w:rPr>
        <w:t>9.1.4通讯接口防强电功能</w:t>
      </w:r>
    </w:p>
    <w:p>
      <w:pPr>
        <w:ind w:firstLine="280" w:firstLineChars="200"/>
        <w:rPr>
          <w:rFonts w:hint="eastAsia"/>
        </w:rPr>
      </w:pPr>
      <w:r>
        <w:rPr>
          <w:rFonts w:hint="eastAsia" w:hAnsi="微软雅黑"/>
          <w:szCs w:val="14"/>
          <w:lang w:val="en-US" w:eastAsia="zh-CN"/>
        </w:rPr>
        <w:t>D9001</w:t>
      </w:r>
      <w:r>
        <w:rPr>
          <w:rFonts w:hint="eastAsia"/>
        </w:rPr>
        <w:t>通讯接口具有防强电功能；即短时间（5分钟内）的强电接入（220VAC）不烧毁，强电去除后通讯功能能够恢复正常。</w:t>
      </w:r>
    </w:p>
    <w:p>
      <w:pPr>
        <w:ind w:firstLine="280" w:firstLineChars="200"/>
        <w:rPr>
          <w:rFonts w:hint="eastAsia"/>
        </w:rPr>
      </w:pPr>
    </w:p>
    <w:p>
      <w:pPr>
        <w:pStyle w:val="3"/>
      </w:pPr>
      <w:bookmarkStart w:id="341" w:name="_Toc326693532"/>
      <w:r>
        <w:rPr>
          <w:rFonts w:hint="eastAsia"/>
        </w:rPr>
        <w:t>9.2</w:t>
      </w:r>
      <w:r>
        <w:t>开关量输入</w:t>
      </w:r>
      <w:bookmarkEnd w:id="341"/>
    </w:p>
    <w:p>
      <w:pPr>
        <w:ind w:firstLine="280" w:firstLineChars="200"/>
        <w:rPr>
          <w:rFonts w:hAnsi="微软雅黑"/>
          <w:color w:val="000000"/>
          <w:szCs w:val="14"/>
        </w:rPr>
      </w:pPr>
      <w:r>
        <w:rPr>
          <w:rFonts w:hint="eastAsia" w:hAnsi="微软雅黑"/>
          <w:szCs w:val="14"/>
          <w:lang w:val="en-US" w:eastAsia="zh-CN"/>
        </w:rPr>
        <w:t>D9001</w:t>
      </w:r>
      <w:r>
        <w:rPr>
          <w:rFonts w:ascii="微软雅黑" w:hAnsi="微软雅黑" w:eastAsia="微软雅黑" w:cs="Times New Roman"/>
          <w:color w:val="FF0000"/>
          <w:kern w:val="2"/>
          <w:sz w:val="14"/>
          <w:szCs w:val="14"/>
          <w:lang w:val="en-US" w:eastAsia="zh-CN" w:bidi="ar-SA"/>
        </w:rPr>
        <w:pict>
          <v:shape id="Picture 100" o:spid="_x0000_s2147" o:spt="75" type="#_x0000_t75" style="position:absolute;left:0pt;margin-left:98.2pt;margin-top:21.2pt;height:98.05pt;width:100.1pt;z-index:251738112;mso-width-relative:page;mso-height-relative:page;" fillcolor="#FFFFFF" filled="f" o:preferrelative="t" stroked="f" coordsize="21600,21600">
            <v:path/>
            <v:fill on="f" color2="#FFFFFF" focussize="0,0"/>
            <v:stroke on="f"/>
            <v:imagedata r:id="rId93" gain="65536f" blacklevel="0f" gamma="0" o:title="46"/>
            <o:lock v:ext="edit" position="f" selection="f" grouping="f" rotation="f" cropping="f" text="f" aspectratio="t"/>
          </v:shape>
        </w:pict>
      </w:r>
      <w:r>
        <w:rPr>
          <w:rFonts w:hAnsi="微软雅黑"/>
          <w:color w:val="000000"/>
          <w:szCs w:val="14"/>
        </w:rPr>
        <w:t>提供灵活的可配置的</w:t>
      </w:r>
      <w:r>
        <w:rPr>
          <w:rFonts w:hint="eastAsia" w:hAnsi="微软雅黑"/>
          <w:color w:val="000000"/>
          <w:szCs w:val="14"/>
        </w:rPr>
        <w:t>2</w:t>
      </w:r>
      <w:r>
        <w:rPr>
          <w:rFonts w:hAnsi="微软雅黑"/>
          <w:color w:val="000000"/>
          <w:szCs w:val="14"/>
        </w:rPr>
        <w:t>路</w:t>
      </w:r>
      <w:r>
        <w:rPr>
          <w:rFonts w:hint="eastAsia" w:hAnsi="微软雅黑"/>
          <w:color w:val="000000"/>
          <w:szCs w:val="14"/>
        </w:rPr>
        <w:t>外部无源</w:t>
      </w:r>
      <w:r>
        <w:rPr>
          <w:rFonts w:hAnsi="微软雅黑"/>
          <w:color w:val="000000"/>
          <w:szCs w:val="14"/>
        </w:rPr>
        <w:t>节点输入，适用于监测断路器位置信号、刀闸位置信号等状态信息。</w:t>
      </w:r>
    </w:p>
    <w:p>
      <w:pPr>
        <w:ind w:firstLine="280" w:firstLineChars="200"/>
        <w:rPr>
          <w:rFonts w:hAnsi="微软雅黑"/>
          <w:color w:val="000000"/>
          <w:szCs w:val="14"/>
        </w:rPr>
      </w:pPr>
      <w:r>
        <w:rPr>
          <w:rFonts w:ascii="微软雅黑" w:hAnsi="Arial" w:eastAsia="微软雅黑" w:cs="Times New Roman"/>
          <w:kern w:val="2"/>
          <w:sz w:val="14"/>
          <w:szCs w:val="21"/>
          <w:lang w:val="en-US" w:eastAsia="zh-CN" w:bidi="ar-SA"/>
        </w:rPr>
        <w:pict>
          <v:rect id="矩形 112" o:spid="_x0000_s2148" o:spt="1" style="position:absolute;left:0pt;margin-left:137.3pt;margin-top:8.45pt;height:12.35pt;width:12.85pt;z-index:251762688;mso-width-relative:page;mso-height-relative:page;" fillcolor="#9CBEE0" filled="f" o:preferrelative="t" stroked="f" coordsize="21600,21600">
            <v:path/>
            <v:fill on="f" color2="#BBD5F0" o:opacity2="65536f" focussize="0,0"/>
            <v:stroke on="f"/>
            <v:imagedata gain="65536f" blacklevel="0f" gamma="0" o:title=""/>
            <o:lock v:ext="edit" position="f" selection="f" grouping="f" rotation="f" cropping="f" text="f" aspectratio="f"/>
            <v:textbox inset="0mm,0mm,0mm,0mm">
              <w:txbxContent>
                <w:p>
                  <w:pPr>
                    <w:rPr>
                      <w:rFonts w:hint="eastAsia" w:ascii="微软雅黑" w:hAnsi="微软雅黑" w:eastAsia="微软雅黑" w:cs="微软雅黑"/>
                      <w:sz w:val="14"/>
                      <w:szCs w:val="14"/>
                      <w:lang w:val="en-US" w:eastAsia="zh-CN"/>
                    </w:rPr>
                  </w:pPr>
                  <w:r>
                    <w:rPr>
                      <w:rFonts w:hint="eastAsia" w:ascii="微软雅黑" w:hAnsi="微软雅黑" w:eastAsia="微软雅黑" w:cs="微软雅黑"/>
                      <w:sz w:val="14"/>
                      <w:szCs w:val="14"/>
                      <w:lang w:val="en-US" w:eastAsia="zh-CN"/>
                    </w:rPr>
                    <w:t>DI1</w:t>
                  </w:r>
                </w:p>
              </w:txbxContent>
            </v:textbox>
          </v:rect>
        </w:pict>
      </w:r>
      <w:r>
        <w:rPr>
          <w:rFonts w:hAnsi="微软雅黑"/>
          <w:color w:val="000000"/>
          <w:szCs w:val="14"/>
        </w:rPr>
        <w:t>接线示意图如下所示</w:t>
      </w:r>
      <w:r>
        <w:rPr>
          <w:rFonts w:hint="eastAsia" w:hAnsi="微软雅黑"/>
          <w:color w:val="000000"/>
          <w:szCs w:val="14"/>
        </w:rPr>
        <w:t>：</w:t>
      </w:r>
    </w:p>
    <w:p>
      <w:pPr>
        <w:ind w:firstLine="280" w:firstLineChars="200"/>
        <w:rPr>
          <w:rFonts w:hAnsi="微软雅黑"/>
          <w:color w:val="000000"/>
          <w:szCs w:val="14"/>
        </w:rPr>
      </w:pPr>
      <w:r>
        <w:rPr>
          <w:rFonts w:ascii="微软雅黑" w:hAnsi="Arial" w:eastAsia="微软雅黑" w:cs="Times New Roman"/>
          <w:kern w:val="2"/>
          <w:sz w:val="14"/>
          <w:szCs w:val="21"/>
          <w:lang w:val="en-US" w:eastAsia="zh-CN" w:bidi="ar-SA"/>
        </w:rPr>
        <w:pict>
          <v:rect id="_x0000_s2149" o:spid="_x0000_s2149" o:spt="1" style="position:absolute;left:0pt;margin-left:137pt;margin-top:7.65pt;height:12.35pt;width:12.85pt;z-index:251763712;mso-width-relative:page;mso-height-relative:page;" fillcolor="#9CBEE0" filled="f" o:preferrelative="t" stroked="f" coordsize="21600,21600">
            <v:path/>
            <v:fill on="f" color2="#BBD5F0" o:opacity2="65536f" focussize="0,0"/>
            <v:stroke on="f"/>
            <v:imagedata gain="65536f" blacklevel="0f" gamma="0" o:title=""/>
            <o:lock v:ext="edit" position="f" selection="f" grouping="f" rotation="f" cropping="f" text="f" aspectratio="f"/>
            <v:textbox inset="0mm,0mm,0mm,0mm">
              <w:txbxContent>
                <w:p>
                  <w:pPr>
                    <w:rPr>
                      <w:rFonts w:hint="eastAsia" w:ascii="微软雅黑" w:hAnsi="微软雅黑" w:eastAsia="微软雅黑" w:cs="微软雅黑"/>
                      <w:sz w:val="14"/>
                      <w:szCs w:val="14"/>
                      <w:lang w:val="en-US" w:eastAsia="zh-CN"/>
                    </w:rPr>
                  </w:pPr>
                  <w:r>
                    <w:rPr>
                      <w:rFonts w:hint="eastAsia" w:ascii="微软雅黑" w:hAnsi="微软雅黑" w:eastAsia="微软雅黑" w:cs="微软雅黑"/>
                      <w:sz w:val="14"/>
                      <w:szCs w:val="14"/>
                      <w:lang w:val="en-US" w:eastAsia="zh-CN"/>
                    </w:rPr>
                    <w:t>DI</w:t>
                  </w:r>
                  <w:r>
                    <w:rPr>
                      <w:rFonts w:hint="eastAsia" w:hAnsi="微软雅黑" w:cs="微软雅黑"/>
                      <w:sz w:val="14"/>
                      <w:szCs w:val="14"/>
                      <w:lang w:val="en-US" w:eastAsia="zh-CN"/>
                    </w:rPr>
                    <w:t>2</w:t>
                  </w:r>
                </w:p>
              </w:txbxContent>
            </v:textbox>
          </v:rect>
        </w:pict>
      </w:r>
    </w:p>
    <w:p>
      <w:pPr>
        <w:ind w:firstLine="280" w:firstLineChars="200"/>
        <w:rPr>
          <w:rFonts w:hAnsi="微软雅黑"/>
          <w:color w:val="000000"/>
          <w:szCs w:val="14"/>
        </w:rPr>
      </w:pPr>
    </w:p>
    <w:p>
      <w:pPr>
        <w:ind w:firstLine="280" w:firstLineChars="200"/>
        <w:rPr>
          <w:rFonts w:hAnsi="微软雅黑"/>
          <w:color w:val="FF0000"/>
          <w:szCs w:val="14"/>
        </w:rPr>
      </w:pPr>
    </w:p>
    <w:p>
      <w:pPr>
        <w:ind w:firstLine="280" w:firstLineChars="200"/>
        <w:rPr>
          <w:rFonts w:hAnsi="微软雅黑"/>
          <w:color w:val="000000"/>
          <w:szCs w:val="14"/>
        </w:rPr>
      </w:pPr>
    </w:p>
    <w:p>
      <w:pPr>
        <w:ind w:firstLine="280" w:firstLineChars="200"/>
        <w:rPr>
          <w:rFonts w:hAnsi="微软雅黑"/>
          <w:color w:val="000000"/>
          <w:szCs w:val="14"/>
        </w:rPr>
      </w:pPr>
    </w:p>
    <w:p>
      <w:pPr>
        <w:ind w:firstLine="280" w:firstLineChars="200"/>
        <w:rPr>
          <w:rFonts w:cs="Arial"/>
          <w:color w:val="000000"/>
        </w:rPr>
      </w:pPr>
    </w:p>
    <w:p>
      <w:pPr>
        <w:spacing w:line="240" w:lineRule="auto"/>
        <w:jc w:val="center"/>
        <w:rPr>
          <w:rFonts w:cs="Arial"/>
          <w:color w:val="000000"/>
        </w:rPr>
      </w:pPr>
      <w:r>
        <w:rPr>
          <w:rFonts w:hint="eastAsia" w:cs="Arial"/>
          <w:color w:val="000000"/>
        </w:rPr>
        <w:t>无源节点输入接线参考图</w:t>
      </w:r>
    </w:p>
    <w:p>
      <w:pPr>
        <w:ind w:firstLine="280" w:firstLineChars="200"/>
        <w:rPr>
          <w:rFonts w:hAnsi="微软雅黑"/>
          <w:color w:val="000000"/>
          <w:szCs w:val="14"/>
        </w:rPr>
      </w:pPr>
      <w:r>
        <w:rPr>
          <w:rFonts w:hAnsi="微软雅黑"/>
          <w:color w:val="000000"/>
          <w:szCs w:val="14"/>
        </w:rPr>
        <w:t>一般来说，外部节点闭合，</w:t>
      </w:r>
      <w:r>
        <w:rPr>
          <w:rFonts w:hint="eastAsia" w:hAnsi="微软雅黑"/>
          <w:szCs w:val="14"/>
          <w:lang w:val="en-US" w:eastAsia="zh-CN"/>
        </w:rPr>
        <w:t>D9001</w:t>
      </w:r>
      <w:r>
        <w:rPr>
          <w:rFonts w:hAnsi="微软雅黑"/>
          <w:color w:val="000000"/>
          <w:szCs w:val="14"/>
        </w:rPr>
        <w:t>液晶的对应开关量输入显示为闭合，同时内部状态信息也会置为1；外部节点断开，</w:t>
      </w:r>
      <w:r>
        <w:rPr>
          <w:rFonts w:hint="eastAsia" w:hAnsi="微软雅黑"/>
          <w:szCs w:val="14"/>
          <w:lang w:val="en-US" w:eastAsia="zh-CN"/>
        </w:rPr>
        <w:t>D9001</w:t>
      </w:r>
      <w:r>
        <w:rPr>
          <w:rFonts w:hAnsi="微软雅黑"/>
          <w:color w:val="000000"/>
          <w:szCs w:val="14"/>
        </w:rPr>
        <w:t>液晶的对应开关量输入显示为断开，内部状态信息也会置为0。</w:t>
      </w:r>
    </w:p>
    <w:p>
      <w:pPr>
        <w:ind w:firstLine="280" w:firstLineChars="200"/>
        <w:rPr>
          <w:rFonts w:hAnsi="微软雅黑"/>
          <w:color w:val="000000"/>
          <w:szCs w:val="14"/>
        </w:rPr>
      </w:pPr>
    </w:p>
    <w:p>
      <w:pPr>
        <w:ind w:firstLine="280" w:firstLineChars="200"/>
        <w:rPr>
          <w:rFonts w:hAnsi="微软雅黑"/>
          <w:color w:val="000000"/>
          <w:szCs w:val="14"/>
        </w:rPr>
      </w:pPr>
    </w:p>
    <w:p>
      <w:pPr>
        <w:pStyle w:val="3"/>
        <w:rPr>
          <w:color w:val="000000"/>
        </w:rPr>
      </w:pPr>
      <w:bookmarkStart w:id="342" w:name="_Toc326693533"/>
      <w:r>
        <w:rPr>
          <w:rFonts w:hint="eastAsia"/>
          <w:color w:val="000000"/>
        </w:rPr>
        <w:t>9.3</w:t>
      </w:r>
      <w:r>
        <w:rPr>
          <w:color w:val="000000"/>
        </w:rPr>
        <w:t>继电器输出</w:t>
      </w:r>
      <w:bookmarkEnd w:id="342"/>
    </w:p>
    <w:p>
      <w:pPr>
        <w:ind w:firstLine="280" w:firstLineChars="200"/>
        <w:rPr>
          <w:rFonts w:hAnsi="微软雅黑"/>
          <w:color w:val="000000"/>
          <w:szCs w:val="14"/>
        </w:rPr>
      </w:pPr>
      <w:r>
        <w:rPr>
          <w:rFonts w:hint="eastAsia" w:hAnsi="微软雅黑"/>
          <w:szCs w:val="14"/>
          <w:lang w:val="en-US" w:eastAsia="zh-CN"/>
        </w:rPr>
        <w:t>D9001</w:t>
      </w:r>
      <w:r>
        <w:rPr>
          <w:rFonts w:hAnsi="微软雅黑"/>
          <w:color w:val="000000"/>
          <w:szCs w:val="14"/>
        </w:rPr>
        <w:t>配置了2</w:t>
      </w:r>
      <w:r>
        <w:rPr>
          <w:rFonts w:hint="eastAsia" w:hAnsi="微软雅黑"/>
          <w:color w:val="000000"/>
          <w:szCs w:val="14"/>
        </w:rPr>
        <w:t>路</w:t>
      </w:r>
      <w:r>
        <w:rPr>
          <w:rFonts w:hAnsi="微软雅黑"/>
          <w:color w:val="000000"/>
          <w:szCs w:val="14"/>
        </w:rPr>
        <w:t>继电器输出端口。继电器规格是250Vac/</w:t>
      </w:r>
      <w:r>
        <w:rPr>
          <w:rFonts w:hint="eastAsia" w:hAnsi="微软雅黑"/>
          <w:color w:val="000000"/>
          <w:szCs w:val="14"/>
        </w:rPr>
        <w:t>3</w:t>
      </w:r>
      <w:r>
        <w:rPr>
          <w:rFonts w:hAnsi="微软雅黑"/>
          <w:color w:val="000000"/>
          <w:szCs w:val="14"/>
        </w:rPr>
        <w:t>A，</w:t>
      </w:r>
      <w:r>
        <w:rPr>
          <w:rFonts w:hint="eastAsia" w:hAnsi="微软雅黑"/>
          <w:szCs w:val="14"/>
        </w:rPr>
        <w:t>可配合仪表的定值系统使用，监测相关的电参量是否有越限，进而输出合理的断电器动作（定值系统的详细介绍见第7章）；或者可把继电器设置成人工指令控制模式，客户可按照自己需要进行继电器控制。</w:t>
      </w:r>
    </w:p>
    <w:p>
      <w:pPr>
        <w:ind w:firstLine="280" w:firstLineChars="200"/>
        <w:rPr>
          <w:rFonts w:hAnsi="微软雅黑"/>
          <w:color w:val="000000"/>
          <w:szCs w:val="14"/>
        </w:rPr>
      </w:pPr>
      <w:r>
        <w:rPr>
          <w:rFonts w:hint="eastAsia" w:hAnsi="微软雅黑"/>
          <w:szCs w:val="14"/>
          <w:lang w:val="en-US" w:eastAsia="zh-CN"/>
        </w:rPr>
        <w:t>D9001</w:t>
      </w:r>
      <w:r>
        <w:rPr>
          <w:rFonts w:hint="eastAsia" w:hAnsi="微软雅黑"/>
          <w:color w:val="000000"/>
          <w:szCs w:val="14"/>
        </w:rPr>
        <w:t>提供两种继电器动作方式，在不同的控制模式下，继电器的动作方式有所差异。</w:t>
      </w:r>
    </w:p>
    <w:p>
      <w:pPr>
        <w:ind w:firstLine="280" w:firstLineChars="200"/>
        <w:rPr>
          <w:rFonts w:hAnsi="微软雅黑"/>
          <w:color w:val="000000"/>
          <w:szCs w:val="14"/>
        </w:rPr>
      </w:pPr>
      <w:r>
        <w:rPr>
          <w:rFonts w:hint="eastAsia" w:hAnsi="微软雅黑"/>
          <w:color w:val="000000"/>
          <w:szCs w:val="14"/>
        </w:rPr>
        <w:t>继电器的控制模式出厂时默认为人工指令</w:t>
      </w:r>
      <w:r>
        <w:rPr>
          <w:rFonts w:hint="eastAsia" w:hAnsi="微软雅黑"/>
          <w:szCs w:val="14"/>
        </w:rPr>
        <w:t>控制</w:t>
      </w:r>
      <w:r>
        <w:rPr>
          <w:rFonts w:hint="eastAsia" w:hAnsi="微软雅黑"/>
          <w:color w:val="000000"/>
          <w:szCs w:val="14"/>
        </w:rPr>
        <w:t>，用户可以通过面板的继电器设置或者通讯进行修改为人工指令控制或者自动报警控制：</w:t>
      </w:r>
    </w:p>
    <w:p>
      <w:pPr>
        <w:pStyle w:val="25"/>
        <w:numPr>
          <w:ilvl w:val="0"/>
          <w:numId w:val="4"/>
        </w:numPr>
        <w:ind w:firstLineChars="0"/>
        <w:rPr>
          <w:rFonts w:hAnsi="微软雅黑"/>
          <w:color w:val="000000"/>
          <w:szCs w:val="14"/>
        </w:rPr>
      </w:pPr>
      <w:r>
        <w:rPr>
          <w:rFonts w:hint="eastAsia" w:hAnsi="微软雅黑"/>
          <w:color w:val="000000"/>
          <w:szCs w:val="14"/>
        </w:rPr>
        <w:t>人工指令控制（外部）-- 继电器是由PC或者PLC通过通讯的方式用命令进行控制；</w:t>
      </w:r>
    </w:p>
    <w:p>
      <w:pPr>
        <w:pStyle w:val="25"/>
        <w:numPr>
          <w:ilvl w:val="0"/>
          <w:numId w:val="4"/>
        </w:numPr>
        <w:ind w:firstLineChars="0"/>
        <w:rPr>
          <w:rFonts w:hAnsi="微软雅黑"/>
          <w:color w:val="000000"/>
          <w:szCs w:val="14"/>
        </w:rPr>
      </w:pPr>
      <w:r>
        <w:rPr>
          <w:rFonts w:hint="eastAsia" w:hAnsi="微软雅黑"/>
          <w:color w:val="000000"/>
          <w:szCs w:val="14"/>
        </w:rPr>
        <w:t>自动报警控制（本部）--继电器作为定制越限的动作对象。</w:t>
      </w:r>
    </w:p>
    <w:p>
      <w:pPr>
        <w:rPr>
          <w:rFonts w:hAnsi="微软雅黑"/>
          <w:color w:val="000000"/>
          <w:szCs w:val="14"/>
        </w:rPr>
      </w:pPr>
      <w:r>
        <w:rPr>
          <w:rFonts w:hint="eastAsia" w:hAnsi="微软雅黑"/>
          <w:color w:val="000000"/>
          <w:szCs w:val="14"/>
        </w:rPr>
        <w:t>当继电器处于人工指令控制模式下，即使设定了自动报警控制条件，也不能动作，必须将继电器模式设定为自动报警控制模式才能进行越限报警动作。</w:t>
      </w:r>
    </w:p>
    <w:p>
      <w:pPr>
        <w:pStyle w:val="25"/>
        <w:numPr>
          <w:ilvl w:val="0"/>
          <w:numId w:val="5"/>
        </w:numPr>
        <w:ind w:firstLineChars="0"/>
        <w:rPr>
          <w:rFonts w:hAnsi="微软雅黑"/>
          <w:color w:val="000000"/>
          <w:szCs w:val="14"/>
        </w:rPr>
      </w:pPr>
      <w:r>
        <w:rPr>
          <w:rFonts w:hint="eastAsia" w:hAnsi="微软雅黑"/>
          <w:color w:val="000000"/>
          <w:szCs w:val="14"/>
        </w:rPr>
        <w:t>延时（仅自动报警控制模式下有效）</w:t>
      </w:r>
    </w:p>
    <w:p>
      <w:pPr>
        <w:pStyle w:val="25"/>
        <w:ind w:left="988" w:firstLine="0" w:firstLineChars="0"/>
        <w:rPr>
          <w:rFonts w:hAnsi="微软雅黑"/>
          <w:color w:val="000000"/>
          <w:szCs w:val="14"/>
        </w:rPr>
      </w:pPr>
      <w:r>
        <w:rPr>
          <w:rFonts w:hint="eastAsia" w:hAnsi="微软雅黑"/>
          <w:color w:val="000000"/>
          <w:szCs w:val="14"/>
        </w:rPr>
        <w:t>延时：继电器在满足动作条件后，延时N时间后继电器才动作（N为设定的延时时间，可以通过面板及通讯设置，N＝0时，继电器满足动作条件后会立即动作）；</w:t>
      </w:r>
    </w:p>
    <w:p>
      <w:pPr>
        <w:pStyle w:val="25"/>
        <w:numPr>
          <w:ilvl w:val="0"/>
          <w:numId w:val="5"/>
        </w:numPr>
        <w:ind w:firstLineChars="0"/>
        <w:rPr>
          <w:rFonts w:hAnsi="微软雅黑"/>
          <w:color w:val="000000"/>
          <w:szCs w:val="14"/>
        </w:rPr>
      </w:pPr>
      <w:r>
        <w:rPr>
          <w:rFonts w:hint="eastAsia" w:hAnsi="微软雅黑"/>
          <w:color w:val="000000"/>
          <w:szCs w:val="14"/>
        </w:rPr>
        <w:t>复归（人工指令程模式下有效</w:t>
      </w:r>
      <w:r>
        <w:rPr>
          <w:rFonts w:hAnsi="微软雅黑"/>
          <w:color w:val="000000"/>
          <w:szCs w:val="14"/>
        </w:rPr>
        <w:t>）</w:t>
      </w:r>
    </w:p>
    <w:p>
      <w:pPr>
        <w:ind w:left="980" w:leftChars="200" w:hanging="700" w:hangingChars="500"/>
        <w:rPr>
          <w:rFonts w:hAnsi="微软雅黑"/>
          <w:color w:val="000000"/>
          <w:szCs w:val="14"/>
        </w:rPr>
      </w:pPr>
      <w:r>
        <w:rPr>
          <w:rFonts w:hint="eastAsia" w:hAnsi="微软雅黑"/>
          <w:color w:val="000000"/>
          <w:szCs w:val="14"/>
        </w:rPr>
        <w:t xml:space="preserve">          复归：继电器动作后，经过N时间后恢复到动作前的状态（N为设定的复归时间，可以通过面板及通讯设置，N＝0时，继电器不复归，即不会恢复到原来状态）。</w:t>
      </w:r>
    </w:p>
    <w:p>
      <w:pPr>
        <w:ind w:firstLine="280" w:firstLineChars="200"/>
        <w:rPr>
          <w:rFonts w:hAnsi="微软雅黑"/>
          <w:color w:val="000000"/>
          <w:szCs w:val="14"/>
        </w:rPr>
      </w:pPr>
    </w:p>
    <w:p>
      <w:pPr>
        <w:spacing w:line="240" w:lineRule="auto"/>
        <w:jc w:val="center"/>
        <w:rPr>
          <w:color w:val="000000"/>
        </w:rPr>
      </w:pPr>
    </w:p>
    <w:p>
      <w:pPr>
        <w:pStyle w:val="3"/>
        <w:rPr>
          <w:color w:val="000000"/>
        </w:rPr>
      </w:pPr>
      <w:bookmarkStart w:id="343" w:name="_Toc326693536"/>
      <w:r>
        <w:rPr>
          <w:rFonts w:hint="eastAsia"/>
          <w:color w:val="000000"/>
        </w:rPr>
        <w:t>9.4</w:t>
      </w:r>
      <w:r>
        <w:rPr>
          <w:color w:val="000000"/>
        </w:rPr>
        <w:t>模拟量输出</w:t>
      </w:r>
      <w:bookmarkEnd w:id="343"/>
    </w:p>
    <w:p>
      <w:pPr>
        <w:ind w:firstLine="280" w:firstLineChars="200"/>
        <w:rPr>
          <w:rFonts w:hAnsi="微软雅黑"/>
          <w:color w:val="000000"/>
          <w:szCs w:val="14"/>
        </w:rPr>
      </w:pPr>
      <w:r>
        <w:rPr>
          <w:rFonts w:hint="eastAsia" w:hAnsi="微软雅黑"/>
          <w:szCs w:val="14"/>
          <w:lang w:val="en-US" w:eastAsia="zh-CN"/>
        </w:rPr>
        <w:t>D9001</w:t>
      </w:r>
      <w:r>
        <w:rPr>
          <w:rFonts w:hint="eastAsia" w:hAnsi="微软雅黑"/>
          <w:color w:val="000000"/>
          <w:szCs w:val="14"/>
          <w:lang w:eastAsia="zh-CN"/>
        </w:rPr>
        <w:t>具有可编程变送输出功能，可带</w:t>
      </w:r>
      <w:r>
        <w:rPr>
          <w:rFonts w:hint="eastAsia" w:hAnsi="微软雅黑"/>
          <w:color w:val="000000"/>
          <w:szCs w:val="14"/>
          <w:lang w:val="en-US" w:eastAsia="zh-CN"/>
        </w:rPr>
        <w:t>2路模拟量输出</w:t>
      </w:r>
      <w:r>
        <w:rPr>
          <w:rFonts w:hAnsi="微软雅黑"/>
          <w:color w:val="000000"/>
          <w:szCs w:val="14"/>
        </w:rPr>
        <w:t>。输出最大负载为500欧姆</w:t>
      </w:r>
      <w:r>
        <w:rPr>
          <w:rFonts w:hint="eastAsia" w:hAnsi="微软雅黑"/>
          <w:color w:val="000000"/>
          <w:szCs w:val="14"/>
        </w:rPr>
        <w:t>，输出范围4~20mA，过载1.2倍。</w:t>
      </w:r>
    </w:p>
    <w:p>
      <w:pPr>
        <w:spacing w:afterLines="50" w:line="240" w:lineRule="auto"/>
        <w:ind w:firstLine="278"/>
        <w:rPr>
          <w:rFonts w:hAnsi="微软雅黑"/>
          <w:color w:val="000000"/>
          <w:szCs w:val="14"/>
        </w:rPr>
      </w:pPr>
      <w:r>
        <w:rPr>
          <w:rFonts w:hAnsi="微软雅黑"/>
          <w:color w:val="000000"/>
          <w:szCs w:val="14"/>
        </w:rPr>
        <w:t>模拟量输出通道可以定义与</w:t>
      </w:r>
      <w:r>
        <w:rPr>
          <w:rFonts w:hint="eastAsia" w:hAnsi="微软雅黑"/>
          <w:color w:val="000000"/>
          <w:szCs w:val="14"/>
        </w:rPr>
        <w:t>3相相</w:t>
      </w:r>
      <w:r>
        <w:rPr>
          <w:rFonts w:hAnsi="微软雅黑"/>
          <w:color w:val="000000"/>
          <w:szCs w:val="14"/>
        </w:rPr>
        <w:t>电压、</w:t>
      </w:r>
      <w:r>
        <w:rPr>
          <w:rFonts w:hint="eastAsia" w:hAnsi="微软雅黑"/>
          <w:color w:val="000000"/>
          <w:szCs w:val="14"/>
        </w:rPr>
        <w:t>3相线电压、3相</w:t>
      </w:r>
      <w:r>
        <w:rPr>
          <w:rFonts w:hAnsi="微软雅黑"/>
          <w:color w:val="000000"/>
          <w:szCs w:val="14"/>
        </w:rPr>
        <w:t>电流、</w:t>
      </w:r>
      <w:r>
        <w:rPr>
          <w:rFonts w:hint="eastAsia" w:hAnsi="微软雅黑"/>
          <w:color w:val="000000"/>
          <w:szCs w:val="14"/>
        </w:rPr>
        <w:t>3相有功功率、总有功</w:t>
      </w:r>
      <w:r>
        <w:rPr>
          <w:rFonts w:hAnsi="微软雅黑"/>
          <w:color w:val="000000"/>
          <w:szCs w:val="14"/>
        </w:rPr>
        <w:t>功率</w:t>
      </w:r>
      <w:r>
        <w:rPr>
          <w:rFonts w:hint="eastAsia" w:hAnsi="微软雅黑"/>
          <w:color w:val="000000"/>
          <w:szCs w:val="14"/>
        </w:rPr>
        <w:t>、3相无功功率、总无功功率、3相功率因数、总功率因数、频率</w:t>
      </w:r>
      <w:r>
        <w:rPr>
          <w:rFonts w:hAnsi="微软雅黑"/>
          <w:color w:val="000000"/>
          <w:szCs w:val="14"/>
        </w:rPr>
        <w:t>等参量相关联，接线如</w:t>
      </w:r>
      <w:r>
        <w:rPr>
          <w:rFonts w:ascii="微软雅黑" w:hAnsi="Arial" w:eastAsia="微软雅黑" w:cs="Times New Roman"/>
          <w:color w:val="000000"/>
          <w:kern w:val="2"/>
          <w:sz w:val="14"/>
          <w:szCs w:val="21"/>
          <w:lang w:val="en-US" w:eastAsia="zh-CN" w:bidi="ar-SA"/>
        </w:rPr>
        <w:pict>
          <v:shape id="图片 158" o:spid="_x0000_s2150" o:spt="75" type="#_x0000_t75" style="position:absolute;left:0pt;margin-left:71.2pt;margin-top:62.45pt;height:53.45pt;width:199.45pt;mso-position-horizontal-relative:page;mso-position-vertical-relative:page;z-index:251755520;mso-width-relative:page;mso-height-relative:page;" fillcolor="#FFFFFF" filled="f" o:preferrelative="t" stroked="f" coordsize="21600,21600">
            <v:path/>
            <v:fill on="f" color2="#FFFFFF" focussize="0,0"/>
            <v:stroke on="f"/>
            <v:imagedata r:id="rId94" gain="65536f" blacklevel="0f" gamma="0" o:title="48"/>
            <o:lock v:ext="edit" position="f" selection="f" grouping="f" rotation="f" cropping="f" text="f" aspectratio="t"/>
          </v:shape>
        </w:pict>
      </w:r>
      <w:r>
        <w:rPr>
          <w:rFonts w:hAnsi="微软雅黑"/>
          <w:color w:val="000000"/>
          <w:szCs w:val="14"/>
        </w:rPr>
        <w:t>下图所示：</w:t>
      </w:r>
    </w:p>
    <w:p>
      <w:pPr>
        <w:spacing w:line="240" w:lineRule="auto"/>
        <w:jc w:val="center"/>
        <w:rPr>
          <w:color w:val="000000"/>
        </w:rPr>
      </w:pPr>
      <w:r>
        <w:rPr>
          <w:rFonts w:ascii="微软雅黑" w:hAnsi="Arial" w:eastAsia="微软雅黑" w:cs="Times New Roman"/>
          <w:kern w:val="2"/>
          <w:sz w:val="14"/>
          <w:szCs w:val="21"/>
          <w:lang w:val="en-US" w:eastAsia="zh-CN" w:bidi="ar-SA"/>
        </w:rPr>
        <w:pict>
          <v:rect id="矩形 106" o:spid="_x0000_s2151" o:spt="1" style="position:absolute;left:0pt;margin-left:188.35pt;margin-top:13.05pt;height:18.75pt;width:43.1pt;z-index:251756544;mso-width-relative:page;mso-height-relative:page;" fillcolor="#FFFFFF" filled="t" o:preferrelative="t" stroked="f" coordsize="21600,21600">
            <v:path/>
            <v:fill on="t" focussize="0,0"/>
            <v:stroke on="f"/>
            <v:imagedata gain="65536f" blacklevel="0f" gamma="0" o:title=""/>
            <o:lock v:ext="edit" position="f" selection="f" grouping="f" rotation="f" cropping="f" text="f" aspectratio="f"/>
            <v:textbox>
              <w:txbxContent>
                <w:p>
                  <w:pPr>
                    <w:rPr>
                      <w:rFonts w:hint="eastAsia" w:eastAsia="微软雅黑"/>
                      <w:sz w:val="18"/>
                      <w:szCs w:val="18"/>
                      <w:lang w:val="en-US" w:eastAsia="zh-CN"/>
                    </w:rPr>
                  </w:pPr>
                  <w:r>
                    <w:rPr>
                      <w:rFonts w:hint="eastAsia"/>
                      <w:sz w:val="18"/>
                      <w:szCs w:val="18"/>
                      <w:lang w:val="en-US" w:eastAsia="zh-CN"/>
                    </w:rPr>
                    <w:t>D9001</w:t>
                  </w:r>
                </w:p>
              </w:txbxContent>
            </v:textbox>
          </v:rect>
        </w:pict>
      </w:r>
    </w:p>
    <w:p>
      <w:pPr>
        <w:spacing w:line="240" w:lineRule="auto"/>
        <w:jc w:val="center"/>
        <w:rPr>
          <w:color w:val="000000"/>
        </w:rPr>
      </w:pPr>
    </w:p>
    <w:p>
      <w:pPr>
        <w:spacing w:line="240" w:lineRule="auto"/>
        <w:jc w:val="center"/>
        <w:rPr>
          <w:color w:val="000000"/>
        </w:rPr>
      </w:pPr>
    </w:p>
    <w:p>
      <w:pPr>
        <w:spacing w:beforeLines="50"/>
        <w:rPr>
          <w:rFonts w:hint="eastAsia" w:hAnsi="微软雅黑"/>
          <w:szCs w:val="14"/>
        </w:rPr>
      </w:pPr>
    </w:p>
    <w:p>
      <w:pPr>
        <w:spacing w:beforeLines="50"/>
        <w:rPr>
          <w:rFonts w:hint="eastAsia" w:hAnsi="微软雅黑"/>
          <w:szCs w:val="14"/>
        </w:rPr>
      </w:pPr>
    </w:p>
    <w:p>
      <w:pPr>
        <w:spacing w:beforeLines="50"/>
        <w:rPr>
          <w:rFonts w:hint="eastAsia" w:hAnsi="微软雅黑"/>
          <w:szCs w:val="14"/>
        </w:rPr>
      </w:pPr>
      <w:r>
        <w:rPr>
          <w:rFonts w:hint="eastAsia" w:hAnsi="微软雅黑"/>
          <w:szCs w:val="14"/>
        </w:rPr>
        <w:t>模拟量输出可设定为下表中的任意一项：</w:t>
      </w:r>
    </w:p>
    <w:tbl>
      <w:tblPr>
        <w:tblStyle w:val="18"/>
        <w:tblW w:w="4320" w:type="dxa"/>
        <w:jc w:val="center"/>
        <w:tblInd w:w="0" w:type="dxa"/>
        <w:tblBorders>
          <w:top w:val="none" w:color="auto" w:sz="0" w:space="0"/>
          <w:left w:val="none" w:color="auto" w:sz="0" w:space="0"/>
          <w:bottom w:val="none" w:color="auto" w:sz="0" w:space="0"/>
          <w:right w:val="none" w:color="auto" w:sz="0" w:space="0"/>
          <w:insideH w:val="single" w:color="FFFFFF" w:sz="18" w:space="0"/>
          <w:insideV w:val="single" w:color="FFFFFF" w:sz="18" w:space="0"/>
        </w:tblBorders>
        <w:tblLayout w:type="fixed"/>
        <w:tblCellMar>
          <w:top w:w="0" w:type="dxa"/>
          <w:left w:w="108" w:type="dxa"/>
          <w:bottom w:w="0" w:type="dxa"/>
          <w:right w:w="108" w:type="dxa"/>
        </w:tblCellMar>
      </w:tblPr>
      <w:tblGrid>
        <w:gridCol w:w="1216"/>
        <w:gridCol w:w="3104"/>
      </w:tblGrid>
      <w:tr>
        <w:tblPrEx>
          <w:tblBorders>
            <w:top w:val="none" w:color="auto" w:sz="0" w:space="0"/>
            <w:left w:val="none" w:color="auto" w:sz="0" w:space="0"/>
            <w:bottom w:val="none" w:color="auto" w:sz="0" w:space="0"/>
            <w:right w:val="none" w:color="auto" w:sz="0" w:space="0"/>
            <w:insideH w:val="single" w:color="FFFFFF" w:sz="18" w:space="0"/>
            <w:insideV w:val="single" w:color="FFFFFF" w:sz="18" w:space="0"/>
          </w:tblBorders>
          <w:tblLayout w:type="fixed"/>
          <w:tblCellMar>
            <w:top w:w="0" w:type="dxa"/>
            <w:left w:w="108" w:type="dxa"/>
            <w:bottom w:w="0" w:type="dxa"/>
            <w:right w:w="108" w:type="dxa"/>
          </w:tblCellMar>
        </w:tblPrEx>
        <w:trPr>
          <w:cantSplit/>
          <w:trHeight w:val="270" w:hRule="atLeast"/>
          <w:jc w:val="center"/>
        </w:trPr>
        <w:tc>
          <w:tcPr>
            <w:tcW w:w="1216" w:type="dxa"/>
            <w:vMerge w:val="restart"/>
            <w:tcBorders>
              <w:top w:val="single" w:color="auto" w:sz="4" w:space="0"/>
              <w:left w:val="single" w:color="auto" w:sz="4" w:space="0"/>
              <w:bottom w:val="single" w:color="auto" w:sz="4" w:space="0"/>
              <w:right w:val="single" w:color="auto" w:sz="4" w:space="0"/>
            </w:tcBorders>
            <w:shd w:val="pct5" w:color="000000" w:fill="FFFFFF"/>
            <w:vAlign w:val="center"/>
          </w:tcPr>
          <w:p>
            <w:pPr>
              <w:jc w:val="center"/>
              <w:rPr>
                <w:rFonts w:hAnsi="微软雅黑" w:cs="微软雅黑"/>
                <w:szCs w:val="14"/>
              </w:rPr>
            </w:pPr>
            <w:r>
              <w:rPr>
                <w:rFonts w:hint="eastAsia" w:hAnsi="微软雅黑" w:cs="微软雅黑"/>
                <w:szCs w:val="14"/>
              </w:rPr>
              <w:t>电压类</w:t>
            </w:r>
          </w:p>
        </w:tc>
        <w:tc>
          <w:tcPr>
            <w:tcW w:w="3104" w:type="dxa"/>
            <w:tcBorders>
              <w:top w:val="single" w:color="auto" w:sz="4" w:space="0"/>
              <w:left w:val="single" w:color="auto" w:sz="4" w:space="0"/>
              <w:bottom w:val="single" w:color="auto" w:sz="4" w:space="0"/>
              <w:right w:val="single" w:color="auto" w:sz="4" w:space="0"/>
            </w:tcBorders>
            <w:shd w:val="pct5" w:color="000000" w:fill="FFFFFF"/>
            <w:vAlign w:val="center"/>
          </w:tcPr>
          <w:p>
            <w:pPr>
              <w:rPr>
                <w:rFonts w:hAnsi="微软雅黑" w:cs="微软雅黑"/>
                <w:szCs w:val="14"/>
              </w:rPr>
            </w:pPr>
            <w:r>
              <w:rPr>
                <w:rFonts w:hint="eastAsia" w:hAnsi="微软雅黑" w:cs="微软雅黑"/>
                <w:szCs w:val="14"/>
              </w:rPr>
              <w:t>A相电压      B相电压     C相电压</w:t>
            </w:r>
          </w:p>
        </w:tc>
      </w:tr>
      <w:tr>
        <w:tblPrEx>
          <w:tblBorders>
            <w:top w:val="none" w:color="auto" w:sz="0" w:space="0"/>
            <w:left w:val="none" w:color="auto" w:sz="0" w:space="0"/>
            <w:bottom w:val="none" w:color="auto" w:sz="0" w:space="0"/>
            <w:right w:val="none" w:color="auto" w:sz="0" w:space="0"/>
            <w:insideH w:val="single" w:color="FFFFFF" w:sz="18" w:space="0"/>
            <w:insideV w:val="single" w:color="FFFFFF" w:sz="18" w:space="0"/>
          </w:tblBorders>
          <w:tblLayout w:type="fixed"/>
          <w:tblCellMar>
            <w:top w:w="0" w:type="dxa"/>
            <w:left w:w="108" w:type="dxa"/>
            <w:bottom w:w="0" w:type="dxa"/>
            <w:right w:w="108" w:type="dxa"/>
          </w:tblCellMar>
        </w:tblPrEx>
        <w:trPr>
          <w:cantSplit/>
          <w:trHeight w:val="104" w:hRule="atLeast"/>
          <w:jc w:val="center"/>
        </w:trPr>
        <w:tc>
          <w:tcPr>
            <w:tcW w:w="121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Ansi="微软雅黑" w:cs="微软雅黑"/>
                <w:szCs w:val="14"/>
              </w:rPr>
            </w:pPr>
          </w:p>
        </w:tc>
        <w:tc>
          <w:tcPr>
            <w:tcW w:w="3104" w:type="dxa"/>
            <w:tcBorders>
              <w:top w:val="single" w:color="auto" w:sz="4" w:space="0"/>
              <w:left w:val="single" w:color="auto" w:sz="4" w:space="0"/>
              <w:bottom w:val="single" w:color="auto" w:sz="4" w:space="0"/>
              <w:right w:val="single" w:color="auto" w:sz="4" w:space="0"/>
            </w:tcBorders>
            <w:shd w:val="pct20" w:color="000000" w:fill="FFFFFF"/>
            <w:vAlign w:val="center"/>
          </w:tcPr>
          <w:p>
            <w:pPr>
              <w:rPr>
                <w:rFonts w:hAnsi="微软雅黑" w:cs="微软雅黑"/>
                <w:szCs w:val="14"/>
              </w:rPr>
            </w:pPr>
            <w:r>
              <w:rPr>
                <w:rFonts w:hint="eastAsia" w:hAnsi="微软雅黑" w:cs="微软雅黑"/>
                <w:szCs w:val="14"/>
              </w:rPr>
              <w:t>AB线电压     BC线电压    CA线电压</w:t>
            </w:r>
          </w:p>
        </w:tc>
      </w:tr>
      <w:tr>
        <w:tblPrEx>
          <w:tblBorders>
            <w:top w:val="none" w:color="auto" w:sz="0" w:space="0"/>
            <w:left w:val="none" w:color="auto" w:sz="0" w:space="0"/>
            <w:bottom w:val="none" w:color="auto" w:sz="0" w:space="0"/>
            <w:right w:val="none" w:color="auto" w:sz="0" w:space="0"/>
            <w:insideH w:val="single" w:color="FFFFFF" w:sz="18" w:space="0"/>
            <w:insideV w:val="single" w:color="FFFFFF" w:sz="18" w:space="0"/>
          </w:tblBorders>
          <w:tblLayout w:type="fixed"/>
          <w:tblCellMar>
            <w:top w:w="0" w:type="dxa"/>
            <w:left w:w="108" w:type="dxa"/>
            <w:bottom w:w="0" w:type="dxa"/>
            <w:right w:w="108" w:type="dxa"/>
          </w:tblCellMar>
        </w:tblPrEx>
        <w:trPr>
          <w:trHeight w:val="296" w:hRule="atLeast"/>
          <w:jc w:val="center"/>
        </w:trPr>
        <w:tc>
          <w:tcPr>
            <w:tcW w:w="1216" w:type="dxa"/>
            <w:tcBorders>
              <w:top w:val="single" w:color="auto" w:sz="4" w:space="0"/>
              <w:left w:val="single" w:color="auto" w:sz="4" w:space="0"/>
              <w:bottom w:val="single" w:color="auto" w:sz="4" w:space="0"/>
              <w:right w:val="single" w:color="auto" w:sz="4" w:space="0"/>
            </w:tcBorders>
            <w:shd w:val="pct5" w:color="000000" w:fill="FFFFFF"/>
            <w:vAlign w:val="center"/>
          </w:tcPr>
          <w:p>
            <w:pPr>
              <w:jc w:val="center"/>
              <w:rPr>
                <w:rFonts w:hAnsi="微软雅黑" w:cs="微软雅黑"/>
                <w:szCs w:val="14"/>
              </w:rPr>
            </w:pPr>
            <w:r>
              <w:rPr>
                <w:rFonts w:hint="eastAsia" w:hAnsi="微软雅黑" w:cs="微软雅黑"/>
                <w:szCs w:val="14"/>
              </w:rPr>
              <w:t>电流类</w:t>
            </w:r>
          </w:p>
        </w:tc>
        <w:tc>
          <w:tcPr>
            <w:tcW w:w="3104" w:type="dxa"/>
            <w:tcBorders>
              <w:top w:val="single" w:color="auto" w:sz="4" w:space="0"/>
              <w:left w:val="single" w:color="auto" w:sz="4" w:space="0"/>
              <w:bottom w:val="single" w:color="auto" w:sz="4" w:space="0"/>
              <w:right w:val="single" w:color="auto" w:sz="4" w:space="0"/>
            </w:tcBorders>
            <w:shd w:val="pct5" w:color="000000" w:fill="FFFFFF"/>
            <w:vAlign w:val="center"/>
          </w:tcPr>
          <w:p>
            <w:pPr>
              <w:rPr>
                <w:rFonts w:hAnsi="微软雅黑" w:cs="微软雅黑"/>
                <w:szCs w:val="14"/>
              </w:rPr>
            </w:pPr>
            <w:r>
              <w:rPr>
                <w:rFonts w:hint="eastAsia" w:hAnsi="微软雅黑" w:cs="微软雅黑"/>
                <w:szCs w:val="14"/>
              </w:rPr>
              <w:t>A相电流      B相电流     C相电流</w:t>
            </w:r>
          </w:p>
        </w:tc>
      </w:tr>
      <w:tr>
        <w:tblPrEx>
          <w:tblBorders>
            <w:top w:val="none" w:color="auto" w:sz="0" w:space="0"/>
            <w:left w:val="none" w:color="auto" w:sz="0" w:space="0"/>
            <w:bottom w:val="none" w:color="auto" w:sz="0" w:space="0"/>
            <w:right w:val="none" w:color="auto" w:sz="0" w:space="0"/>
            <w:insideH w:val="single" w:color="FFFFFF" w:sz="18" w:space="0"/>
            <w:insideV w:val="single" w:color="FFFFFF" w:sz="18" w:space="0"/>
          </w:tblBorders>
          <w:tblLayout w:type="fixed"/>
          <w:tblCellMar>
            <w:top w:w="0" w:type="dxa"/>
            <w:left w:w="108" w:type="dxa"/>
            <w:bottom w:w="0" w:type="dxa"/>
            <w:right w:w="108" w:type="dxa"/>
          </w:tblCellMar>
        </w:tblPrEx>
        <w:trPr>
          <w:trHeight w:val="192" w:hRule="atLeast"/>
          <w:jc w:val="center"/>
        </w:trPr>
        <w:tc>
          <w:tcPr>
            <w:tcW w:w="1216" w:type="dxa"/>
            <w:tcBorders>
              <w:top w:val="single" w:color="auto" w:sz="4" w:space="0"/>
              <w:left w:val="single" w:color="auto" w:sz="4" w:space="0"/>
              <w:bottom w:val="single" w:color="auto" w:sz="4" w:space="0"/>
              <w:right w:val="single" w:color="auto" w:sz="4" w:space="0"/>
            </w:tcBorders>
            <w:shd w:val="pct20" w:color="000000" w:fill="FFFFFF"/>
            <w:vAlign w:val="center"/>
          </w:tcPr>
          <w:p>
            <w:pPr>
              <w:jc w:val="center"/>
              <w:rPr>
                <w:rFonts w:hAnsi="微软雅黑" w:cs="微软雅黑"/>
                <w:szCs w:val="14"/>
              </w:rPr>
            </w:pPr>
            <w:r>
              <w:rPr>
                <w:rFonts w:hint="eastAsia" w:hAnsi="微软雅黑" w:cs="微软雅黑"/>
                <w:szCs w:val="14"/>
              </w:rPr>
              <w:t>有功功率类</w:t>
            </w:r>
          </w:p>
        </w:tc>
        <w:tc>
          <w:tcPr>
            <w:tcW w:w="3104" w:type="dxa"/>
            <w:tcBorders>
              <w:top w:val="single" w:color="auto" w:sz="4" w:space="0"/>
              <w:left w:val="single" w:color="auto" w:sz="4" w:space="0"/>
              <w:bottom w:val="single" w:color="auto" w:sz="4" w:space="0"/>
              <w:right w:val="single" w:color="auto" w:sz="4" w:space="0"/>
            </w:tcBorders>
            <w:shd w:val="pct20" w:color="000000" w:fill="FFFFFF"/>
            <w:vAlign w:val="center"/>
          </w:tcPr>
          <w:p>
            <w:pPr>
              <w:rPr>
                <w:rFonts w:hAnsi="微软雅黑" w:cs="微软雅黑"/>
                <w:szCs w:val="14"/>
              </w:rPr>
            </w:pPr>
            <w:r>
              <w:rPr>
                <w:rFonts w:hint="eastAsia" w:hAnsi="微软雅黑" w:cs="微软雅黑"/>
                <w:szCs w:val="14"/>
              </w:rPr>
              <w:t>A相有功功率   B相有功功率</w:t>
            </w:r>
          </w:p>
          <w:p>
            <w:pPr>
              <w:rPr>
                <w:rFonts w:hAnsi="微软雅黑" w:cs="微软雅黑"/>
                <w:szCs w:val="14"/>
              </w:rPr>
            </w:pPr>
            <w:r>
              <w:rPr>
                <w:rFonts w:hint="eastAsia" w:hAnsi="微软雅黑" w:cs="微软雅黑"/>
                <w:szCs w:val="14"/>
              </w:rPr>
              <w:t>C相有功功率    总有功功率</w:t>
            </w:r>
          </w:p>
          <w:p>
            <w:pPr>
              <w:rPr>
                <w:rFonts w:hAnsi="微软雅黑" w:cs="微软雅黑"/>
                <w:szCs w:val="14"/>
              </w:rPr>
            </w:pPr>
          </w:p>
        </w:tc>
      </w:tr>
      <w:tr>
        <w:tblPrEx>
          <w:tblBorders>
            <w:top w:val="none" w:color="auto" w:sz="0" w:space="0"/>
            <w:left w:val="none" w:color="auto" w:sz="0" w:space="0"/>
            <w:bottom w:val="none" w:color="auto" w:sz="0" w:space="0"/>
            <w:right w:val="none" w:color="auto" w:sz="0" w:space="0"/>
            <w:insideH w:val="single" w:color="FFFFFF" w:sz="18" w:space="0"/>
            <w:insideV w:val="single" w:color="FFFFFF" w:sz="18" w:space="0"/>
          </w:tblBorders>
          <w:tblLayout w:type="fixed"/>
          <w:tblCellMar>
            <w:top w:w="0" w:type="dxa"/>
            <w:left w:w="108" w:type="dxa"/>
            <w:bottom w:w="0" w:type="dxa"/>
            <w:right w:w="108" w:type="dxa"/>
          </w:tblCellMar>
        </w:tblPrEx>
        <w:trPr>
          <w:trHeight w:val="192" w:hRule="atLeast"/>
          <w:jc w:val="center"/>
        </w:trPr>
        <w:tc>
          <w:tcPr>
            <w:tcW w:w="1216" w:type="dxa"/>
            <w:tcBorders>
              <w:top w:val="single" w:color="auto" w:sz="4" w:space="0"/>
              <w:left w:val="single" w:color="auto" w:sz="4" w:space="0"/>
              <w:bottom w:val="single" w:color="auto" w:sz="4" w:space="0"/>
              <w:right w:val="single" w:color="auto" w:sz="4" w:space="0"/>
            </w:tcBorders>
            <w:shd w:val="pct5" w:color="000000" w:fill="FFFFFF"/>
            <w:vAlign w:val="center"/>
          </w:tcPr>
          <w:p>
            <w:pPr>
              <w:jc w:val="center"/>
              <w:rPr>
                <w:rFonts w:hAnsi="微软雅黑" w:cs="微软雅黑"/>
                <w:szCs w:val="14"/>
              </w:rPr>
            </w:pPr>
            <w:r>
              <w:rPr>
                <w:rFonts w:hint="eastAsia" w:hAnsi="微软雅黑" w:cs="微软雅黑"/>
                <w:szCs w:val="14"/>
              </w:rPr>
              <w:t>无功功率类</w:t>
            </w:r>
          </w:p>
        </w:tc>
        <w:tc>
          <w:tcPr>
            <w:tcW w:w="3104" w:type="dxa"/>
            <w:tcBorders>
              <w:top w:val="single" w:color="auto" w:sz="4" w:space="0"/>
              <w:left w:val="single" w:color="auto" w:sz="4" w:space="0"/>
              <w:bottom w:val="single" w:color="auto" w:sz="4" w:space="0"/>
              <w:right w:val="single" w:color="auto" w:sz="4" w:space="0"/>
            </w:tcBorders>
            <w:shd w:val="pct5" w:color="000000" w:fill="FFFFFF"/>
            <w:vAlign w:val="center"/>
          </w:tcPr>
          <w:p>
            <w:pPr>
              <w:rPr>
                <w:rFonts w:hAnsi="微软雅黑" w:cs="微软雅黑"/>
                <w:szCs w:val="14"/>
              </w:rPr>
            </w:pPr>
            <w:r>
              <w:rPr>
                <w:rFonts w:hint="eastAsia" w:hAnsi="微软雅黑" w:cs="微软雅黑"/>
                <w:szCs w:val="14"/>
              </w:rPr>
              <w:t>A相无功功率   B相无功功率</w:t>
            </w:r>
          </w:p>
          <w:p>
            <w:pPr>
              <w:rPr>
                <w:rFonts w:hAnsi="微软雅黑" w:cs="微软雅黑"/>
                <w:szCs w:val="14"/>
              </w:rPr>
            </w:pPr>
            <w:r>
              <w:rPr>
                <w:rFonts w:hint="eastAsia" w:hAnsi="微软雅黑" w:cs="微软雅黑"/>
                <w:szCs w:val="14"/>
              </w:rPr>
              <w:t>C相无功功率   总无功功率，</w:t>
            </w:r>
          </w:p>
        </w:tc>
      </w:tr>
      <w:tr>
        <w:tblPrEx>
          <w:tblBorders>
            <w:top w:val="none" w:color="auto" w:sz="0" w:space="0"/>
            <w:left w:val="none" w:color="auto" w:sz="0" w:space="0"/>
            <w:bottom w:val="none" w:color="auto" w:sz="0" w:space="0"/>
            <w:right w:val="none" w:color="auto" w:sz="0" w:space="0"/>
            <w:insideH w:val="single" w:color="FFFFFF" w:sz="18" w:space="0"/>
            <w:insideV w:val="single" w:color="FFFFFF" w:sz="18" w:space="0"/>
          </w:tblBorders>
          <w:tblLayout w:type="fixed"/>
          <w:tblCellMar>
            <w:top w:w="0" w:type="dxa"/>
            <w:left w:w="108" w:type="dxa"/>
            <w:bottom w:w="0" w:type="dxa"/>
            <w:right w:w="108" w:type="dxa"/>
          </w:tblCellMar>
        </w:tblPrEx>
        <w:trPr>
          <w:trHeight w:val="139" w:hRule="atLeast"/>
          <w:jc w:val="center"/>
        </w:trPr>
        <w:tc>
          <w:tcPr>
            <w:tcW w:w="1216" w:type="dxa"/>
            <w:tcBorders>
              <w:top w:val="single" w:color="auto" w:sz="4" w:space="0"/>
              <w:left w:val="single" w:color="auto" w:sz="4" w:space="0"/>
              <w:bottom w:val="single" w:color="auto" w:sz="4" w:space="0"/>
              <w:right w:val="single" w:color="auto" w:sz="4" w:space="0"/>
            </w:tcBorders>
            <w:shd w:val="pct20" w:color="000000" w:fill="FFFFFF"/>
            <w:vAlign w:val="center"/>
          </w:tcPr>
          <w:p>
            <w:pPr>
              <w:jc w:val="center"/>
              <w:rPr>
                <w:rFonts w:hAnsi="微软雅黑" w:cs="微软雅黑"/>
                <w:szCs w:val="14"/>
              </w:rPr>
            </w:pPr>
            <w:r>
              <w:rPr>
                <w:rFonts w:hint="eastAsia" w:hAnsi="微软雅黑" w:cs="微软雅黑"/>
                <w:szCs w:val="14"/>
              </w:rPr>
              <w:t>功率因数类</w:t>
            </w:r>
          </w:p>
        </w:tc>
        <w:tc>
          <w:tcPr>
            <w:tcW w:w="3104" w:type="dxa"/>
            <w:tcBorders>
              <w:top w:val="single" w:color="auto" w:sz="4" w:space="0"/>
              <w:left w:val="single" w:color="auto" w:sz="4" w:space="0"/>
              <w:bottom w:val="single" w:color="auto" w:sz="4" w:space="0"/>
              <w:right w:val="single" w:color="auto" w:sz="4" w:space="0"/>
            </w:tcBorders>
            <w:shd w:val="pct20" w:color="000000" w:fill="FFFFFF"/>
            <w:vAlign w:val="center"/>
          </w:tcPr>
          <w:p>
            <w:pPr>
              <w:rPr>
                <w:rFonts w:hAnsi="微软雅黑" w:cs="微软雅黑"/>
                <w:szCs w:val="14"/>
              </w:rPr>
            </w:pPr>
            <w:r>
              <w:rPr>
                <w:rFonts w:hint="eastAsia" w:hAnsi="微软雅黑" w:cs="微软雅黑"/>
                <w:szCs w:val="14"/>
              </w:rPr>
              <w:t>A相功率因数   B相功率因数</w:t>
            </w:r>
          </w:p>
          <w:p>
            <w:pPr>
              <w:rPr>
                <w:rFonts w:hAnsi="微软雅黑" w:cs="微软雅黑"/>
                <w:szCs w:val="14"/>
              </w:rPr>
            </w:pPr>
            <w:r>
              <w:rPr>
                <w:rFonts w:hint="eastAsia" w:hAnsi="微软雅黑" w:cs="微软雅黑"/>
                <w:szCs w:val="14"/>
              </w:rPr>
              <w:t>C相功率因数   总功率因数，</w:t>
            </w:r>
          </w:p>
        </w:tc>
      </w:tr>
      <w:tr>
        <w:tblPrEx>
          <w:tblBorders>
            <w:top w:val="none" w:color="auto" w:sz="0" w:space="0"/>
            <w:left w:val="none" w:color="auto" w:sz="0" w:space="0"/>
            <w:bottom w:val="none" w:color="auto" w:sz="0" w:space="0"/>
            <w:right w:val="none" w:color="auto" w:sz="0" w:space="0"/>
            <w:insideH w:val="single" w:color="FFFFFF" w:sz="18" w:space="0"/>
            <w:insideV w:val="single" w:color="FFFFFF" w:sz="18" w:space="0"/>
          </w:tblBorders>
          <w:tblLayout w:type="fixed"/>
          <w:tblCellMar>
            <w:top w:w="0" w:type="dxa"/>
            <w:left w:w="108" w:type="dxa"/>
            <w:bottom w:w="0" w:type="dxa"/>
            <w:right w:w="108" w:type="dxa"/>
          </w:tblCellMar>
        </w:tblPrEx>
        <w:trPr>
          <w:trHeight w:val="45" w:hRule="atLeast"/>
          <w:jc w:val="center"/>
        </w:trPr>
        <w:tc>
          <w:tcPr>
            <w:tcW w:w="1216" w:type="dxa"/>
            <w:tcBorders>
              <w:top w:val="single" w:color="auto" w:sz="4" w:space="0"/>
              <w:left w:val="single" w:color="auto" w:sz="4" w:space="0"/>
              <w:bottom w:val="single" w:color="auto" w:sz="4" w:space="0"/>
              <w:right w:val="single" w:color="auto" w:sz="4" w:space="0"/>
            </w:tcBorders>
            <w:shd w:val="pct5" w:color="000000" w:fill="FFFFFF"/>
            <w:vAlign w:val="center"/>
          </w:tcPr>
          <w:p>
            <w:pPr>
              <w:jc w:val="center"/>
              <w:rPr>
                <w:rFonts w:hAnsi="微软雅黑" w:cs="微软雅黑"/>
                <w:szCs w:val="14"/>
              </w:rPr>
            </w:pPr>
            <w:r>
              <w:rPr>
                <w:rFonts w:hint="eastAsia" w:hAnsi="微软雅黑" w:cs="微软雅黑"/>
                <w:szCs w:val="14"/>
              </w:rPr>
              <w:t>频率</w:t>
            </w:r>
          </w:p>
        </w:tc>
        <w:tc>
          <w:tcPr>
            <w:tcW w:w="3104" w:type="dxa"/>
            <w:tcBorders>
              <w:top w:val="single" w:color="auto" w:sz="4" w:space="0"/>
              <w:left w:val="single" w:color="auto" w:sz="4" w:space="0"/>
              <w:bottom w:val="single" w:color="auto" w:sz="4" w:space="0"/>
              <w:right w:val="single" w:color="auto" w:sz="4" w:space="0"/>
            </w:tcBorders>
            <w:shd w:val="pct5" w:color="000000" w:fill="FFFFFF"/>
            <w:vAlign w:val="center"/>
          </w:tcPr>
          <w:p>
            <w:pPr>
              <w:rPr>
                <w:rFonts w:hAnsi="微软雅黑" w:cs="微软雅黑"/>
                <w:szCs w:val="14"/>
              </w:rPr>
            </w:pPr>
            <w:r>
              <w:rPr>
                <w:rFonts w:hint="eastAsia" w:hAnsi="微软雅黑" w:cs="微软雅黑"/>
                <w:szCs w:val="14"/>
              </w:rPr>
              <w:t>系统频率</w:t>
            </w:r>
          </w:p>
        </w:tc>
      </w:tr>
    </w:tbl>
    <w:p>
      <w:pPr>
        <w:spacing w:line="240" w:lineRule="auto"/>
        <w:jc w:val="both"/>
        <w:rPr>
          <w:color w:val="000000"/>
        </w:rPr>
      </w:pPr>
    </w:p>
    <w:p>
      <w:pPr>
        <w:spacing w:line="240" w:lineRule="auto"/>
        <w:jc w:val="center"/>
        <w:rPr>
          <w:color w:val="000000"/>
        </w:rPr>
      </w:pPr>
    </w:p>
    <w:p>
      <w:pPr>
        <w:spacing w:line="240" w:lineRule="auto"/>
        <w:jc w:val="center"/>
        <w:rPr>
          <w:color w:val="000000"/>
        </w:rPr>
      </w:pPr>
    </w:p>
    <w:p>
      <w:pPr>
        <w:rPr>
          <w:rFonts w:hAnsi="微软雅黑"/>
          <w:szCs w:val="14"/>
        </w:rPr>
      </w:pPr>
      <w:bookmarkStart w:id="344" w:name="_Toc80673747"/>
      <w:bookmarkStart w:id="345" w:name="_Toc80691592"/>
      <w:bookmarkStart w:id="346" w:name="_Toc80692762"/>
      <w:bookmarkStart w:id="347" w:name="_Toc80780499"/>
      <w:bookmarkStart w:id="348" w:name="_Toc80781423"/>
      <w:bookmarkStart w:id="349" w:name="_Toc194228569"/>
      <w:bookmarkStart w:id="350" w:name="_Toc229886973"/>
      <w:bookmarkStart w:id="351" w:name="_Toc229895361"/>
    </w:p>
    <w:p>
      <w:pPr>
        <w:rPr>
          <w:rFonts w:hAnsi="微软雅黑"/>
          <w:szCs w:val="14"/>
        </w:rPr>
      </w:pPr>
    </w:p>
    <w:p>
      <w:pPr>
        <w:rPr>
          <w:rFonts w:hAnsi="微软雅黑"/>
          <w:szCs w:val="14"/>
        </w:rPr>
      </w:pPr>
    </w:p>
    <w:p>
      <w:pPr>
        <w:rPr>
          <w:rFonts w:hAnsi="微软雅黑"/>
          <w:szCs w:val="14"/>
        </w:rPr>
      </w:pPr>
      <w:r>
        <w:rPr>
          <w:rFonts w:hint="eastAsia" w:hAnsi="微软雅黑"/>
          <w:szCs w:val="14"/>
        </w:rPr>
        <w:t>下图为模拟量输出特性曲线，放大倍数为λ：</w:t>
      </w:r>
    </w:p>
    <w:tbl>
      <w:tblPr>
        <w:tblStyle w:val="18"/>
        <w:tblW w:w="5300" w:type="dxa"/>
        <w:tblInd w:w="1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76" w:hRule="atLeast"/>
        </w:trPr>
        <w:tc>
          <w:tcPr>
            <w:tcW w:w="5300" w:type="dxa"/>
            <w:tcBorders>
              <w:bottom w:val="single" w:color="auto" w:sz="4" w:space="0"/>
            </w:tcBorders>
            <w:vAlign w:val="center"/>
          </w:tcPr>
          <w:p>
            <w:pPr>
              <w:jc w:val="left"/>
              <w:rPr>
                <w:rFonts w:ascii="Calibri" w:hAnsi="微软雅黑" w:eastAsia="宋体"/>
                <w:sz w:val="21"/>
                <w:szCs w:val="14"/>
              </w:rPr>
            </w:pPr>
            <w:r>
              <w:rPr>
                <w:rFonts w:ascii="微软雅黑" w:hAnsi="微软雅黑" w:eastAsia="微软雅黑" w:cs="Times New Roman"/>
                <w:kern w:val="2"/>
                <w:sz w:val="14"/>
                <w:szCs w:val="14"/>
                <w:lang w:val="en-US" w:eastAsia="zh-CN" w:bidi="ar-SA"/>
              </w:rPr>
              <w:pict>
                <v:shape id="图片 1" o:spid="_x0000_s2152" o:spt="75" type="#_x0000_t75" style="position:absolute;left:0pt;margin-left:-0.25pt;margin-top:-22.3pt;height:139.9pt;width:283.4pt;mso-wrap-distance-bottom:0pt;mso-wrap-distance-left:9pt;mso-wrap-distance-right:9pt;mso-wrap-distance-top:0pt;z-index:251659264;mso-width-relative:page;mso-height-relative:page;" fillcolor="#FFFFFF" filled="f" o:preferrelative="t" stroked="f" coordsize="21600,21600">
                  <v:path/>
                  <v:fill on="f" color2="#FFFFFF" focussize="0,0"/>
                  <v:stroke on="f"/>
                  <v:imagedata r:id="rId95" gain="65536f" blacklevel="0f" gamma="0" o:title=""/>
                  <o:lock v:ext="edit" position="f" selection="f" grouping="f" rotation="f" cropping="f" text="f" aspectratio="t"/>
                  <w10:wrap type="square"/>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5300" w:type="dxa"/>
            <w:tcBorders>
              <w:bottom w:val="nil"/>
            </w:tcBorders>
            <w:vAlign w:val="top"/>
          </w:tcPr>
          <w:p>
            <w:pPr>
              <w:spacing w:line="240" w:lineRule="auto"/>
              <w:rPr>
                <w:rFonts w:hAnsi="微软雅黑" w:cs="微软雅黑"/>
                <w:szCs w:val="14"/>
              </w:rPr>
            </w:pPr>
            <w:r>
              <w:rPr>
                <w:rFonts w:hint="eastAsia" w:hAnsi="微软雅黑" w:cs="微软雅黑"/>
                <w:szCs w:val="14"/>
              </w:rPr>
              <w:t>模拟量与实时量之间的对应关系：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2" w:hRule="atLeast"/>
        </w:trPr>
        <w:tc>
          <w:tcPr>
            <w:tcW w:w="5300" w:type="dxa"/>
            <w:tcBorders>
              <w:top w:val="nil"/>
            </w:tcBorders>
            <w:vAlign w:val="top"/>
          </w:tcPr>
          <w:p>
            <w:pPr>
              <w:spacing w:line="240" w:lineRule="auto"/>
              <w:rPr>
                <w:rFonts w:hint="eastAsia" w:hAnsi="微软雅黑" w:cs="微软雅黑"/>
                <w:szCs w:val="14"/>
              </w:rPr>
            </w:pPr>
            <w:r>
              <w:rPr>
                <w:rFonts w:hint="eastAsia" w:hAnsi="微软雅黑" w:cs="微软雅黑"/>
                <w:szCs w:val="14"/>
                <w:lang w:val="en-US" w:eastAsia="zh-CN"/>
              </w:rPr>
              <w:t xml:space="preserve">  </w:t>
            </w:r>
            <w:r>
              <w:rPr>
                <w:rFonts w:hint="eastAsia" w:hAnsi="微软雅黑" w:cs="微软雅黑"/>
                <w:szCs w:val="14"/>
              </w:rPr>
              <w:t>相电压：以PT二次侧设置值为额定值，0对应4mA，额定值对应20mA，超过额定值固定为20mA</w:t>
            </w:r>
          </w:p>
          <w:p>
            <w:pPr>
              <w:spacing w:line="240" w:lineRule="auto"/>
              <w:rPr>
                <w:rFonts w:hint="eastAsia" w:hAnsi="微软雅黑" w:cs="微软雅黑"/>
                <w:szCs w:val="14"/>
              </w:rPr>
            </w:pPr>
            <w:r>
              <w:rPr>
                <w:rFonts w:hint="eastAsia" w:hAnsi="微软雅黑" w:cs="微软雅黑"/>
                <w:szCs w:val="14"/>
              </w:rPr>
              <w:t xml:space="preserve">   线电压：以PT二次侧设置值的1.732倍为额定值，0对应4mA，额定值对应20mA，超过额定值固定为20mA</w:t>
            </w:r>
          </w:p>
          <w:p>
            <w:pPr>
              <w:spacing w:line="240" w:lineRule="auto"/>
              <w:rPr>
                <w:rFonts w:hint="eastAsia" w:hAnsi="微软雅黑" w:cs="微软雅黑"/>
                <w:szCs w:val="14"/>
              </w:rPr>
            </w:pPr>
            <w:r>
              <w:rPr>
                <w:rFonts w:hint="eastAsia" w:hAnsi="微软雅黑" w:cs="微软雅黑"/>
                <w:szCs w:val="14"/>
              </w:rPr>
              <w:t xml:space="preserve">   电流：  以CT二次侧设置值为额定值，0对应4mA，额定值对应20mA，超过额定值固定为20mA</w:t>
            </w:r>
          </w:p>
          <w:p>
            <w:pPr>
              <w:spacing w:line="240" w:lineRule="auto"/>
              <w:rPr>
                <w:rFonts w:hint="eastAsia" w:hAnsi="微软雅黑" w:cs="微软雅黑"/>
                <w:szCs w:val="14"/>
              </w:rPr>
            </w:pPr>
            <w:r>
              <w:rPr>
                <w:rFonts w:hint="eastAsia" w:hAnsi="微软雅黑" w:cs="微软雅黑"/>
                <w:szCs w:val="14"/>
              </w:rPr>
              <w:t xml:space="preserve">   相功率：以PT和CT二次侧设置值乘积为额定值，正额定值对应20mA，负额定值对应4mA，超出范围时，就近为20mA或4mA</w:t>
            </w:r>
          </w:p>
          <w:p>
            <w:pPr>
              <w:spacing w:line="240" w:lineRule="auto"/>
              <w:rPr>
                <w:rFonts w:hint="eastAsia" w:hAnsi="微软雅黑" w:cs="微软雅黑"/>
                <w:szCs w:val="14"/>
              </w:rPr>
            </w:pPr>
            <w:r>
              <w:rPr>
                <w:rFonts w:hint="eastAsia" w:hAnsi="微软雅黑" w:cs="微软雅黑"/>
                <w:szCs w:val="14"/>
              </w:rPr>
              <w:t xml:space="preserve">   总功率：以PT和CT二次侧设置值乘积的3倍为额定值，正额定值对应20mA，负额定值对应4mA，超出范围时，就近为20mA或4mA</w:t>
            </w:r>
          </w:p>
          <w:p>
            <w:pPr>
              <w:spacing w:line="240" w:lineRule="auto"/>
              <w:rPr>
                <w:rFonts w:hint="eastAsia" w:hAnsi="微软雅黑" w:cs="微软雅黑"/>
                <w:b/>
                <w:bCs/>
                <w:sz w:val="12"/>
                <w:szCs w:val="12"/>
              </w:rPr>
            </w:pPr>
            <w:r>
              <w:rPr>
                <w:rFonts w:hint="eastAsia" w:hAnsi="微软雅黑" w:cs="微软雅黑"/>
                <w:szCs w:val="14"/>
              </w:rPr>
              <w:t xml:space="preserve">  </w:t>
            </w:r>
            <w:r>
              <w:rPr>
                <w:rFonts w:hint="eastAsia" w:hAnsi="微软雅黑" w:cs="微软雅黑"/>
                <w:b/>
                <w:bCs/>
                <w:szCs w:val="14"/>
              </w:rPr>
              <w:t xml:space="preserve"> </w:t>
            </w:r>
            <w:r>
              <w:rPr>
                <w:rFonts w:hint="eastAsia" w:hAnsi="微软雅黑" w:cs="微软雅黑"/>
                <w:b/>
                <w:bCs/>
                <w:sz w:val="12"/>
                <w:szCs w:val="12"/>
              </w:rPr>
              <w:t>功率因数：+1.000对应20mA，-1.000对应4mA，超出范围时，就近为20mA或4mA</w:t>
            </w:r>
          </w:p>
          <w:p>
            <w:pPr>
              <w:spacing w:line="240" w:lineRule="auto"/>
              <w:rPr>
                <w:rFonts w:hint="eastAsia" w:hAnsi="微软雅黑" w:cs="微软雅黑"/>
                <w:b/>
                <w:bCs/>
                <w:sz w:val="12"/>
                <w:szCs w:val="12"/>
              </w:rPr>
            </w:pPr>
            <w:r>
              <w:rPr>
                <w:rFonts w:hint="eastAsia" w:hAnsi="微软雅黑" w:cs="微软雅黑"/>
                <w:szCs w:val="14"/>
              </w:rPr>
              <w:t xml:space="preserve">   </w:t>
            </w:r>
            <w:r>
              <w:rPr>
                <w:rFonts w:hint="eastAsia" w:hAnsi="微软雅黑" w:cs="微软雅黑"/>
                <w:b/>
                <w:bCs/>
                <w:sz w:val="12"/>
                <w:szCs w:val="12"/>
              </w:rPr>
              <w:t>频率：  65Hz对应20mA，35Hz对应4mA，超出范围时，就近为20mA或4mA</w:t>
            </w:r>
          </w:p>
          <w:p>
            <w:pPr>
              <w:spacing w:line="240" w:lineRule="auto"/>
              <w:rPr>
                <w:rFonts w:hAnsi="微软雅黑" w:cs="微软雅黑"/>
                <w:szCs w:val="14"/>
              </w:rPr>
            </w:pPr>
            <w:r>
              <w:rPr>
                <w:rFonts w:hint="eastAsia" w:hAnsi="微软雅黑" w:cs="微软雅黑"/>
                <w:szCs w:val="14"/>
              </w:rPr>
              <w:t xml:space="preserve">   空对象：输出0</w:t>
            </w:r>
          </w:p>
        </w:tc>
      </w:tr>
      <w:bookmarkEnd w:id="344"/>
      <w:bookmarkEnd w:id="345"/>
      <w:bookmarkEnd w:id="346"/>
      <w:bookmarkEnd w:id="347"/>
      <w:bookmarkEnd w:id="348"/>
      <w:bookmarkEnd w:id="349"/>
      <w:bookmarkEnd w:id="350"/>
      <w:bookmarkEnd w:id="351"/>
    </w:tbl>
    <w:p>
      <w:pPr>
        <w:numPr>
          <w:ilvl w:val="0"/>
          <w:numId w:val="6"/>
        </w:numPr>
        <w:spacing w:beforeLines="50"/>
        <w:rPr>
          <w:b/>
          <w:bCs/>
          <w:sz w:val="24"/>
          <w:szCs w:val="24"/>
        </w:rPr>
      </w:pPr>
      <w:r>
        <w:rPr>
          <w:b/>
          <w:bCs/>
          <w:sz w:val="24"/>
          <w:szCs w:val="24"/>
        </w:rPr>
        <w:t>维护与故障排除</w:t>
      </w:r>
    </w:p>
    <w:p>
      <w:pPr>
        <w:spacing w:beforeLines="50"/>
        <w:rPr>
          <w:sz w:val="18"/>
          <w:szCs w:val="18"/>
        </w:rPr>
      </w:pPr>
    </w:p>
    <w:tbl>
      <w:tblPr>
        <w:tblStyle w:val="18"/>
        <w:tblW w:w="5507" w:type="dxa"/>
        <w:tblInd w:w="144"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404"/>
        <w:gridCol w:w="1620"/>
        <w:gridCol w:w="248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c>
          <w:tcPr>
            <w:tcW w:w="1404" w:type="dxa"/>
            <w:tcBorders>
              <w:bottom w:val="single" w:color="auto" w:sz="2" w:space="0"/>
            </w:tcBorders>
            <w:shd w:val="pct20" w:color="000000" w:fill="FFFFFF"/>
            <w:vAlign w:val="center"/>
          </w:tcPr>
          <w:p>
            <w:pPr>
              <w:spacing w:line="240" w:lineRule="auto"/>
              <w:jc w:val="center"/>
              <w:rPr>
                <w:rFonts w:ascii="Calibri" w:hAnsi="微软雅黑" w:eastAsia="宋体"/>
                <w:b/>
                <w:sz w:val="21"/>
                <w:szCs w:val="14"/>
              </w:rPr>
            </w:pPr>
            <w:r>
              <w:rPr>
                <w:rFonts w:ascii="Calibri" w:hAnsi="微软雅黑" w:eastAsia="宋体"/>
                <w:b/>
                <w:sz w:val="21"/>
                <w:szCs w:val="14"/>
              </w:rPr>
              <w:t>可能问题</w:t>
            </w:r>
          </w:p>
        </w:tc>
        <w:tc>
          <w:tcPr>
            <w:tcW w:w="1620" w:type="dxa"/>
            <w:tcBorders>
              <w:bottom w:val="single" w:color="auto" w:sz="2" w:space="0"/>
            </w:tcBorders>
            <w:shd w:val="pct20" w:color="000000" w:fill="FFFFFF"/>
            <w:vAlign w:val="center"/>
          </w:tcPr>
          <w:p>
            <w:pPr>
              <w:spacing w:line="240" w:lineRule="auto"/>
              <w:jc w:val="center"/>
              <w:rPr>
                <w:rFonts w:ascii="Calibri" w:hAnsi="微软雅黑" w:eastAsia="宋体"/>
                <w:b/>
                <w:sz w:val="21"/>
                <w:szCs w:val="14"/>
              </w:rPr>
            </w:pPr>
            <w:r>
              <w:rPr>
                <w:rFonts w:ascii="Calibri" w:hAnsi="微软雅黑" w:eastAsia="宋体"/>
                <w:b/>
                <w:sz w:val="21"/>
                <w:szCs w:val="14"/>
              </w:rPr>
              <w:t>可能原因</w:t>
            </w:r>
          </w:p>
        </w:tc>
        <w:tc>
          <w:tcPr>
            <w:tcW w:w="2483" w:type="dxa"/>
            <w:tcBorders>
              <w:bottom w:val="single" w:color="auto" w:sz="2" w:space="0"/>
            </w:tcBorders>
            <w:shd w:val="pct20" w:color="000000" w:fill="FFFFFF"/>
            <w:vAlign w:val="center"/>
          </w:tcPr>
          <w:p>
            <w:pPr>
              <w:spacing w:line="240" w:lineRule="auto"/>
              <w:jc w:val="center"/>
              <w:rPr>
                <w:rFonts w:ascii="Calibri" w:hAnsi="微软雅黑" w:eastAsia="宋体"/>
                <w:b/>
                <w:sz w:val="21"/>
                <w:szCs w:val="14"/>
              </w:rPr>
            </w:pPr>
            <w:r>
              <w:rPr>
                <w:rFonts w:ascii="Calibri" w:hAnsi="微软雅黑" w:eastAsia="宋体"/>
                <w:b/>
                <w:sz w:val="21"/>
                <w:szCs w:val="14"/>
              </w:rPr>
              <w:t>可能解决方法</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c>
          <w:tcPr>
            <w:tcW w:w="1404" w:type="dxa"/>
            <w:vAlign w:val="center"/>
          </w:tcPr>
          <w:p>
            <w:pPr>
              <w:spacing w:line="240" w:lineRule="auto"/>
              <w:jc w:val="center"/>
              <w:rPr>
                <w:rFonts w:hAnsi="微软雅黑" w:cs="微软雅黑"/>
                <w:szCs w:val="14"/>
              </w:rPr>
            </w:pPr>
            <w:r>
              <w:rPr>
                <w:rFonts w:hint="eastAsia" w:hAnsi="微软雅黑" w:cs="微软雅黑"/>
                <w:szCs w:val="14"/>
              </w:rPr>
              <w:t>加控制电源后设备无显示</w:t>
            </w:r>
          </w:p>
        </w:tc>
        <w:tc>
          <w:tcPr>
            <w:tcW w:w="1620" w:type="dxa"/>
            <w:vAlign w:val="center"/>
          </w:tcPr>
          <w:p>
            <w:pPr>
              <w:spacing w:line="240" w:lineRule="auto"/>
              <w:jc w:val="center"/>
              <w:rPr>
                <w:rFonts w:hAnsi="微软雅黑" w:cs="微软雅黑"/>
                <w:szCs w:val="14"/>
              </w:rPr>
            </w:pPr>
            <w:r>
              <w:rPr>
                <w:rFonts w:hint="eastAsia" w:hAnsi="微软雅黑" w:cs="微软雅黑"/>
                <w:szCs w:val="14"/>
              </w:rPr>
              <w:t>电源未能加入到设备上</w:t>
            </w:r>
          </w:p>
        </w:tc>
        <w:tc>
          <w:tcPr>
            <w:tcW w:w="2483" w:type="dxa"/>
            <w:vAlign w:val="center"/>
          </w:tcPr>
          <w:p>
            <w:pPr>
              <w:spacing w:line="240" w:lineRule="auto"/>
              <w:jc w:val="center"/>
              <w:rPr>
                <w:rFonts w:hAnsi="微软雅黑" w:cs="微软雅黑"/>
                <w:szCs w:val="14"/>
              </w:rPr>
            </w:pPr>
            <w:r>
              <w:rPr>
                <w:rFonts w:hint="eastAsia" w:hAnsi="微软雅黑" w:cs="微软雅黑"/>
                <w:szCs w:val="14"/>
              </w:rPr>
              <w:t>检查设备L/+和N/-端子上是否加入了正确的工作电压</w:t>
            </w:r>
            <w:r>
              <w:rPr>
                <w:rFonts w:hint="eastAsia" w:ascii="Calibri" w:hAnsi="微软雅黑" w:eastAsia="宋体" w:cs="微软雅黑"/>
                <w:szCs w:val="14"/>
              </w:rPr>
              <w:t>，</w:t>
            </w:r>
            <w:r>
              <w:rPr>
                <w:rFonts w:hint="eastAsia" w:hAnsi="微软雅黑" w:cs="微软雅黑"/>
                <w:szCs w:val="14"/>
              </w:rPr>
              <w:t>检查控制电源保险是否被烧毁</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cantSplit/>
        </w:trPr>
        <w:tc>
          <w:tcPr>
            <w:tcW w:w="1404" w:type="dxa"/>
            <w:vMerge w:val="restart"/>
            <w:vAlign w:val="center"/>
          </w:tcPr>
          <w:p>
            <w:pPr>
              <w:spacing w:line="240" w:lineRule="auto"/>
              <w:jc w:val="center"/>
              <w:rPr>
                <w:rFonts w:hAnsi="微软雅黑" w:cs="微软雅黑"/>
                <w:szCs w:val="14"/>
              </w:rPr>
            </w:pPr>
            <w:r>
              <w:rPr>
                <w:rFonts w:hint="eastAsia" w:hAnsi="微软雅黑" w:cs="微软雅黑"/>
                <w:szCs w:val="14"/>
              </w:rPr>
              <w:t>测量数值不正确或者是与期望不符合</w:t>
            </w:r>
          </w:p>
        </w:tc>
        <w:tc>
          <w:tcPr>
            <w:tcW w:w="1620" w:type="dxa"/>
            <w:vAlign w:val="center"/>
          </w:tcPr>
          <w:p>
            <w:pPr>
              <w:spacing w:line="240" w:lineRule="auto"/>
              <w:jc w:val="center"/>
              <w:rPr>
                <w:rFonts w:hAnsi="微软雅黑" w:cs="微软雅黑"/>
                <w:szCs w:val="14"/>
              </w:rPr>
            </w:pPr>
            <w:r>
              <w:rPr>
                <w:rFonts w:hint="eastAsia" w:hAnsi="微软雅黑" w:cs="微软雅黑"/>
                <w:szCs w:val="14"/>
              </w:rPr>
              <w:t>电压测量不正确</w:t>
            </w:r>
          </w:p>
        </w:tc>
        <w:tc>
          <w:tcPr>
            <w:tcW w:w="2483" w:type="dxa"/>
            <w:vAlign w:val="center"/>
          </w:tcPr>
          <w:p>
            <w:pPr>
              <w:spacing w:line="240" w:lineRule="auto"/>
              <w:jc w:val="center"/>
              <w:rPr>
                <w:rFonts w:hAnsi="微软雅黑" w:cs="微软雅黑"/>
                <w:szCs w:val="14"/>
              </w:rPr>
            </w:pPr>
            <w:r>
              <w:rPr>
                <w:rFonts w:hint="eastAsia" w:hAnsi="微软雅黑" w:cs="微软雅黑"/>
                <w:szCs w:val="14"/>
              </w:rPr>
              <w:t>检查中性点连接是否可靠</w:t>
            </w:r>
          </w:p>
          <w:p>
            <w:pPr>
              <w:spacing w:line="240" w:lineRule="auto"/>
              <w:jc w:val="center"/>
              <w:rPr>
                <w:rFonts w:hAnsi="微软雅黑" w:cs="微软雅黑"/>
                <w:szCs w:val="14"/>
              </w:rPr>
            </w:pPr>
            <w:r>
              <w:rPr>
                <w:rFonts w:hint="eastAsia" w:hAnsi="微软雅黑" w:cs="微软雅黑"/>
                <w:szCs w:val="14"/>
              </w:rPr>
              <w:t>检查测量电压是否与设备额定参数匹配检查PT一次侧参数设置是否正确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cantSplit/>
        </w:trPr>
        <w:tc>
          <w:tcPr>
            <w:tcW w:w="1404" w:type="dxa"/>
            <w:vMerge w:val="continue"/>
            <w:shd w:val="pct5" w:color="000000" w:fill="FFFFFF"/>
            <w:vAlign w:val="center"/>
          </w:tcPr>
          <w:p>
            <w:pPr>
              <w:spacing w:line="240" w:lineRule="auto"/>
              <w:jc w:val="center"/>
              <w:rPr>
                <w:rFonts w:hAnsi="微软雅黑" w:cs="微软雅黑"/>
                <w:szCs w:val="14"/>
              </w:rPr>
            </w:pPr>
          </w:p>
        </w:tc>
        <w:tc>
          <w:tcPr>
            <w:tcW w:w="1620" w:type="dxa"/>
            <w:vAlign w:val="center"/>
          </w:tcPr>
          <w:p>
            <w:pPr>
              <w:spacing w:line="240" w:lineRule="auto"/>
              <w:jc w:val="center"/>
              <w:rPr>
                <w:rFonts w:hAnsi="微软雅黑" w:cs="微软雅黑"/>
                <w:szCs w:val="14"/>
              </w:rPr>
            </w:pPr>
            <w:r>
              <w:rPr>
                <w:rFonts w:hint="eastAsia" w:hAnsi="微软雅黑" w:cs="微软雅黑"/>
                <w:szCs w:val="14"/>
              </w:rPr>
              <w:t>电流测量不正确</w:t>
            </w:r>
          </w:p>
        </w:tc>
        <w:tc>
          <w:tcPr>
            <w:tcW w:w="2483" w:type="dxa"/>
            <w:vAlign w:val="center"/>
          </w:tcPr>
          <w:p>
            <w:pPr>
              <w:spacing w:line="240" w:lineRule="auto"/>
              <w:jc w:val="center"/>
              <w:rPr>
                <w:rFonts w:hAnsi="微软雅黑" w:cs="微软雅黑"/>
                <w:szCs w:val="14"/>
              </w:rPr>
            </w:pPr>
            <w:r>
              <w:rPr>
                <w:rFonts w:hint="eastAsia" w:hAnsi="微软雅黑" w:cs="微软雅黑"/>
                <w:szCs w:val="14"/>
              </w:rPr>
              <w:t>检查测量电流是否与设备额定参数匹配检查CT一次侧参数设置是否正确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cantSplit/>
        </w:trPr>
        <w:tc>
          <w:tcPr>
            <w:tcW w:w="1404" w:type="dxa"/>
            <w:vMerge w:val="continue"/>
            <w:shd w:val="pct20" w:color="000000" w:fill="FFFFFF"/>
            <w:vAlign w:val="center"/>
          </w:tcPr>
          <w:p>
            <w:pPr>
              <w:spacing w:line="240" w:lineRule="auto"/>
              <w:jc w:val="center"/>
              <w:rPr>
                <w:rFonts w:hAnsi="微软雅黑" w:cs="微软雅黑"/>
                <w:szCs w:val="14"/>
              </w:rPr>
            </w:pPr>
          </w:p>
        </w:tc>
        <w:tc>
          <w:tcPr>
            <w:tcW w:w="1620" w:type="dxa"/>
            <w:vAlign w:val="center"/>
          </w:tcPr>
          <w:p>
            <w:pPr>
              <w:spacing w:line="240" w:lineRule="auto"/>
              <w:jc w:val="center"/>
              <w:rPr>
                <w:rFonts w:hAnsi="微软雅黑" w:cs="微软雅黑"/>
                <w:szCs w:val="14"/>
              </w:rPr>
            </w:pPr>
            <w:r>
              <w:rPr>
                <w:rFonts w:hint="eastAsia" w:hAnsi="微软雅黑" w:cs="微软雅黑"/>
                <w:szCs w:val="14"/>
              </w:rPr>
              <w:t>功率测量不正确</w:t>
            </w:r>
          </w:p>
        </w:tc>
        <w:tc>
          <w:tcPr>
            <w:tcW w:w="2483" w:type="dxa"/>
            <w:vAlign w:val="center"/>
          </w:tcPr>
          <w:p>
            <w:pPr>
              <w:spacing w:line="240" w:lineRule="auto"/>
              <w:jc w:val="center"/>
              <w:rPr>
                <w:rFonts w:hAnsi="微软雅黑" w:cs="微软雅黑"/>
                <w:szCs w:val="14"/>
              </w:rPr>
            </w:pPr>
            <w:r>
              <w:rPr>
                <w:rFonts w:hint="eastAsia" w:hAnsi="微软雅黑" w:cs="微软雅黑"/>
                <w:szCs w:val="14"/>
              </w:rPr>
              <w:t>检查测量模式设置是否正确</w:t>
            </w:r>
            <w:r>
              <w:rPr>
                <w:rFonts w:hint="eastAsia" w:ascii="Calibri" w:hAnsi="微软雅黑" w:eastAsia="宋体" w:cs="微软雅黑"/>
                <w:szCs w:val="14"/>
              </w:rPr>
              <w:t>，</w:t>
            </w:r>
            <w:r>
              <w:rPr>
                <w:rFonts w:hint="eastAsia" w:hAnsi="微软雅黑" w:cs="微软雅黑"/>
                <w:szCs w:val="14"/>
              </w:rPr>
              <w:t>检查电压电流对应相序是否正确</w:t>
            </w:r>
            <w:r>
              <w:rPr>
                <w:rFonts w:hint="eastAsia" w:ascii="Calibri" w:hAnsi="微软雅黑" w:eastAsia="宋体" w:cs="微软雅黑"/>
                <w:szCs w:val="14"/>
              </w:rPr>
              <w:t>，</w:t>
            </w:r>
            <w:r>
              <w:rPr>
                <w:rFonts w:hint="eastAsia" w:hAnsi="微软雅黑" w:cs="微软雅黑"/>
                <w:szCs w:val="14"/>
              </w:rPr>
              <w:t>检查电流同名端是否错误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c>
          <w:tcPr>
            <w:tcW w:w="1404" w:type="dxa"/>
            <w:vAlign w:val="center"/>
          </w:tcPr>
          <w:p>
            <w:pPr>
              <w:spacing w:line="240" w:lineRule="auto"/>
              <w:jc w:val="center"/>
              <w:rPr>
                <w:rFonts w:hAnsi="微软雅黑" w:cs="微软雅黑"/>
                <w:szCs w:val="14"/>
              </w:rPr>
            </w:pPr>
            <w:r>
              <w:rPr>
                <w:rFonts w:hint="eastAsia" w:hAnsi="微软雅黑" w:cs="微软雅黑"/>
                <w:szCs w:val="14"/>
              </w:rPr>
              <w:t>开关量状态不变化</w:t>
            </w:r>
          </w:p>
        </w:tc>
        <w:tc>
          <w:tcPr>
            <w:tcW w:w="1620" w:type="dxa"/>
            <w:vAlign w:val="center"/>
          </w:tcPr>
          <w:p>
            <w:pPr>
              <w:spacing w:line="240" w:lineRule="auto"/>
              <w:jc w:val="center"/>
              <w:rPr>
                <w:rFonts w:hAnsi="微软雅黑" w:cs="微软雅黑"/>
                <w:szCs w:val="14"/>
              </w:rPr>
            </w:pPr>
            <w:r>
              <w:rPr>
                <w:rFonts w:hint="eastAsia" w:hAnsi="微软雅黑" w:cs="微软雅黑"/>
                <w:szCs w:val="14"/>
              </w:rPr>
              <w:t>开关量动作电压不正确</w:t>
            </w:r>
          </w:p>
        </w:tc>
        <w:tc>
          <w:tcPr>
            <w:tcW w:w="2483" w:type="dxa"/>
            <w:vAlign w:val="center"/>
          </w:tcPr>
          <w:p>
            <w:pPr>
              <w:spacing w:line="240" w:lineRule="auto"/>
              <w:jc w:val="center"/>
              <w:rPr>
                <w:rFonts w:hAnsi="微软雅黑" w:cs="微软雅黑"/>
                <w:szCs w:val="14"/>
              </w:rPr>
            </w:pPr>
            <w:r>
              <w:rPr>
                <w:rFonts w:hint="eastAsia" w:hAnsi="微软雅黑" w:cs="微软雅黑"/>
                <w:szCs w:val="14"/>
              </w:rPr>
              <w:t>检查外部节点类型是否与设备额定参数匹配检查外部接线是否正确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cantSplit/>
        </w:trPr>
        <w:tc>
          <w:tcPr>
            <w:tcW w:w="1404" w:type="dxa"/>
            <w:vMerge w:val="restart"/>
            <w:vAlign w:val="center"/>
          </w:tcPr>
          <w:p>
            <w:pPr>
              <w:spacing w:line="240" w:lineRule="auto"/>
              <w:jc w:val="center"/>
              <w:rPr>
                <w:rFonts w:hAnsi="微软雅黑" w:cs="微软雅黑"/>
                <w:szCs w:val="14"/>
              </w:rPr>
            </w:pPr>
            <w:r>
              <w:rPr>
                <w:rFonts w:hint="eastAsia" w:hAnsi="微软雅黑" w:cs="微软雅黑"/>
                <w:szCs w:val="14"/>
              </w:rPr>
              <w:t>继电器不动作</w:t>
            </w:r>
          </w:p>
        </w:tc>
        <w:tc>
          <w:tcPr>
            <w:tcW w:w="1620" w:type="dxa"/>
            <w:vAlign w:val="center"/>
          </w:tcPr>
          <w:p>
            <w:pPr>
              <w:spacing w:line="240" w:lineRule="auto"/>
              <w:jc w:val="center"/>
              <w:rPr>
                <w:rFonts w:hAnsi="微软雅黑" w:cs="微软雅黑"/>
                <w:szCs w:val="14"/>
              </w:rPr>
            </w:pPr>
            <w:r>
              <w:rPr>
                <w:rFonts w:hint="eastAsia" w:hAnsi="微软雅黑" w:cs="微软雅黑"/>
                <w:szCs w:val="14"/>
              </w:rPr>
              <w:t>没有接收到控制命令</w:t>
            </w:r>
          </w:p>
        </w:tc>
        <w:tc>
          <w:tcPr>
            <w:tcW w:w="2483" w:type="dxa"/>
            <w:vAlign w:val="center"/>
          </w:tcPr>
          <w:p>
            <w:pPr>
              <w:spacing w:line="240" w:lineRule="auto"/>
              <w:jc w:val="center"/>
              <w:rPr>
                <w:rFonts w:hAnsi="微软雅黑" w:cs="微软雅黑"/>
                <w:szCs w:val="14"/>
              </w:rPr>
            </w:pPr>
            <w:r>
              <w:rPr>
                <w:rFonts w:hint="eastAsia" w:hAnsi="微软雅黑" w:cs="微软雅黑"/>
                <w:szCs w:val="14"/>
              </w:rPr>
              <w:t>检查通讯链路是否正确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cantSplit/>
        </w:trPr>
        <w:tc>
          <w:tcPr>
            <w:tcW w:w="1404" w:type="dxa"/>
            <w:vMerge w:val="continue"/>
            <w:shd w:val="pct5" w:color="000000" w:fill="FFFFFF"/>
            <w:vAlign w:val="center"/>
          </w:tcPr>
          <w:p>
            <w:pPr>
              <w:spacing w:line="240" w:lineRule="auto"/>
              <w:jc w:val="center"/>
              <w:rPr>
                <w:rFonts w:hAnsi="微软雅黑" w:cs="微软雅黑"/>
                <w:szCs w:val="14"/>
              </w:rPr>
            </w:pPr>
          </w:p>
        </w:tc>
        <w:tc>
          <w:tcPr>
            <w:tcW w:w="1620" w:type="dxa"/>
            <w:vAlign w:val="center"/>
          </w:tcPr>
          <w:p>
            <w:pPr>
              <w:spacing w:line="240" w:lineRule="auto"/>
              <w:jc w:val="center"/>
              <w:rPr>
                <w:rFonts w:hAnsi="微软雅黑" w:cs="微软雅黑"/>
                <w:szCs w:val="14"/>
              </w:rPr>
            </w:pPr>
            <w:r>
              <w:rPr>
                <w:rFonts w:hint="eastAsia" w:hAnsi="微软雅黑" w:cs="微软雅黑"/>
                <w:szCs w:val="14"/>
              </w:rPr>
              <w:t>继电器工作模式不正确</w:t>
            </w:r>
          </w:p>
        </w:tc>
        <w:tc>
          <w:tcPr>
            <w:tcW w:w="2483" w:type="dxa"/>
            <w:vAlign w:val="center"/>
          </w:tcPr>
          <w:p>
            <w:pPr>
              <w:spacing w:line="240" w:lineRule="auto"/>
              <w:jc w:val="center"/>
              <w:rPr>
                <w:rFonts w:hAnsi="微软雅黑" w:cs="微软雅黑"/>
                <w:szCs w:val="14"/>
              </w:rPr>
            </w:pPr>
            <w:r>
              <w:rPr>
                <w:rFonts w:hint="eastAsia" w:hAnsi="微软雅黑" w:cs="微软雅黑"/>
                <w:szCs w:val="14"/>
              </w:rPr>
              <w:t>检查当前继电器是否处于正确模式下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cantSplit/>
        </w:trPr>
        <w:tc>
          <w:tcPr>
            <w:tcW w:w="1404" w:type="dxa"/>
            <w:vMerge w:val="restart"/>
            <w:vAlign w:val="center"/>
          </w:tcPr>
          <w:p>
            <w:pPr>
              <w:spacing w:line="240" w:lineRule="auto"/>
              <w:jc w:val="center"/>
              <w:rPr>
                <w:rFonts w:hAnsi="微软雅黑" w:cs="微软雅黑"/>
                <w:szCs w:val="14"/>
              </w:rPr>
            </w:pPr>
            <w:r>
              <w:rPr>
                <w:rFonts w:hint="eastAsia" w:hAnsi="微软雅黑" w:cs="微软雅黑"/>
                <w:szCs w:val="14"/>
              </w:rPr>
              <w:t>上端机不能与设备通讯</w:t>
            </w:r>
          </w:p>
        </w:tc>
        <w:tc>
          <w:tcPr>
            <w:tcW w:w="1620" w:type="dxa"/>
            <w:vAlign w:val="center"/>
          </w:tcPr>
          <w:p>
            <w:pPr>
              <w:spacing w:line="240" w:lineRule="auto"/>
              <w:jc w:val="center"/>
              <w:rPr>
                <w:rFonts w:hAnsi="微软雅黑" w:cs="微软雅黑"/>
                <w:szCs w:val="14"/>
              </w:rPr>
            </w:pPr>
            <w:r>
              <w:rPr>
                <w:rFonts w:hint="eastAsia" w:hAnsi="微软雅黑" w:cs="微软雅黑"/>
                <w:szCs w:val="14"/>
              </w:rPr>
              <w:t>设备通讯地址不正确</w:t>
            </w:r>
          </w:p>
        </w:tc>
        <w:tc>
          <w:tcPr>
            <w:tcW w:w="2483" w:type="dxa"/>
            <w:vAlign w:val="center"/>
          </w:tcPr>
          <w:p>
            <w:pPr>
              <w:spacing w:line="240" w:lineRule="auto"/>
              <w:jc w:val="center"/>
              <w:rPr>
                <w:rFonts w:hAnsi="微软雅黑" w:cs="微软雅黑"/>
                <w:szCs w:val="14"/>
              </w:rPr>
            </w:pPr>
            <w:r>
              <w:rPr>
                <w:rFonts w:hint="eastAsia" w:hAnsi="微软雅黑" w:cs="微软雅黑"/>
                <w:szCs w:val="14"/>
              </w:rPr>
              <w:t>检查设备地址是否与定义一致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cantSplit/>
        </w:trPr>
        <w:tc>
          <w:tcPr>
            <w:tcW w:w="1404" w:type="dxa"/>
            <w:vMerge w:val="continue"/>
            <w:shd w:val="pct5" w:color="000000" w:fill="FFFFFF"/>
            <w:vAlign w:val="center"/>
          </w:tcPr>
          <w:p>
            <w:pPr>
              <w:spacing w:line="240" w:lineRule="auto"/>
              <w:jc w:val="center"/>
              <w:rPr>
                <w:rFonts w:hAnsi="微软雅黑" w:cs="微软雅黑"/>
                <w:szCs w:val="14"/>
              </w:rPr>
            </w:pPr>
          </w:p>
        </w:tc>
        <w:tc>
          <w:tcPr>
            <w:tcW w:w="1620" w:type="dxa"/>
            <w:vAlign w:val="center"/>
          </w:tcPr>
          <w:p>
            <w:pPr>
              <w:spacing w:line="240" w:lineRule="auto"/>
              <w:jc w:val="center"/>
              <w:rPr>
                <w:rFonts w:hAnsi="微软雅黑" w:cs="微软雅黑"/>
                <w:szCs w:val="14"/>
              </w:rPr>
            </w:pPr>
            <w:r>
              <w:rPr>
                <w:rFonts w:hint="eastAsia" w:hAnsi="微软雅黑" w:cs="微软雅黑"/>
                <w:szCs w:val="14"/>
              </w:rPr>
              <w:t>设备通讯速率不正确</w:t>
            </w:r>
          </w:p>
        </w:tc>
        <w:tc>
          <w:tcPr>
            <w:tcW w:w="2483" w:type="dxa"/>
            <w:vAlign w:val="center"/>
          </w:tcPr>
          <w:p>
            <w:pPr>
              <w:spacing w:line="240" w:lineRule="auto"/>
              <w:jc w:val="center"/>
              <w:rPr>
                <w:rFonts w:hAnsi="微软雅黑" w:cs="微软雅黑"/>
                <w:szCs w:val="14"/>
              </w:rPr>
            </w:pPr>
            <w:r>
              <w:rPr>
                <w:rFonts w:hint="eastAsia" w:hAnsi="微软雅黑" w:cs="微软雅黑"/>
                <w:szCs w:val="14"/>
              </w:rPr>
              <w:t>检查设备通讯速率是否与定义一致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cantSplit/>
        </w:trPr>
        <w:tc>
          <w:tcPr>
            <w:tcW w:w="1404" w:type="dxa"/>
            <w:vMerge w:val="continue"/>
            <w:shd w:val="pct20" w:color="000000" w:fill="FFFFFF"/>
            <w:vAlign w:val="center"/>
          </w:tcPr>
          <w:p>
            <w:pPr>
              <w:spacing w:line="240" w:lineRule="auto"/>
              <w:jc w:val="center"/>
              <w:rPr>
                <w:rFonts w:hAnsi="微软雅黑" w:cs="微软雅黑"/>
                <w:szCs w:val="14"/>
              </w:rPr>
            </w:pPr>
          </w:p>
        </w:tc>
        <w:tc>
          <w:tcPr>
            <w:tcW w:w="1620" w:type="dxa"/>
            <w:vAlign w:val="center"/>
          </w:tcPr>
          <w:p>
            <w:pPr>
              <w:spacing w:line="240" w:lineRule="auto"/>
              <w:jc w:val="center"/>
              <w:rPr>
                <w:rFonts w:hAnsi="微软雅黑" w:cs="微软雅黑"/>
                <w:szCs w:val="14"/>
              </w:rPr>
            </w:pPr>
            <w:r>
              <w:rPr>
                <w:rFonts w:hint="eastAsia" w:hAnsi="微软雅黑" w:cs="微软雅黑"/>
                <w:szCs w:val="14"/>
              </w:rPr>
              <w:t>通讯链路未接终端电阻</w:t>
            </w:r>
          </w:p>
        </w:tc>
        <w:tc>
          <w:tcPr>
            <w:tcW w:w="2483" w:type="dxa"/>
            <w:vAlign w:val="center"/>
          </w:tcPr>
          <w:p>
            <w:pPr>
              <w:spacing w:line="240" w:lineRule="auto"/>
              <w:jc w:val="center"/>
              <w:rPr>
                <w:rFonts w:hAnsi="微软雅黑" w:cs="微软雅黑"/>
                <w:szCs w:val="14"/>
              </w:rPr>
            </w:pPr>
            <w:r>
              <w:rPr>
                <w:rFonts w:hint="eastAsia" w:hAnsi="微软雅黑" w:cs="微软雅黑"/>
                <w:szCs w:val="14"/>
              </w:rPr>
              <w:t>检查120欧姆电阻是否加上</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cantSplit/>
        </w:trPr>
        <w:tc>
          <w:tcPr>
            <w:tcW w:w="1404" w:type="dxa"/>
            <w:vMerge w:val="continue"/>
            <w:shd w:val="pct5" w:color="000000" w:fill="FFFFFF"/>
            <w:vAlign w:val="center"/>
          </w:tcPr>
          <w:p>
            <w:pPr>
              <w:spacing w:line="240" w:lineRule="auto"/>
              <w:jc w:val="center"/>
              <w:rPr>
                <w:rFonts w:ascii="Calibri" w:hAnsi="微软雅黑" w:eastAsia="宋体"/>
                <w:sz w:val="21"/>
                <w:szCs w:val="14"/>
              </w:rPr>
            </w:pPr>
          </w:p>
        </w:tc>
        <w:tc>
          <w:tcPr>
            <w:tcW w:w="1620" w:type="dxa"/>
            <w:vAlign w:val="center"/>
          </w:tcPr>
          <w:p>
            <w:pPr>
              <w:spacing w:line="240" w:lineRule="auto"/>
              <w:jc w:val="center"/>
              <w:rPr>
                <w:rFonts w:hAnsi="微软雅黑" w:cs="微软雅黑"/>
                <w:szCs w:val="14"/>
              </w:rPr>
            </w:pPr>
            <w:r>
              <w:rPr>
                <w:rFonts w:hint="eastAsia" w:hAnsi="微软雅黑" w:cs="微软雅黑"/>
                <w:szCs w:val="14"/>
              </w:rPr>
              <w:t>通讯链路受到干扰</w:t>
            </w:r>
          </w:p>
        </w:tc>
        <w:tc>
          <w:tcPr>
            <w:tcW w:w="2483" w:type="dxa"/>
            <w:vAlign w:val="center"/>
          </w:tcPr>
          <w:p>
            <w:pPr>
              <w:spacing w:line="240" w:lineRule="auto"/>
              <w:jc w:val="center"/>
              <w:rPr>
                <w:rFonts w:hAnsi="微软雅黑" w:cs="微软雅黑"/>
                <w:szCs w:val="14"/>
              </w:rPr>
            </w:pPr>
            <w:r>
              <w:rPr>
                <w:rFonts w:hint="eastAsia" w:hAnsi="微软雅黑" w:cs="微软雅黑"/>
                <w:szCs w:val="14"/>
              </w:rPr>
              <w:t>检查通讯屏蔽层是否良好接地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cantSplit/>
        </w:trPr>
        <w:tc>
          <w:tcPr>
            <w:tcW w:w="1404" w:type="dxa"/>
            <w:vMerge w:val="continue"/>
            <w:shd w:val="pct20" w:color="000000" w:fill="FFFFFF"/>
            <w:vAlign w:val="center"/>
          </w:tcPr>
          <w:p>
            <w:pPr>
              <w:spacing w:line="240" w:lineRule="auto"/>
              <w:jc w:val="center"/>
              <w:rPr>
                <w:rFonts w:ascii="Calibri" w:hAnsi="微软雅黑" w:eastAsia="宋体"/>
                <w:sz w:val="21"/>
                <w:szCs w:val="14"/>
              </w:rPr>
            </w:pPr>
          </w:p>
        </w:tc>
        <w:tc>
          <w:tcPr>
            <w:tcW w:w="1620" w:type="dxa"/>
            <w:vAlign w:val="center"/>
          </w:tcPr>
          <w:p>
            <w:pPr>
              <w:spacing w:line="240" w:lineRule="auto"/>
              <w:jc w:val="center"/>
              <w:rPr>
                <w:rFonts w:hAnsi="微软雅黑" w:cs="微软雅黑"/>
                <w:szCs w:val="14"/>
              </w:rPr>
            </w:pPr>
            <w:r>
              <w:rPr>
                <w:rFonts w:hint="eastAsia" w:hAnsi="微软雅黑" w:cs="微软雅黑"/>
                <w:szCs w:val="14"/>
              </w:rPr>
              <w:t>通讯线路中断</w:t>
            </w:r>
          </w:p>
        </w:tc>
        <w:tc>
          <w:tcPr>
            <w:tcW w:w="2483" w:type="dxa"/>
            <w:vAlign w:val="center"/>
          </w:tcPr>
          <w:p>
            <w:pPr>
              <w:spacing w:line="240" w:lineRule="auto"/>
              <w:jc w:val="center"/>
              <w:rPr>
                <w:rFonts w:hAnsi="微软雅黑" w:cs="微软雅黑"/>
                <w:szCs w:val="14"/>
              </w:rPr>
            </w:pPr>
            <w:r>
              <w:rPr>
                <w:rFonts w:hint="eastAsia" w:hAnsi="微软雅黑" w:cs="微软雅黑"/>
                <w:szCs w:val="14"/>
              </w:rPr>
              <w:t>检查通讯电缆是否断开</w:t>
            </w:r>
          </w:p>
        </w:tc>
      </w:tr>
    </w:tbl>
    <w:p>
      <w:pPr>
        <w:rPr>
          <w:rFonts w:cs="Arial"/>
        </w:rPr>
      </w:pPr>
    </w:p>
    <w:p>
      <w:pPr>
        <w:pStyle w:val="2"/>
      </w:pPr>
      <w:bookmarkStart w:id="352" w:name="_Toc80691597"/>
      <w:bookmarkStart w:id="353" w:name="_Toc80673752"/>
      <w:bookmarkStart w:id="354" w:name="_Toc80692767"/>
      <w:bookmarkStart w:id="355" w:name="_Toc80780504"/>
      <w:bookmarkStart w:id="356" w:name="_Toc80781428"/>
      <w:bookmarkStart w:id="357" w:name="_Toc194228570"/>
      <w:bookmarkStart w:id="358" w:name="_Toc229886974"/>
      <w:bookmarkStart w:id="359" w:name="_Toc229895362"/>
      <w:bookmarkStart w:id="360" w:name="_Toc326693538"/>
      <w:r>
        <w:t>第11章 技术指标</w:t>
      </w:r>
      <w:bookmarkEnd w:id="352"/>
      <w:bookmarkEnd w:id="353"/>
      <w:bookmarkEnd w:id="354"/>
      <w:bookmarkEnd w:id="355"/>
      <w:bookmarkEnd w:id="356"/>
      <w:bookmarkEnd w:id="357"/>
      <w:bookmarkEnd w:id="358"/>
      <w:bookmarkEnd w:id="359"/>
      <w:bookmarkEnd w:id="360"/>
    </w:p>
    <w:tbl>
      <w:tblPr>
        <w:tblStyle w:val="18"/>
        <w:tblW w:w="5641" w:type="dxa"/>
        <w:jc w:val="center"/>
        <w:tblInd w:w="227" w:type="dxa"/>
        <w:tblBorders>
          <w:top w:val="none" w:color="auto" w:sz="0" w:space="0"/>
          <w:left w:val="none" w:color="auto" w:sz="0" w:space="0"/>
          <w:bottom w:val="none" w:color="auto" w:sz="0" w:space="0"/>
          <w:right w:val="none" w:color="auto" w:sz="0" w:space="0"/>
          <w:insideH w:val="single" w:color="FFFFFF" w:sz="18" w:space="0"/>
          <w:insideV w:val="single" w:color="FFFFFF" w:sz="18" w:space="0"/>
        </w:tblBorders>
        <w:tblLayout w:type="fixed"/>
        <w:tblCellMar>
          <w:top w:w="0" w:type="dxa"/>
          <w:left w:w="108" w:type="dxa"/>
          <w:bottom w:w="0" w:type="dxa"/>
          <w:right w:w="108" w:type="dxa"/>
        </w:tblCellMar>
      </w:tblPr>
      <w:tblGrid>
        <w:gridCol w:w="1014"/>
        <w:gridCol w:w="1116"/>
        <w:gridCol w:w="3511"/>
      </w:tblGrid>
      <w:tr>
        <w:tblPrEx>
          <w:tblBorders>
            <w:top w:val="none" w:color="auto" w:sz="0" w:space="0"/>
            <w:left w:val="none" w:color="auto" w:sz="0" w:space="0"/>
            <w:bottom w:val="none" w:color="auto" w:sz="0" w:space="0"/>
            <w:right w:val="none" w:color="auto" w:sz="0" w:space="0"/>
            <w:insideH w:val="single" w:color="FFFFFF" w:sz="18" w:space="0"/>
            <w:insideV w:val="single" w:color="FFFFFF" w:sz="18" w:space="0"/>
          </w:tblBorders>
          <w:tblLayout w:type="fixed"/>
          <w:tblCellMar>
            <w:top w:w="0" w:type="dxa"/>
            <w:left w:w="108" w:type="dxa"/>
            <w:bottom w:w="0" w:type="dxa"/>
            <w:right w:w="108" w:type="dxa"/>
          </w:tblCellMar>
        </w:tblPrEx>
        <w:trPr>
          <w:cantSplit/>
          <w:trHeight w:val="227" w:hRule="atLeast"/>
          <w:jc w:val="center"/>
        </w:trPr>
        <w:tc>
          <w:tcPr>
            <w:tcW w:w="1014" w:type="dxa"/>
            <w:tcBorders>
              <w:top w:val="single" w:color="auto" w:sz="2" w:space="0"/>
              <w:left w:val="single" w:color="auto" w:sz="2" w:space="0"/>
              <w:bottom w:val="single" w:color="auto" w:sz="2" w:space="0"/>
              <w:right w:val="single" w:color="auto" w:sz="2" w:space="0"/>
            </w:tcBorders>
            <w:vAlign w:val="center"/>
          </w:tcPr>
          <w:p>
            <w:pPr>
              <w:spacing w:line="240" w:lineRule="auto"/>
              <w:jc w:val="center"/>
              <w:rPr>
                <w:rFonts w:hAnsi="微软雅黑" w:cs="微软雅黑"/>
                <w:szCs w:val="14"/>
              </w:rPr>
            </w:pPr>
            <w:r>
              <w:rPr>
                <w:rFonts w:hint="eastAsia" w:hAnsi="微软雅黑" w:cs="微软雅黑"/>
                <w:szCs w:val="14"/>
              </w:rPr>
              <w:t>尺寸</w:t>
            </w:r>
          </w:p>
        </w:tc>
        <w:tc>
          <w:tcPr>
            <w:tcW w:w="4627" w:type="dxa"/>
            <w:gridSpan w:val="2"/>
            <w:tcBorders>
              <w:top w:val="single" w:color="auto" w:sz="2" w:space="0"/>
              <w:left w:val="single" w:color="auto" w:sz="2" w:space="0"/>
              <w:bottom w:val="single" w:color="auto" w:sz="2" w:space="0"/>
              <w:right w:val="single" w:color="auto" w:sz="2" w:space="0"/>
            </w:tcBorders>
            <w:vAlign w:val="center"/>
          </w:tcPr>
          <w:p>
            <w:pPr>
              <w:pStyle w:val="26"/>
              <w:rPr>
                <w:rFonts w:cs="微软雅黑"/>
                <w:kern w:val="2"/>
              </w:rPr>
            </w:pPr>
            <w:r>
              <w:rPr>
                <w:rFonts w:hint="eastAsia" w:cs="微软雅黑"/>
                <w:kern w:val="2"/>
              </w:rPr>
              <w:t>面板：96mm（L）× 96mm（W）× 16mm（H）</w:t>
            </w:r>
          </w:p>
          <w:p>
            <w:pPr>
              <w:pStyle w:val="26"/>
              <w:rPr>
                <w:rFonts w:cs="微软雅黑"/>
                <w:kern w:val="2"/>
              </w:rPr>
            </w:pPr>
            <w:r>
              <w:rPr>
                <w:rFonts w:hint="eastAsia" w:cs="微软雅黑"/>
                <w:kern w:val="2"/>
              </w:rPr>
              <w:t>整体：96mm（L）× 96mm（W）× 55.5mm（H）</w:t>
            </w:r>
          </w:p>
        </w:tc>
      </w:tr>
      <w:tr>
        <w:tblPrEx>
          <w:tblBorders>
            <w:top w:val="none" w:color="auto" w:sz="0" w:space="0"/>
            <w:left w:val="none" w:color="auto" w:sz="0" w:space="0"/>
            <w:bottom w:val="none" w:color="auto" w:sz="0" w:space="0"/>
            <w:right w:val="none" w:color="auto" w:sz="0" w:space="0"/>
            <w:insideH w:val="single" w:color="FFFFFF" w:sz="18" w:space="0"/>
            <w:insideV w:val="single" w:color="FFFFFF" w:sz="18" w:space="0"/>
          </w:tblBorders>
          <w:tblLayout w:type="fixed"/>
          <w:tblCellMar>
            <w:top w:w="0" w:type="dxa"/>
            <w:left w:w="108" w:type="dxa"/>
            <w:bottom w:w="0" w:type="dxa"/>
            <w:right w:w="108" w:type="dxa"/>
          </w:tblCellMar>
        </w:tblPrEx>
        <w:trPr>
          <w:cantSplit/>
          <w:trHeight w:val="227" w:hRule="atLeast"/>
          <w:jc w:val="center"/>
        </w:trPr>
        <w:tc>
          <w:tcPr>
            <w:tcW w:w="1014" w:type="dxa"/>
            <w:vMerge w:val="restart"/>
            <w:tcBorders>
              <w:top w:val="single" w:color="auto" w:sz="2" w:space="0"/>
              <w:left w:val="single" w:color="auto" w:sz="2" w:space="0"/>
              <w:bottom w:val="single" w:color="auto" w:sz="2" w:space="0"/>
              <w:right w:val="single" w:color="auto" w:sz="2" w:space="0"/>
            </w:tcBorders>
            <w:vAlign w:val="center"/>
          </w:tcPr>
          <w:p>
            <w:pPr>
              <w:spacing w:line="240" w:lineRule="auto"/>
              <w:jc w:val="center"/>
              <w:rPr>
                <w:rFonts w:hAnsi="微软雅黑" w:cs="微软雅黑"/>
                <w:szCs w:val="14"/>
              </w:rPr>
            </w:pPr>
            <w:r>
              <w:rPr>
                <w:rFonts w:hint="eastAsia" w:hAnsi="微软雅黑" w:cs="微软雅黑"/>
                <w:szCs w:val="14"/>
              </w:rPr>
              <w:t>IP防护等级</w:t>
            </w:r>
          </w:p>
        </w:tc>
        <w:tc>
          <w:tcPr>
            <w:tcW w:w="1116" w:type="dxa"/>
            <w:tcBorders>
              <w:top w:val="single" w:color="auto" w:sz="2" w:space="0"/>
              <w:left w:val="single" w:color="auto" w:sz="2" w:space="0"/>
              <w:bottom w:val="single" w:color="auto" w:sz="2" w:space="0"/>
              <w:right w:val="single" w:color="auto" w:sz="2" w:space="0"/>
            </w:tcBorders>
            <w:vAlign w:val="center"/>
          </w:tcPr>
          <w:p>
            <w:pPr>
              <w:spacing w:line="240" w:lineRule="auto"/>
              <w:rPr>
                <w:rFonts w:hAnsi="微软雅黑" w:cs="微软雅黑"/>
                <w:szCs w:val="14"/>
              </w:rPr>
            </w:pPr>
            <w:r>
              <w:rPr>
                <w:rFonts w:hint="eastAsia" w:hAnsi="微软雅黑" w:cs="微软雅黑"/>
                <w:szCs w:val="14"/>
              </w:rPr>
              <w:t>操作面板：</w:t>
            </w:r>
          </w:p>
        </w:tc>
        <w:tc>
          <w:tcPr>
            <w:tcW w:w="3511" w:type="dxa"/>
            <w:tcBorders>
              <w:top w:val="single" w:color="auto" w:sz="2" w:space="0"/>
              <w:left w:val="single" w:color="auto" w:sz="2" w:space="0"/>
              <w:bottom w:val="single" w:color="auto" w:sz="2" w:space="0"/>
              <w:right w:val="single" w:color="auto" w:sz="2" w:space="0"/>
            </w:tcBorders>
            <w:vAlign w:val="center"/>
          </w:tcPr>
          <w:p>
            <w:pPr>
              <w:spacing w:line="240" w:lineRule="auto"/>
              <w:rPr>
                <w:rFonts w:hAnsi="微软雅黑" w:cs="微软雅黑"/>
                <w:szCs w:val="14"/>
              </w:rPr>
            </w:pPr>
            <w:r>
              <w:rPr>
                <w:rFonts w:hint="eastAsia" w:hAnsi="微软雅黑" w:cs="微软雅黑"/>
                <w:szCs w:val="14"/>
              </w:rPr>
              <w:t>IP52</w:t>
            </w:r>
          </w:p>
        </w:tc>
      </w:tr>
      <w:tr>
        <w:tblPrEx>
          <w:tblBorders>
            <w:top w:val="none" w:color="auto" w:sz="0" w:space="0"/>
            <w:left w:val="none" w:color="auto" w:sz="0" w:space="0"/>
            <w:bottom w:val="none" w:color="auto" w:sz="0" w:space="0"/>
            <w:right w:val="none" w:color="auto" w:sz="0" w:space="0"/>
            <w:insideH w:val="single" w:color="FFFFFF" w:sz="18" w:space="0"/>
            <w:insideV w:val="single" w:color="FFFFFF" w:sz="18" w:space="0"/>
          </w:tblBorders>
          <w:tblLayout w:type="fixed"/>
          <w:tblCellMar>
            <w:top w:w="0" w:type="dxa"/>
            <w:left w:w="108" w:type="dxa"/>
            <w:bottom w:w="0" w:type="dxa"/>
            <w:right w:w="108" w:type="dxa"/>
          </w:tblCellMar>
        </w:tblPrEx>
        <w:trPr>
          <w:cantSplit/>
          <w:trHeight w:val="227" w:hRule="atLeast"/>
          <w:jc w:val="center"/>
        </w:trPr>
        <w:tc>
          <w:tcPr>
            <w:tcW w:w="1014" w:type="dxa"/>
            <w:vMerge w:val="continue"/>
            <w:tcBorders>
              <w:top w:val="single" w:color="auto" w:sz="2" w:space="0"/>
              <w:left w:val="single" w:color="auto" w:sz="2" w:space="0"/>
              <w:bottom w:val="single" w:color="auto" w:sz="2" w:space="0"/>
              <w:right w:val="single" w:color="auto" w:sz="2" w:space="0"/>
            </w:tcBorders>
            <w:shd w:val="pct20" w:color="000000" w:fill="FFFFFF"/>
            <w:vAlign w:val="center"/>
          </w:tcPr>
          <w:p>
            <w:pPr>
              <w:spacing w:before="50" w:line="240" w:lineRule="auto"/>
              <w:jc w:val="center"/>
              <w:rPr>
                <w:rFonts w:hAnsi="微软雅黑" w:cs="微软雅黑"/>
                <w:szCs w:val="14"/>
              </w:rPr>
            </w:pPr>
          </w:p>
        </w:tc>
        <w:tc>
          <w:tcPr>
            <w:tcW w:w="1116" w:type="dxa"/>
            <w:tcBorders>
              <w:top w:val="single" w:color="auto" w:sz="2" w:space="0"/>
              <w:left w:val="single" w:color="auto" w:sz="2" w:space="0"/>
              <w:bottom w:val="single" w:color="auto" w:sz="2" w:space="0"/>
              <w:right w:val="single" w:color="auto" w:sz="2" w:space="0"/>
            </w:tcBorders>
            <w:vAlign w:val="center"/>
          </w:tcPr>
          <w:p>
            <w:pPr>
              <w:spacing w:line="240" w:lineRule="auto"/>
              <w:rPr>
                <w:rFonts w:hAnsi="微软雅黑" w:cs="微软雅黑"/>
                <w:szCs w:val="14"/>
              </w:rPr>
            </w:pPr>
            <w:r>
              <w:rPr>
                <w:rFonts w:hint="eastAsia" w:hAnsi="微软雅黑" w:cs="微软雅黑"/>
                <w:szCs w:val="14"/>
              </w:rPr>
              <w:t>侧面和后部：</w:t>
            </w:r>
          </w:p>
        </w:tc>
        <w:tc>
          <w:tcPr>
            <w:tcW w:w="3511" w:type="dxa"/>
            <w:tcBorders>
              <w:top w:val="single" w:color="auto" w:sz="2" w:space="0"/>
              <w:left w:val="single" w:color="auto" w:sz="2" w:space="0"/>
              <w:bottom w:val="single" w:color="auto" w:sz="2" w:space="0"/>
              <w:right w:val="single" w:color="auto" w:sz="2" w:space="0"/>
            </w:tcBorders>
            <w:vAlign w:val="center"/>
          </w:tcPr>
          <w:p>
            <w:pPr>
              <w:spacing w:line="240" w:lineRule="auto"/>
              <w:rPr>
                <w:rFonts w:hAnsi="微软雅黑" w:cs="微软雅黑"/>
                <w:szCs w:val="14"/>
              </w:rPr>
            </w:pPr>
            <w:r>
              <w:rPr>
                <w:rFonts w:hint="eastAsia" w:hAnsi="微软雅黑" w:cs="微软雅黑"/>
                <w:szCs w:val="14"/>
              </w:rPr>
              <w:t>IP30</w:t>
            </w:r>
          </w:p>
        </w:tc>
      </w:tr>
      <w:tr>
        <w:tblPrEx>
          <w:tblBorders>
            <w:top w:val="none" w:color="auto" w:sz="0" w:space="0"/>
            <w:left w:val="none" w:color="auto" w:sz="0" w:space="0"/>
            <w:bottom w:val="none" w:color="auto" w:sz="0" w:space="0"/>
            <w:right w:val="none" w:color="auto" w:sz="0" w:space="0"/>
            <w:insideH w:val="single" w:color="FFFFFF" w:sz="18" w:space="0"/>
            <w:insideV w:val="single" w:color="FFFFFF" w:sz="18" w:space="0"/>
          </w:tblBorders>
          <w:tblLayout w:type="fixed"/>
          <w:tblCellMar>
            <w:top w:w="0" w:type="dxa"/>
            <w:left w:w="108" w:type="dxa"/>
            <w:bottom w:w="0" w:type="dxa"/>
            <w:right w:w="108" w:type="dxa"/>
          </w:tblCellMar>
        </w:tblPrEx>
        <w:trPr>
          <w:cantSplit/>
          <w:trHeight w:val="227" w:hRule="atLeast"/>
          <w:jc w:val="center"/>
        </w:trPr>
        <w:tc>
          <w:tcPr>
            <w:tcW w:w="1014" w:type="dxa"/>
            <w:vMerge w:val="restart"/>
            <w:tcBorders>
              <w:top w:val="single" w:color="auto" w:sz="2" w:space="0"/>
              <w:left w:val="single" w:color="auto" w:sz="2" w:space="0"/>
              <w:bottom w:val="single" w:color="auto" w:sz="2" w:space="0"/>
              <w:right w:val="single" w:color="auto" w:sz="2" w:space="0"/>
            </w:tcBorders>
            <w:vAlign w:val="center"/>
          </w:tcPr>
          <w:p>
            <w:pPr>
              <w:spacing w:line="240" w:lineRule="auto"/>
              <w:jc w:val="center"/>
              <w:rPr>
                <w:rFonts w:hAnsi="微软雅黑" w:cs="微软雅黑"/>
                <w:szCs w:val="14"/>
              </w:rPr>
            </w:pPr>
            <w:r>
              <w:rPr>
                <w:rFonts w:hint="eastAsia" w:hAnsi="微软雅黑" w:cs="微软雅黑"/>
                <w:szCs w:val="14"/>
              </w:rPr>
              <w:t>测量</w:t>
            </w:r>
          </w:p>
        </w:tc>
        <w:tc>
          <w:tcPr>
            <w:tcW w:w="4627" w:type="dxa"/>
            <w:gridSpan w:val="2"/>
            <w:tcBorders>
              <w:top w:val="single" w:color="auto" w:sz="2" w:space="0"/>
              <w:left w:val="single" w:color="auto" w:sz="2" w:space="0"/>
              <w:bottom w:val="single" w:color="auto" w:sz="2" w:space="0"/>
              <w:right w:val="single" w:color="auto" w:sz="2" w:space="0"/>
            </w:tcBorders>
            <w:vAlign w:val="center"/>
          </w:tcPr>
          <w:p>
            <w:pPr>
              <w:spacing w:line="240" w:lineRule="auto"/>
              <w:rPr>
                <w:rFonts w:hAnsi="微软雅黑" w:cs="微软雅黑"/>
                <w:szCs w:val="14"/>
              </w:rPr>
            </w:pPr>
            <w:r>
              <w:rPr>
                <w:rFonts w:hint="eastAsia" w:hAnsi="微软雅黑" w:cs="微软雅黑"/>
                <w:szCs w:val="14"/>
              </w:rPr>
              <w:t>三相Y型</w:t>
            </w:r>
          </w:p>
        </w:tc>
      </w:tr>
      <w:tr>
        <w:tblPrEx>
          <w:tblBorders>
            <w:top w:val="none" w:color="auto" w:sz="0" w:space="0"/>
            <w:left w:val="none" w:color="auto" w:sz="0" w:space="0"/>
            <w:bottom w:val="none" w:color="auto" w:sz="0" w:space="0"/>
            <w:right w:val="none" w:color="auto" w:sz="0" w:space="0"/>
            <w:insideH w:val="single" w:color="FFFFFF" w:sz="18" w:space="0"/>
            <w:insideV w:val="single" w:color="FFFFFF" w:sz="18" w:space="0"/>
          </w:tblBorders>
          <w:tblLayout w:type="fixed"/>
          <w:tblCellMar>
            <w:top w:w="0" w:type="dxa"/>
            <w:left w:w="108" w:type="dxa"/>
            <w:bottom w:w="0" w:type="dxa"/>
            <w:right w:w="108" w:type="dxa"/>
          </w:tblCellMar>
        </w:tblPrEx>
        <w:trPr>
          <w:cantSplit/>
          <w:trHeight w:val="227" w:hRule="atLeast"/>
          <w:jc w:val="center"/>
        </w:trPr>
        <w:tc>
          <w:tcPr>
            <w:tcW w:w="1014" w:type="dxa"/>
            <w:vMerge w:val="continue"/>
            <w:tcBorders>
              <w:top w:val="single" w:color="auto" w:sz="2" w:space="0"/>
              <w:left w:val="single" w:color="auto" w:sz="2" w:space="0"/>
              <w:bottom w:val="single" w:color="auto" w:sz="2" w:space="0"/>
              <w:right w:val="single" w:color="auto" w:sz="2" w:space="0"/>
            </w:tcBorders>
            <w:shd w:val="pct20" w:color="000000" w:fill="FFFFFF"/>
            <w:vAlign w:val="center"/>
          </w:tcPr>
          <w:p>
            <w:pPr>
              <w:spacing w:before="50" w:line="240" w:lineRule="auto"/>
              <w:jc w:val="center"/>
              <w:rPr>
                <w:rFonts w:hAnsi="微软雅黑" w:cs="微软雅黑"/>
                <w:szCs w:val="14"/>
              </w:rPr>
            </w:pPr>
          </w:p>
        </w:tc>
        <w:tc>
          <w:tcPr>
            <w:tcW w:w="4627" w:type="dxa"/>
            <w:gridSpan w:val="2"/>
            <w:tcBorders>
              <w:top w:val="single" w:color="auto" w:sz="2" w:space="0"/>
              <w:left w:val="single" w:color="auto" w:sz="2" w:space="0"/>
              <w:bottom w:val="single" w:color="auto" w:sz="2" w:space="0"/>
              <w:right w:val="single" w:color="auto" w:sz="2" w:space="0"/>
            </w:tcBorders>
            <w:vAlign w:val="center"/>
          </w:tcPr>
          <w:p>
            <w:pPr>
              <w:spacing w:line="240" w:lineRule="auto"/>
              <w:rPr>
                <w:rFonts w:hAnsi="微软雅黑" w:cs="微软雅黑"/>
                <w:szCs w:val="14"/>
              </w:rPr>
            </w:pPr>
            <w:r>
              <w:rPr>
                <w:rFonts w:hint="eastAsia" w:hAnsi="微软雅黑" w:cs="微软雅黑"/>
                <w:szCs w:val="14"/>
              </w:rPr>
              <w:t>三相△形</w:t>
            </w:r>
          </w:p>
        </w:tc>
      </w:tr>
      <w:tr>
        <w:tblPrEx>
          <w:tblBorders>
            <w:top w:val="none" w:color="auto" w:sz="0" w:space="0"/>
            <w:left w:val="none" w:color="auto" w:sz="0" w:space="0"/>
            <w:bottom w:val="none" w:color="auto" w:sz="0" w:space="0"/>
            <w:right w:val="none" w:color="auto" w:sz="0" w:space="0"/>
            <w:insideH w:val="single" w:color="FFFFFF" w:sz="18" w:space="0"/>
            <w:insideV w:val="single" w:color="FFFFFF" w:sz="18" w:space="0"/>
          </w:tblBorders>
          <w:tblLayout w:type="fixed"/>
          <w:tblCellMar>
            <w:top w:w="0" w:type="dxa"/>
            <w:left w:w="108" w:type="dxa"/>
            <w:bottom w:w="0" w:type="dxa"/>
            <w:right w:w="108" w:type="dxa"/>
          </w:tblCellMar>
        </w:tblPrEx>
        <w:trPr>
          <w:cantSplit/>
          <w:trHeight w:val="227" w:hRule="atLeast"/>
          <w:jc w:val="center"/>
        </w:trPr>
        <w:tc>
          <w:tcPr>
            <w:tcW w:w="1014" w:type="dxa"/>
            <w:tcBorders>
              <w:top w:val="single" w:color="auto" w:sz="2" w:space="0"/>
              <w:left w:val="single" w:color="auto" w:sz="2" w:space="0"/>
              <w:bottom w:val="single" w:color="auto" w:sz="2" w:space="0"/>
              <w:right w:val="single" w:color="auto" w:sz="2" w:space="0"/>
            </w:tcBorders>
            <w:vAlign w:val="center"/>
          </w:tcPr>
          <w:p>
            <w:pPr>
              <w:spacing w:line="240" w:lineRule="auto"/>
              <w:jc w:val="center"/>
              <w:rPr>
                <w:rFonts w:hAnsi="微软雅黑" w:cs="微软雅黑"/>
                <w:szCs w:val="14"/>
              </w:rPr>
            </w:pPr>
            <w:r>
              <w:rPr>
                <w:rFonts w:hint="eastAsia" w:hAnsi="微软雅黑" w:cs="微软雅黑"/>
                <w:szCs w:val="14"/>
              </w:rPr>
              <w:t>电源</w:t>
            </w:r>
          </w:p>
        </w:tc>
        <w:tc>
          <w:tcPr>
            <w:tcW w:w="4627" w:type="dxa"/>
            <w:gridSpan w:val="2"/>
            <w:tcBorders>
              <w:top w:val="single" w:color="auto" w:sz="2" w:space="0"/>
              <w:left w:val="single" w:color="auto" w:sz="2" w:space="0"/>
              <w:bottom w:val="single" w:color="auto" w:sz="2" w:space="0"/>
              <w:right w:val="single" w:color="auto" w:sz="2" w:space="0"/>
            </w:tcBorders>
            <w:vAlign w:val="center"/>
          </w:tcPr>
          <w:p>
            <w:pPr>
              <w:spacing w:line="240" w:lineRule="auto"/>
              <w:rPr>
                <w:rFonts w:hAnsi="微软雅黑" w:cs="微软雅黑"/>
                <w:szCs w:val="14"/>
              </w:rPr>
            </w:pPr>
            <w:r>
              <w:rPr>
                <w:rFonts w:hint="eastAsia" w:hAnsi="微软雅黑" w:cs="微软雅黑"/>
                <w:szCs w:val="14"/>
              </w:rPr>
              <w:t>可依据用户需求配置</w:t>
            </w:r>
          </w:p>
        </w:tc>
      </w:tr>
    </w:tbl>
    <w:p>
      <w:pPr>
        <w:spacing w:line="240" w:lineRule="auto"/>
        <w:rPr>
          <w:rFonts w:hAnsi="微软雅黑"/>
          <w:szCs w:val="14"/>
        </w:rPr>
      </w:pPr>
    </w:p>
    <w:tbl>
      <w:tblPr>
        <w:tblStyle w:val="18"/>
        <w:tblW w:w="5669" w:type="dxa"/>
        <w:jc w:val="center"/>
        <w:tblInd w:w="2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
        <w:gridCol w:w="1174"/>
        <w:gridCol w:w="278"/>
        <w:gridCol w:w="1084"/>
        <w:gridCol w:w="950"/>
        <w:gridCol w:w="340"/>
        <w:gridCol w:w="1695"/>
        <w:gridCol w:w="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61" w:type="dxa"/>
          <w:jc w:val="center"/>
        </w:trPr>
        <w:tc>
          <w:tcPr>
            <w:tcW w:w="1261" w:type="dxa"/>
            <w:gridSpan w:val="2"/>
            <w:shd w:val="clear" w:color="auto" w:fill="C0C0C0"/>
            <w:vAlign w:val="center"/>
          </w:tcPr>
          <w:p>
            <w:pPr>
              <w:pStyle w:val="6"/>
              <w:spacing w:beforeLines="0" w:afterLines="0"/>
              <w:ind w:firstLine="0" w:firstLineChars="0"/>
              <w:jc w:val="center"/>
              <w:rPr>
                <w:rFonts w:ascii="微软雅黑" w:hAnsi="微软雅黑" w:eastAsia="微软雅黑"/>
                <w:kern w:val="2"/>
                <w:sz w:val="14"/>
                <w:szCs w:val="14"/>
              </w:rPr>
            </w:pPr>
            <w:r>
              <w:rPr>
                <w:rFonts w:hint="eastAsia" w:ascii="微软雅黑" w:hAnsi="微软雅黑" w:eastAsia="微软雅黑"/>
                <w:kern w:val="2"/>
                <w:sz w:val="14"/>
                <w:szCs w:val="14"/>
              </w:rPr>
              <w:t>项目</w:t>
            </w:r>
          </w:p>
        </w:tc>
        <w:tc>
          <w:tcPr>
            <w:tcW w:w="1362" w:type="dxa"/>
            <w:gridSpan w:val="2"/>
            <w:shd w:val="clear" w:color="auto" w:fill="C0C0C0"/>
            <w:vAlign w:val="center"/>
          </w:tcPr>
          <w:p>
            <w:pPr>
              <w:pStyle w:val="6"/>
              <w:spacing w:beforeLines="0" w:afterLines="0"/>
              <w:ind w:firstLine="0" w:firstLineChars="0"/>
              <w:jc w:val="center"/>
              <w:rPr>
                <w:rFonts w:ascii="微软雅黑" w:hAnsi="微软雅黑" w:eastAsia="微软雅黑"/>
                <w:kern w:val="2"/>
                <w:sz w:val="14"/>
                <w:szCs w:val="14"/>
              </w:rPr>
            </w:pPr>
            <w:r>
              <w:rPr>
                <w:rFonts w:hint="eastAsia" w:ascii="微软雅黑" w:hAnsi="微软雅黑" w:eastAsia="微软雅黑"/>
                <w:kern w:val="2"/>
                <w:sz w:val="14"/>
                <w:szCs w:val="14"/>
              </w:rPr>
              <w:t>范围</w:t>
            </w:r>
          </w:p>
        </w:tc>
        <w:tc>
          <w:tcPr>
            <w:tcW w:w="950" w:type="dxa"/>
            <w:shd w:val="clear" w:color="auto" w:fill="C0C0C0"/>
            <w:vAlign w:val="center"/>
          </w:tcPr>
          <w:p>
            <w:pPr>
              <w:pStyle w:val="6"/>
              <w:spacing w:beforeLines="0" w:afterLines="0"/>
              <w:ind w:firstLine="0" w:firstLineChars="0"/>
              <w:jc w:val="center"/>
              <w:rPr>
                <w:rFonts w:ascii="微软雅黑" w:hAnsi="微软雅黑" w:eastAsia="微软雅黑"/>
                <w:kern w:val="2"/>
                <w:sz w:val="14"/>
                <w:szCs w:val="14"/>
              </w:rPr>
            </w:pPr>
            <w:r>
              <w:rPr>
                <w:rFonts w:hint="eastAsia" w:ascii="微软雅黑" w:hAnsi="微软雅黑" w:eastAsia="微软雅黑"/>
                <w:kern w:val="2"/>
                <w:sz w:val="14"/>
                <w:szCs w:val="14"/>
              </w:rPr>
              <w:t>准确度</w:t>
            </w:r>
          </w:p>
        </w:tc>
        <w:tc>
          <w:tcPr>
            <w:tcW w:w="2035" w:type="dxa"/>
            <w:gridSpan w:val="2"/>
            <w:shd w:val="clear" w:color="auto" w:fill="C0C0C0"/>
            <w:vAlign w:val="center"/>
          </w:tcPr>
          <w:p>
            <w:pPr>
              <w:pStyle w:val="6"/>
              <w:spacing w:beforeLines="0" w:afterLines="0"/>
              <w:ind w:firstLine="0" w:firstLineChars="0"/>
              <w:jc w:val="center"/>
              <w:rPr>
                <w:rFonts w:ascii="微软雅黑" w:hAnsi="微软雅黑" w:eastAsia="微软雅黑"/>
                <w:kern w:val="2"/>
                <w:sz w:val="14"/>
                <w:szCs w:val="14"/>
              </w:rPr>
            </w:pPr>
            <w:r>
              <w:rPr>
                <w:rFonts w:hint="eastAsia" w:ascii="微软雅黑" w:hAnsi="微软雅黑" w:eastAsia="微软雅黑"/>
                <w:kern w:val="2"/>
                <w:sz w:val="14"/>
                <w:szCs w:val="1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61" w:type="dxa"/>
          <w:trHeight w:val="113" w:hRule="atLeast"/>
          <w:jc w:val="center"/>
        </w:trPr>
        <w:tc>
          <w:tcPr>
            <w:tcW w:w="1261" w:type="dxa"/>
            <w:gridSpan w:val="2"/>
            <w:vAlign w:val="center"/>
          </w:tcPr>
          <w:p>
            <w:pPr>
              <w:spacing w:line="240" w:lineRule="auto"/>
              <w:jc w:val="center"/>
              <w:rPr>
                <w:rFonts w:hAnsi="微软雅黑" w:cs="微软雅黑"/>
                <w:szCs w:val="14"/>
              </w:rPr>
            </w:pPr>
            <w:r>
              <w:rPr>
                <w:rFonts w:hint="eastAsia" w:hAnsi="微软雅黑" w:cs="微软雅黑"/>
                <w:szCs w:val="14"/>
              </w:rPr>
              <w:t>电压</w:t>
            </w:r>
          </w:p>
          <w:p>
            <w:pPr>
              <w:spacing w:line="240" w:lineRule="auto"/>
              <w:jc w:val="center"/>
              <w:rPr>
                <w:rFonts w:hAnsi="微软雅黑" w:cs="微软雅黑"/>
                <w:szCs w:val="14"/>
              </w:rPr>
            </w:pPr>
            <w:r>
              <w:rPr>
                <w:rFonts w:hint="eastAsia" w:hAnsi="微软雅黑" w:cs="微软雅黑"/>
                <w:szCs w:val="14"/>
              </w:rPr>
              <w:t>(大于30V)</w:t>
            </w:r>
          </w:p>
        </w:tc>
        <w:tc>
          <w:tcPr>
            <w:tcW w:w="1362" w:type="dxa"/>
            <w:gridSpan w:val="2"/>
            <w:vAlign w:val="center"/>
          </w:tcPr>
          <w:p>
            <w:pPr>
              <w:pStyle w:val="6"/>
              <w:spacing w:beforeLines="0" w:afterLines="0"/>
              <w:ind w:firstLine="0" w:firstLineChars="0"/>
              <w:jc w:val="center"/>
              <w:rPr>
                <w:rFonts w:ascii="微软雅黑" w:hAnsi="微软雅黑" w:eastAsia="微软雅黑" w:cs="微软雅黑"/>
                <w:kern w:val="2"/>
                <w:sz w:val="14"/>
                <w:szCs w:val="14"/>
              </w:rPr>
            </w:pPr>
            <w:r>
              <w:rPr>
                <w:rFonts w:hint="eastAsia" w:ascii="微软雅黑" w:hAnsi="微软雅黑" w:eastAsia="微软雅黑" w:cs="微软雅黑"/>
                <w:kern w:val="2"/>
                <w:sz w:val="14"/>
                <w:szCs w:val="14"/>
              </w:rPr>
              <w:t>5%～120%</w:t>
            </w:r>
          </w:p>
        </w:tc>
        <w:tc>
          <w:tcPr>
            <w:tcW w:w="950" w:type="dxa"/>
            <w:vAlign w:val="center"/>
          </w:tcPr>
          <w:p>
            <w:pPr>
              <w:pStyle w:val="6"/>
              <w:spacing w:beforeLines="0" w:afterLines="0"/>
              <w:ind w:firstLine="0" w:firstLineChars="0"/>
              <w:jc w:val="center"/>
              <w:rPr>
                <w:rFonts w:ascii="微软雅黑" w:hAnsi="微软雅黑" w:eastAsia="微软雅黑" w:cs="微软雅黑"/>
                <w:kern w:val="2"/>
                <w:sz w:val="14"/>
                <w:szCs w:val="14"/>
              </w:rPr>
            </w:pPr>
            <w:r>
              <w:rPr>
                <w:rFonts w:hint="eastAsia" w:ascii="微软雅黑" w:hAnsi="微软雅黑" w:eastAsia="微软雅黑" w:cs="微软雅黑"/>
                <w:kern w:val="2"/>
                <w:sz w:val="14"/>
                <w:szCs w:val="14"/>
              </w:rPr>
              <w:t>±0.2%</w:t>
            </w:r>
          </w:p>
        </w:tc>
        <w:tc>
          <w:tcPr>
            <w:tcW w:w="2035" w:type="dxa"/>
            <w:gridSpan w:val="2"/>
            <w:vAlign w:val="center"/>
          </w:tcPr>
          <w:p>
            <w:pPr>
              <w:pStyle w:val="6"/>
              <w:spacing w:beforeLines="0" w:afterLines="0"/>
              <w:ind w:firstLine="0" w:firstLineChars="0"/>
              <w:jc w:val="center"/>
              <w:rPr>
                <w:rFonts w:ascii="微软雅黑" w:hAnsi="微软雅黑" w:eastAsia="微软雅黑" w:cs="微软雅黑"/>
                <w:kern w:val="2"/>
                <w:sz w:val="14"/>
                <w:szCs w:val="14"/>
              </w:rPr>
            </w:pPr>
            <w:r>
              <w:rPr>
                <w:rFonts w:hint="eastAsia" w:ascii="微软雅黑" w:hAnsi="微软雅黑" w:eastAsia="微软雅黑" w:cs="微软雅黑"/>
                <w:kern w:val="2"/>
                <w:sz w:val="14"/>
                <w:szCs w:val="14"/>
              </w:rPr>
              <w:t>分辨率：0.01V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61" w:type="dxa"/>
          <w:trHeight w:val="113" w:hRule="atLeast"/>
          <w:jc w:val="center"/>
        </w:trPr>
        <w:tc>
          <w:tcPr>
            <w:tcW w:w="1261" w:type="dxa"/>
            <w:gridSpan w:val="2"/>
            <w:vAlign w:val="center"/>
          </w:tcPr>
          <w:p>
            <w:pPr>
              <w:spacing w:line="240" w:lineRule="auto"/>
              <w:jc w:val="center"/>
              <w:rPr>
                <w:rFonts w:hAnsi="微软雅黑" w:cs="微软雅黑"/>
                <w:szCs w:val="14"/>
              </w:rPr>
            </w:pPr>
            <w:r>
              <w:rPr>
                <w:rFonts w:hint="eastAsia" w:hAnsi="微软雅黑" w:cs="微软雅黑"/>
                <w:szCs w:val="14"/>
              </w:rPr>
              <w:t>电流</w:t>
            </w:r>
          </w:p>
        </w:tc>
        <w:tc>
          <w:tcPr>
            <w:tcW w:w="1362" w:type="dxa"/>
            <w:gridSpan w:val="2"/>
            <w:vAlign w:val="center"/>
          </w:tcPr>
          <w:p>
            <w:pPr>
              <w:pStyle w:val="6"/>
              <w:spacing w:beforeLines="0" w:afterLines="0"/>
              <w:ind w:firstLine="0" w:firstLineChars="0"/>
              <w:jc w:val="center"/>
              <w:rPr>
                <w:rFonts w:ascii="微软雅黑" w:hAnsi="微软雅黑" w:eastAsia="微软雅黑" w:cs="微软雅黑"/>
                <w:kern w:val="2"/>
                <w:sz w:val="14"/>
                <w:szCs w:val="14"/>
              </w:rPr>
            </w:pPr>
            <w:r>
              <w:rPr>
                <w:rFonts w:hint="eastAsia" w:ascii="微软雅黑" w:hAnsi="微软雅黑" w:eastAsia="微软雅黑" w:cs="微软雅黑"/>
                <w:kern w:val="2"/>
                <w:sz w:val="14"/>
                <w:szCs w:val="14"/>
              </w:rPr>
              <w:t>1%～120%</w:t>
            </w:r>
          </w:p>
        </w:tc>
        <w:tc>
          <w:tcPr>
            <w:tcW w:w="950" w:type="dxa"/>
            <w:vAlign w:val="center"/>
          </w:tcPr>
          <w:p>
            <w:pPr>
              <w:pStyle w:val="6"/>
              <w:spacing w:beforeLines="0" w:afterLines="0"/>
              <w:ind w:firstLine="0" w:firstLineChars="0"/>
              <w:jc w:val="center"/>
              <w:rPr>
                <w:rFonts w:ascii="微软雅黑" w:hAnsi="微软雅黑" w:eastAsia="微软雅黑" w:cs="微软雅黑"/>
                <w:kern w:val="2"/>
                <w:sz w:val="14"/>
                <w:szCs w:val="14"/>
              </w:rPr>
            </w:pPr>
            <w:r>
              <w:rPr>
                <w:rFonts w:hint="eastAsia" w:ascii="微软雅黑" w:hAnsi="微软雅黑" w:eastAsia="微软雅黑" w:cs="微软雅黑"/>
                <w:kern w:val="2"/>
                <w:sz w:val="14"/>
                <w:szCs w:val="14"/>
              </w:rPr>
              <w:t>±0.2%</w:t>
            </w:r>
          </w:p>
        </w:tc>
        <w:tc>
          <w:tcPr>
            <w:tcW w:w="2035" w:type="dxa"/>
            <w:gridSpan w:val="2"/>
            <w:vAlign w:val="center"/>
          </w:tcPr>
          <w:p>
            <w:pPr>
              <w:pStyle w:val="6"/>
              <w:spacing w:beforeLines="0" w:afterLines="0"/>
              <w:ind w:firstLine="0" w:firstLineChars="0"/>
              <w:jc w:val="center"/>
              <w:rPr>
                <w:rFonts w:ascii="微软雅黑" w:hAnsi="微软雅黑" w:eastAsia="微软雅黑" w:cs="微软雅黑"/>
                <w:kern w:val="2"/>
                <w:sz w:val="14"/>
                <w:szCs w:val="14"/>
              </w:rPr>
            </w:pPr>
            <w:r>
              <w:rPr>
                <w:rFonts w:hint="eastAsia" w:ascii="微软雅黑" w:hAnsi="微软雅黑" w:eastAsia="微软雅黑" w:cs="微软雅黑"/>
                <w:kern w:val="2"/>
                <w:sz w:val="14"/>
                <w:szCs w:val="14"/>
              </w:rPr>
              <w:t>分辨率：0.001A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61" w:type="dxa"/>
          <w:trHeight w:val="113" w:hRule="atLeast"/>
          <w:jc w:val="center"/>
        </w:trPr>
        <w:tc>
          <w:tcPr>
            <w:tcW w:w="1261" w:type="dxa"/>
            <w:gridSpan w:val="2"/>
            <w:vAlign w:val="center"/>
          </w:tcPr>
          <w:p>
            <w:pPr>
              <w:spacing w:line="240" w:lineRule="auto"/>
              <w:jc w:val="center"/>
              <w:rPr>
                <w:rFonts w:hAnsi="微软雅黑" w:cs="微软雅黑"/>
                <w:szCs w:val="14"/>
              </w:rPr>
            </w:pPr>
            <w:r>
              <w:rPr>
                <w:rFonts w:hint="eastAsia" w:hAnsi="微软雅黑" w:cs="微软雅黑"/>
                <w:szCs w:val="14"/>
              </w:rPr>
              <w:t>视在功率</w:t>
            </w:r>
          </w:p>
        </w:tc>
        <w:tc>
          <w:tcPr>
            <w:tcW w:w="1362" w:type="dxa"/>
            <w:gridSpan w:val="2"/>
            <w:vAlign w:val="center"/>
          </w:tcPr>
          <w:p>
            <w:pPr>
              <w:pStyle w:val="6"/>
              <w:spacing w:beforeLines="0" w:afterLines="0"/>
              <w:ind w:firstLine="0" w:firstLineChars="0"/>
              <w:jc w:val="center"/>
              <w:rPr>
                <w:rFonts w:ascii="微软雅黑" w:hAnsi="微软雅黑" w:eastAsia="微软雅黑" w:cs="微软雅黑"/>
                <w:kern w:val="2"/>
                <w:sz w:val="14"/>
                <w:szCs w:val="14"/>
              </w:rPr>
            </w:pPr>
            <w:r>
              <w:rPr>
                <w:rFonts w:hint="eastAsia" w:ascii="微软雅黑" w:hAnsi="微软雅黑" w:eastAsia="微软雅黑" w:cs="微软雅黑"/>
                <w:kern w:val="2"/>
                <w:sz w:val="14"/>
                <w:szCs w:val="14"/>
              </w:rPr>
              <w:t>1% ～ 120%</w:t>
            </w:r>
          </w:p>
        </w:tc>
        <w:tc>
          <w:tcPr>
            <w:tcW w:w="950" w:type="dxa"/>
            <w:vAlign w:val="center"/>
          </w:tcPr>
          <w:p>
            <w:pPr>
              <w:pStyle w:val="6"/>
              <w:spacing w:beforeLines="0" w:afterLines="0"/>
              <w:ind w:firstLine="0" w:firstLineChars="0"/>
              <w:jc w:val="center"/>
              <w:rPr>
                <w:rFonts w:ascii="微软雅黑" w:hAnsi="微软雅黑" w:eastAsia="微软雅黑" w:cs="微软雅黑"/>
                <w:kern w:val="2"/>
                <w:sz w:val="14"/>
                <w:szCs w:val="14"/>
              </w:rPr>
            </w:pPr>
            <w:r>
              <w:rPr>
                <w:rFonts w:hint="eastAsia" w:ascii="微软雅黑" w:hAnsi="微软雅黑" w:eastAsia="微软雅黑" w:cs="微软雅黑"/>
                <w:kern w:val="2"/>
                <w:sz w:val="14"/>
                <w:szCs w:val="14"/>
              </w:rPr>
              <w:t>±1%</w:t>
            </w:r>
          </w:p>
        </w:tc>
        <w:tc>
          <w:tcPr>
            <w:tcW w:w="2035" w:type="dxa"/>
            <w:gridSpan w:val="2"/>
            <w:vAlign w:val="center"/>
          </w:tcPr>
          <w:p>
            <w:pPr>
              <w:pStyle w:val="6"/>
              <w:spacing w:beforeLines="0" w:afterLines="0"/>
              <w:ind w:firstLine="0" w:firstLineChars="0"/>
              <w:jc w:val="center"/>
              <w:rPr>
                <w:rFonts w:ascii="微软雅黑" w:hAnsi="微软雅黑" w:eastAsia="微软雅黑" w:cs="微软雅黑"/>
                <w:kern w:val="2"/>
                <w:sz w:val="14"/>
                <w:szCs w:val="14"/>
              </w:rPr>
            </w:pPr>
            <w:r>
              <w:rPr>
                <w:rFonts w:hint="eastAsia" w:ascii="微软雅黑" w:hAnsi="微软雅黑" w:eastAsia="微软雅黑" w:cs="微软雅黑"/>
                <w:kern w:val="2"/>
                <w:sz w:val="14"/>
                <w:szCs w:val="14"/>
              </w:rPr>
              <w:t>分辨率：0.001kVA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61" w:type="dxa"/>
          <w:trHeight w:val="113" w:hRule="atLeast"/>
          <w:jc w:val="center"/>
        </w:trPr>
        <w:tc>
          <w:tcPr>
            <w:tcW w:w="1261" w:type="dxa"/>
            <w:gridSpan w:val="2"/>
            <w:vAlign w:val="center"/>
          </w:tcPr>
          <w:p>
            <w:pPr>
              <w:spacing w:line="240" w:lineRule="auto"/>
              <w:jc w:val="center"/>
              <w:rPr>
                <w:rFonts w:hAnsi="微软雅黑" w:cs="微软雅黑"/>
                <w:szCs w:val="14"/>
              </w:rPr>
            </w:pPr>
            <w:r>
              <w:rPr>
                <w:rFonts w:hint="eastAsia" w:hAnsi="微软雅黑" w:cs="微软雅黑"/>
                <w:szCs w:val="14"/>
              </w:rPr>
              <w:t>有功功率</w:t>
            </w:r>
          </w:p>
        </w:tc>
        <w:tc>
          <w:tcPr>
            <w:tcW w:w="1362" w:type="dxa"/>
            <w:gridSpan w:val="2"/>
            <w:vAlign w:val="center"/>
          </w:tcPr>
          <w:p>
            <w:pPr>
              <w:pStyle w:val="6"/>
              <w:spacing w:beforeLines="0" w:afterLines="0"/>
              <w:ind w:firstLine="0" w:firstLineChars="0"/>
              <w:jc w:val="center"/>
              <w:rPr>
                <w:rFonts w:ascii="微软雅黑" w:hAnsi="微软雅黑" w:eastAsia="微软雅黑" w:cs="微软雅黑"/>
                <w:kern w:val="2"/>
                <w:sz w:val="14"/>
                <w:szCs w:val="14"/>
              </w:rPr>
            </w:pPr>
            <w:r>
              <w:rPr>
                <w:rFonts w:hint="eastAsia" w:ascii="微软雅黑" w:hAnsi="微软雅黑" w:eastAsia="微软雅黑" w:cs="微软雅黑"/>
                <w:kern w:val="2"/>
                <w:sz w:val="14"/>
                <w:szCs w:val="14"/>
              </w:rPr>
              <w:t>1% ～ 120%</w:t>
            </w:r>
          </w:p>
        </w:tc>
        <w:tc>
          <w:tcPr>
            <w:tcW w:w="950" w:type="dxa"/>
            <w:vAlign w:val="center"/>
          </w:tcPr>
          <w:p>
            <w:pPr>
              <w:pStyle w:val="6"/>
              <w:spacing w:beforeLines="0" w:afterLines="0"/>
              <w:ind w:firstLine="0" w:firstLineChars="0"/>
              <w:jc w:val="center"/>
              <w:rPr>
                <w:rFonts w:ascii="微软雅黑" w:hAnsi="微软雅黑" w:eastAsia="微软雅黑" w:cs="微软雅黑"/>
                <w:kern w:val="2"/>
                <w:sz w:val="14"/>
                <w:szCs w:val="14"/>
              </w:rPr>
            </w:pPr>
            <w:r>
              <w:rPr>
                <w:rFonts w:hint="eastAsia" w:ascii="微软雅黑" w:hAnsi="微软雅黑" w:eastAsia="微软雅黑" w:cs="微软雅黑"/>
                <w:kern w:val="2"/>
                <w:sz w:val="14"/>
                <w:szCs w:val="14"/>
              </w:rPr>
              <w:t>±1%</w:t>
            </w:r>
          </w:p>
        </w:tc>
        <w:tc>
          <w:tcPr>
            <w:tcW w:w="2035" w:type="dxa"/>
            <w:gridSpan w:val="2"/>
            <w:vAlign w:val="center"/>
          </w:tcPr>
          <w:p>
            <w:pPr>
              <w:pStyle w:val="6"/>
              <w:spacing w:beforeLines="0" w:afterLines="0"/>
              <w:ind w:firstLine="0" w:firstLineChars="0"/>
              <w:jc w:val="center"/>
              <w:rPr>
                <w:rFonts w:ascii="微软雅黑" w:hAnsi="微软雅黑" w:eastAsia="微软雅黑" w:cs="微软雅黑"/>
                <w:kern w:val="2"/>
                <w:sz w:val="14"/>
                <w:szCs w:val="14"/>
              </w:rPr>
            </w:pPr>
            <w:r>
              <w:rPr>
                <w:rFonts w:hint="eastAsia" w:ascii="微软雅黑" w:hAnsi="微软雅黑" w:eastAsia="微软雅黑" w:cs="微软雅黑"/>
                <w:kern w:val="2"/>
                <w:sz w:val="14"/>
                <w:szCs w:val="14"/>
              </w:rPr>
              <w:t>分辨率：0.001kW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61" w:type="dxa"/>
          <w:trHeight w:val="113" w:hRule="atLeast"/>
          <w:jc w:val="center"/>
        </w:trPr>
        <w:tc>
          <w:tcPr>
            <w:tcW w:w="1261" w:type="dxa"/>
            <w:gridSpan w:val="2"/>
            <w:vAlign w:val="center"/>
          </w:tcPr>
          <w:p>
            <w:pPr>
              <w:spacing w:line="240" w:lineRule="auto"/>
              <w:jc w:val="center"/>
              <w:rPr>
                <w:rFonts w:hAnsi="微软雅黑" w:cs="微软雅黑"/>
                <w:szCs w:val="14"/>
              </w:rPr>
            </w:pPr>
            <w:r>
              <w:rPr>
                <w:rFonts w:hint="eastAsia" w:hAnsi="微软雅黑" w:cs="微软雅黑"/>
                <w:szCs w:val="14"/>
              </w:rPr>
              <w:t>无功功率</w:t>
            </w:r>
          </w:p>
        </w:tc>
        <w:tc>
          <w:tcPr>
            <w:tcW w:w="1362" w:type="dxa"/>
            <w:gridSpan w:val="2"/>
            <w:vAlign w:val="center"/>
          </w:tcPr>
          <w:p>
            <w:pPr>
              <w:pStyle w:val="6"/>
              <w:spacing w:beforeLines="0" w:afterLines="0"/>
              <w:ind w:firstLine="0" w:firstLineChars="0"/>
              <w:jc w:val="center"/>
              <w:rPr>
                <w:rFonts w:ascii="微软雅黑" w:hAnsi="微软雅黑" w:eastAsia="微软雅黑" w:cs="微软雅黑"/>
                <w:kern w:val="2"/>
                <w:sz w:val="14"/>
                <w:szCs w:val="14"/>
              </w:rPr>
            </w:pPr>
            <w:r>
              <w:rPr>
                <w:rFonts w:hint="eastAsia" w:ascii="微软雅黑" w:hAnsi="微软雅黑" w:eastAsia="微软雅黑" w:cs="微软雅黑"/>
                <w:kern w:val="2"/>
                <w:sz w:val="14"/>
                <w:szCs w:val="14"/>
              </w:rPr>
              <w:t>1% ～ 120%</w:t>
            </w:r>
          </w:p>
        </w:tc>
        <w:tc>
          <w:tcPr>
            <w:tcW w:w="950" w:type="dxa"/>
            <w:vAlign w:val="center"/>
          </w:tcPr>
          <w:p>
            <w:pPr>
              <w:pStyle w:val="6"/>
              <w:spacing w:beforeLines="0" w:afterLines="0"/>
              <w:ind w:firstLine="0" w:firstLineChars="0"/>
              <w:jc w:val="center"/>
              <w:rPr>
                <w:rFonts w:ascii="微软雅黑" w:hAnsi="微软雅黑" w:eastAsia="微软雅黑" w:cs="微软雅黑"/>
                <w:kern w:val="2"/>
                <w:sz w:val="14"/>
                <w:szCs w:val="14"/>
              </w:rPr>
            </w:pPr>
            <w:r>
              <w:rPr>
                <w:rFonts w:hint="eastAsia" w:ascii="微软雅黑" w:hAnsi="微软雅黑" w:eastAsia="微软雅黑" w:cs="微软雅黑"/>
                <w:kern w:val="2"/>
                <w:sz w:val="14"/>
                <w:szCs w:val="14"/>
              </w:rPr>
              <w:t>±1%</w:t>
            </w:r>
          </w:p>
        </w:tc>
        <w:tc>
          <w:tcPr>
            <w:tcW w:w="2035" w:type="dxa"/>
            <w:gridSpan w:val="2"/>
            <w:vAlign w:val="center"/>
          </w:tcPr>
          <w:p>
            <w:pPr>
              <w:pStyle w:val="6"/>
              <w:spacing w:beforeLines="0" w:afterLines="0"/>
              <w:ind w:firstLine="0" w:firstLineChars="0"/>
              <w:jc w:val="center"/>
              <w:rPr>
                <w:rFonts w:ascii="微软雅黑" w:hAnsi="微软雅黑" w:eastAsia="微软雅黑" w:cs="微软雅黑"/>
                <w:kern w:val="2"/>
                <w:sz w:val="14"/>
                <w:szCs w:val="14"/>
              </w:rPr>
            </w:pPr>
            <w:r>
              <w:rPr>
                <w:rFonts w:hint="eastAsia" w:ascii="微软雅黑" w:hAnsi="微软雅黑" w:eastAsia="微软雅黑" w:cs="微软雅黑"/>
                <w:kern w:val="2"/>
                <w:sz w:val="14"/>
                <w:szCs w:val="14"/>
              </w:rPr>
              <w:t>分辨率：0.001kvar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61" w:type="dxa"/>
          <w:trHeight w:val="113" w:hRule="atLeast"/>
          <w:jc w:val="center"/>
        </w:trPr>
        <w:tc>
          <w:tcPr>
            <w:tcW w:w="1261" w:type="dxa"/>
            <w:gridSpan w:val="2"/>
            <w:vAlign w:val="center"/>
          </w:tcPr>
          <w:p>
            <w:pPr>
              <w:spacing w:line="240" w:lineRule="auto"/>
              <w:jc w:val="center"/>
              <w:rPr>
                <w:rFonts w:hAnsi="微软雅黑" w:cs="微软雅黑"/>
                <w:szCs w:val="14"/>
              </w:rPr>
            </w:pPr>
            <w:r>
              <w:rPr>
                <w:rFonts w:hint="eastAsia" w:hAnsi="微软雅黑" w:cs="微软雅黑"/>
                <w:szCs w:val="14"/>
              </w:rPr>
              <w:t>功率因数</w:t>
            </w:r>
          </w:p>
        </w:tc>
        <w:tc>
          <w:tcPr>
            <w:tcW w:w="1362" w:type="dxa"/>
            <w:gridSpan w:val="2"/>
            <w:vAlign w:val="center"/>
          </w:tcPr>
          <w:p>
            <w:pPr>
              <w:pStyle w:val="6"/>
              <w:spacing w:beforeLines="0" w:afterLines="0"/>
              <w:ind w:firstLine="0" w:firstLineChars="0"/>
              <w:jc w:val="center"/>
              <w:rPr>
                <w:rFonts w:ascii="微软雅黑" w:hAnsi="微软雅黑" w:eastAsia="微软雅黑" w:cs="微软雅黑"/>
                <w:kern w:val="2"/>
                <w:sz w:val="14"/>
                <w:szCs w:val="14"/>
              </w:rPr>
            </w:pPr>
            <w:r>
              <w:rPr>
                <w:rFonts w:hint="eastAsia" w:ascii="微软雅黑" w:hAnsi="微软雅黑" w:eastAsia="微软雅黑" w:cs="微软雅黑"/>
                <w:kern w:val="2"/>
                <w:sz w:val="14"/>
                <w:szCs w:val="14"/>
              </w:rPr>
              <w:t>-1 ～ 1</w:t>
            </w:r>
          </w:p>
        </w:tc>
        <w:tc>
          <w:tcPr>
            <w:tcW w:w="950" w:type="dxa"/>
            <w:vAlign w:val="center"/>
          </w:tcPr>
          <w:p>
            <w:pPr>
              <w:pStyle w:val="6"/>
              <w:spacing w:beforeLines="0" w:afterLines="0"/>
              <w:ind w:firstLine="0" w:firstLineChars="0"/>
              <w:jc w:val="center"/>
              <w:rPr>
                <w:rFonts w:ascii="微软雅黑" w:hAnsi="微软雅黑" w:eastAsia="微软雅黑" w:cs="微软雅黑"/>
                <w:kern w:val="2"/>
                <w:sz w:val="14"/>
                <w:szCs w:val="14"/>
              </w:rPr>
            </w:pPr>
            <w:r>
              <w:rPr>
                <w:rFonts w:hint="eastAsia" w:ascii="微软雅黑" w:hAnsi="微软雅黑" w:eastAsia="微软雅黑" w:cs="微软雅黑"/>
                <w:kern w:val="2"/>
                <w:sz w:val="14"/>
                <w:szCs w:val="14"/>
              </w:rPr>
              <w:t>±0.5%</w:t>
            </w:r>
          </w:p>
        </w:tc>
        <w:tc>
          <w:tcPr>
            <w:tcW w:w="2035" w:type="dxa"/>
            <w:gridSpan w:val="2"/>
            <w:vAlign w:val="center"/>
          </w:tcPr>
          <w:p>
            <w:pPr>
              <w:pStyle w:val="6"/>
              <w:spacing w:beforeLines="0" w:afterLines="0"/>
              <w:ind w:firstLine="0" w:firstLineChars="0"/>
              <w:jc w:val="center"/>
              <w:rPr>
                <w:rFonts w:ascii="微软雅黑" w:hAnsi="微软雅黑" w:eastAsia="微软雅黑" w:cs="微软雅黑"/>
                <w:kern w:val="2"/>
                <w:sz w:val="14"/>
                <w:szCs w:val="14"/>
              </w:rPr>
            </w:pPr>
            <w:r>
              <w:rPr>
                <w:rFonts w:hint="eastAsia" w:ascii="微软雅黑" w:hAnsi="微软雅黑" w:eastAsia="微软雅黑" w:cs="微软雅黑"/>
                <w:kern w:val="2"/>
                <w:sz w:val="14"/>
                <w:szCs w:val="14"/>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61" w:type="dxa"/>
          <w:trHeight w:val="113" w:hRule="atLeast"/>
          <w:jc w:val="center"/>
        </w:trPr>
        <w:tc>
          <w:tcPr>
            <w:tcW w:w="1261" w:type="dxa"/>
            <w:gridSpan w:val="2"/>
            <w:vAlign w:val="center"/>
          </w:tcPr>
          <w:p>
            <w:pPr>
              <w:pStyle w:val="6"/>
              <w:spacing w:beforeLines="0" w:afterLines="0"/>
              <w:ind w:firstLine="0" w:firstLineChars="0"/>
              <w:jc w:val="center"/>
              <w:rPr>
                <w:rFonts w:ascii="微软雅黑" w:hAnsi="微软雅黑" w:eastAsia="微软雅黑" w:cs="微软雅黑"/>
                <w:kern w:val="2"/>
                <w:sz w:val="14"/>
                <w:szCs w:val="14"/>
              </w:rPr>
            </w:pPr>
            <w:r>
              <w:rPr>
                <w:rFonts w:hint="eastAsia" w:ascii="微软雅黑" w:hAnsi="微软雅黑" w:eastAsia="微软雅黑" w:cs="微软雅黑"/>
                <w:kern w:val="2"/>
                <w:sz w:val="14"/>
                <w:szCs w:val="14"/>
              </w:rPr>
              <w:t>频率</w:t>
            </w:r>
          </w:p>
        </w:tc>
        <w:tc>
          <w:tcPr>
            <w:tcW w:w="1362" w:type="dxa"/>
            <w:gridSpan w:val="2"/>
            <w:vAlign w:val="center"/>
          </w:tcPr>
          <w:p>
            <w:pPr>
              <w:pStyle w:val="6"/>
              <w:spacing w:beforeLines="0" w:afterLines="0"/>
              <w:ind w:firstLine="0" w:firstLineChars="0"/>
              <w:jc w:val="center"/>
              <w:rPr>
                <w:rFonts w:ascii="微软雅黑" w:hAnsi="微软雅黑" w:eastAsia="微软雅黑" w:cs="微软雅黑"/>
                <w:kern w:val="2"/>
                <w:sz w:val="14"/>
                <w:szCs w:val="14"/>
              </w:rPr>
            </w:pPr>
            <w:r>
              <w:rPr>
                <w:rFonts w:hint="eastAsia" w:ascii="微软雅黑" w:hAnsi="微软雅黑" w:eastAsia="微软雅黑" w:cs="微软雅黑"/>
                <w:kern w:val="2"/>
                <w:sz w:val="14"/>
                <w:szCs w:val="14"/>
                <w:lang w:val="en-US" w:eastAsia="zh-CN"/>
              </w:rPr>
              <w:t>3</w:t>
            </w:r>
            <w:r>
              <w:rPr>
                <w:rFonts w:hint="eastAsia" w:ascii="微软雅黑" w:hAnsi="微软雅黑" w:eastAsia="微软雅黑" w:cs="微软雅黑"/>
                <w:kern w:val="2"/>
                <w:sz w:val="14"/>
                <w:szCs w:val="14"/>
              </w:rPr>
              <w:t>5 ～ 65 Hz</w:t>
            </w:r>
          </w:p>
        </w:tc>
        <w:tc>
          <w:tcPr>
            <w:tcW w:w="950" w:type="dxa"/>
            <w:vAlign w:val="center"/>
          </w:tcPr>
          <w:p>
            <w:pPr>
              <w:pStyle w:val="6"/>
              <w:spacing w:beforeLines="0" w:afterLines="0"/>
              <w:ind w:firstLine="0" w:firstLineChars="0"/>
              <w:jc w:val="center"/>
              <w:rPr>
                <w:rFonts w:ascii="微软雅黑" w:hAnsi="微软雅黑" w:eastAsia="微软雅黑" w:cs="微软雅黑"/>
                <w:kern w:val="2"/>
                <w:sz w:val="14"/>
                <w:szCs w:val="14"/>
              </w:rPr>
            </w:pPr>
            <w:r>
              <w:rPr>
                <w:rFonts w:hint="eastAsia" w:ascii="微软雅黑" w:hAnsi="微软雅黑" w:eastAsia="微软雅黑" w:cs="微软雅黑"/>
                <w:kern w:val="2"/>
                <w:sz w:val="14"/>
                <w:szCs w:val="14"/>
              </w:rPr>
              <w:t>±0.5%</w:t>
            </w:r>
          </w:p>
        </w:tc>
        <w:tc>
          <w:tcPr>
            <w:tcW w:w="2035" w:type="dxa"/>
            <w:gridSpan w:val="2"/>
            <w:vAlign w:val="center"/>
          </w:tcPr>
          <w:p>
            <w:pPr>
              <w:pStyle w:val="6"/>
              <w:spacing w:beforeLines="0" w:afterLines="0"/>
              <w:ind w:firstLine="0" w:firstLineChars="0"/>
              <w:jc w:val="center"/>
              <w:rPr>
                <w:rFonts w:ascii="微软雅黑" w:hAnsi="微软雅黑" w:eastAsia="微软雅黑" w:cs="微软雅黑"/>
                <w:kern w:val="2"/>
                <w:sz w:val="14"/>
                <w:szCs w:val="14"/>
              </w:rPr>
            </w:pPr>
            <w:r>
              <w:rPr>
                <w:rFonts w:hint="eastAsia" w:ascii="微软雅黑" w:hAnsi="微软雅黑" w:eastAsia="微软雅黑" w:cs="微软雅黑"/>
                <w:kern w:val="2"/>
                <w:sz w:val="14"/>
                <w:szCs w:val="14"/>
              </w:rPr>
              <w:t>分辨率：0.01HZ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61" w:type="dxa"/>
          <w:trHeight w:val="113" w:hRule="atLeast"/>
          <w:jc w:val="center"/>
        </w:trPr>
        <w:tc>
          <w:tcPr>
            <w:tcW w:w="1261" w:type="dxa"/>
            <w:gridSpan w:val="2"/>
            <w:vAlign w:val="center"/>
          </w:tcPr>
          <w:p>
            <w:pPr>
              <w:pStyle w:val="6"/>
              <w:spacing w:beforeLines="0" w:afterLines="0"/>
              <w:ind w:firstLine="0" w:firstLineChars="0"/>
              <w:jc w:val="center"/>
              <w:rPr>
                <w:rFonts w:ascii="微软雅黑" w:hAnsi="微软雅黑" w:eastAsia="微软雅黑" w:cs="微软雅黑"/>
                <w:kern w:val="2"/>
                <w:sz w:val="14"/>
                <w:szCs w:val="14"/>
              </w:rPr>
            </w:pPr>
            <w:r>
              <w:rPr>
                <w:rFonts w:hint="eastAsia" w:ascii="微软雅黑" w:hAnsi="微软雅黑" w:eastAsia="微软雅黑" w:cs="微软雅黑"/>
                <w:kern w:val="2"/>
                <w:sz w:val="14"/>
                <w:szCs w:val="14"/>
              </w:rPr>
              <w:t>有功电能</w:t>
            </w:r>
          </w:p>
        </w:tc>
        <w:tc>
          <w:tcPr>
            <w:tcW w:w="1362" w:type="dxa"/>
            <w:gridSpan w:val="2"/>
            <w:vAlign w:val="center"/>
          </w:tcPr>
          <w:p>
            <w:pPr>
              <w:pStyle w:val="6"/>
              <w:spacing w:beforeLines="0" w:afterLines="0"/>
              <w:ind w:firstLine="0" w:firstLineChars="0"/>
              <w:jc w:val="center"/>
              <w:rPr>
                <w:rFonts w:ascii="微软雅黑" w:hAnsi="微软雅黑" w:eastAsia="微软雅黑" w:cs="微软雅黑"/>
                <w:kern w:val="2"/>
                <w:sz w:val="14"/>
                <w:szCs w:val="14"/>
              </w:rPr>
            </w:pPr>
            <w:r>
              <w:rPr>
                <w:rFonts w:hint="eastAsia" w:ascii="微软雅黑" w:hAnsi="微软雅黑" w:eastAsia="微软雅黑" w:cs="微软雅黑"/>
                <w:kern w:val="2"/>
                <w:sz w:val="14"/>
                <w:szCs w:val="14"/>
              </w:rPr>
              <w:t>0 ～ 99999999</w:t>
            </w:r>
          </w:p>
        </w:tc>
        <w:tc>
          <w:tcPr>
            <w:tcW w:w="950" w:type="dxa"/>
            <w:vAlign w:val="center"/>
          </w:tcPr>
          <w:p>
            <w:pPr>
              <w:pStyle w:val="6"/>
              <w:spacing w:beforeLines="0" w:afterLines="0"/>
              <w:ind w:firstLine="0" w:firstLineChars="0"/>
              <w:jc w:val="center"/>
              <w:rPr>
                <w:rFonts w:ascii="微软雅黑" w:hAnsi="微软雅黑" w:eastAsia="微软雅黑" w:cs="微软雅黑"/>
                <w:kern w:val="2"/>
                <w:sz w:val="14"/>
                <w:szCs w:val="14"/>
              </w:rPr>
            </w:pPr>
            <w:r>
              <w:rPr>
                <w:rFonts w:hint="eastAsia" w:ascii="微软雅黑" w:hAnsi="微软雅黑" w:eastAsia="微软雅黑" w:cs="微软雅黑"/>
                <w:kern w:val="2"/>
                <w:sz w:val="14"/>
                <w:szCs w:val="14"/>
              </w:rPr>
              <w:t>0.5s</w:t>
            </w:r>
          </w:p>
        </w:tc>
        <w:tc>
          <w:tcPr>
            <w:tcW w:w="2035" w:type="dxa"/>
            <w:gridSpan w:val="2"/>
            <w:vAlign w:val="center"/>
          </w:tcPr>
          <w:p>
            <w:pPr>
              <w:pStyle w:val="6"/>
              <w:spacing w:beforeLines="0" w:afterLines="0"/>
              <w:ind w:firstLine="0" w:firstLineChars="0"/>
              <w:jc w:val="center"/>
              <w:rPr>
                <w:rFonts w:ascii="微软雅黑" w:hAnsi="微软雅黑" w:eastAsia="微软雅黑" w:cs="微软雅黑"/>
                <w:kern w:val="2"/>
                <w:sz w:val="14"/>
                <w:szCs w:val="14"/>
              </w:rPr>
            </w:pPr>
            <w:r>
              <w:rPr>
                <w:rFonts w:hint="eastAsia" w:ascii="微软雅黑" w:hAnsi="微软雅黑" w:eastAsia="微软雅黑" w:cs="微软雅黑"/>
                <w:kern w:val="2"/>
                <w:sz w:val="14"/>
                <w:szCs w:val="14"/>
              </w:rPr>
              <w:t>GB/T17215.322-2008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61" w:type="dxa"/>
          <w:trHeight w:val="113" w:hRule="atLeast"/>
          <w:jc w:val="center"/>
        </w:trPr>
        <w:tc>
          <w:tcPr>
            <w:tcW w:w="1261" w:type="dxa"/>
            <w:gridSpan w:val="2"/>
            <w:vAlign w:val="center"/>
          </w:tcPr>
          <w:p>
            <w:pPr>
              <w:pStyle w:val="6"/>
              <w:spacing w:beforeLines="0" w:afterLines="0"/>
              <w:ind w:firstLine="0" w:firstLineChars="0"/>
              <w:jc w:val="center"/>
              <w:rPr>
                <w:rFonts w:ascii="微软雅黑" w:hAnsi="微软雅黑" w:eastAsia="微软雅黑" w:cs="微软雅黑"/>
                <w:kern w:val="2"/>
                <w:sz w:val="14"/>
                <w:szCs w:val="14"/>
              </w:rPr>
            </w:pPr>
            <w:r>
              <w:rPr>
                <w:rFonts w:hint="eastAsia" w:ascii="微软雅黑" w:hAnsi="微软雅黑" w:eastAsia="微软雅黑" w:cs="微软雅黑"/>
                <w:kern w:val="2"/>
                <w:sz w:val="14"/>
                <w:szCs w:val="14"/>
              </w:rPr>
              <w:t>无功电能</w:t>
            </w:r>
          </w:p>
        </w:tc>
        <w:tc>
          <w:tcPr>
            <w:tcW w:w="1362" w:type="dxa"/>
            <w:gridSpan w:val="2"/>
            <w:vAlign w:val="center"/>
          </w:tcPr>
          <w:p>
            <w:pPr>
              <w:pStyle w:val="6"/>
              <w:spacing w:beforeLines="0" w:afterLines="0"/>
              <w:ind w:firstLine="0" w:firstLineChars="0"/>
              <w:jc w:val="center"/>
              <w:rPr>
                <w:rFonts w:ascii="微软雅黑" w:hAnsi="微软雅黑" w:eastAsia="微软雅黑" w:cs="微软雅黑"/>
                <w:kern w:val="2"/>
                <w:sz w:val="14"/>
                <w:szCs w:val="14"/>
              </w:rPr>
            </w:pPr>
            <w:r>
              <w:rPr>
                <w:rFonts w:hint="eastAsia" w:ascii="微软雅黑" w:hAnsi="微软雅黑" w:eastAsia="微软雅黑" w:cs="微软雅黑"/>
                <w:kern w:val="2"/>
                <w:sz w:val="14"/>
                <w:szCs w:val="14"/>
              </w:rPr>
              <w:t>0 ～ 99999999</w:t>
            </w:r>
          </w:p>
        </w:tc>
        <w:tc>
          <w:tcPr>
            <w:tcW w:w="950" w:type="dxa"/>
            <w:vAlign w:val="center"/>
          </w:tcPr>
          <w:p>
            <w:pPr>
              <w:pStyle w:val="6"/>
              <w:spacing w:beforeLines="0" w:afterLines="0"/>
              <w:ind w:firstLine="0" w:firstLineChars="0"/>
              <w:jc w:val="center"/>
              <w:rPr>
                <w:rFonts w:ascii="微软雅黑" w:hAnsi="微软雅黑" w:eastAsia="微软雅黑" w:cs="微软雅黑"/>
                <w:kern w:val="2"/>
                <w:sz w:val="14"/>
                <w:szCs w:val="14"/>
              </w:rPr>
            </w:pPr>
            <w:r>
              <w:rPr>
                <w:rFonts w:hint="eastAsia" w:ascii="微软雅黑" w:hAnsi="微软雅黑" w:eastAsia="微软雅黑" w:cs="微软雅黑"/>
                <w:kern w:val="2"/>
                <w:sz w:val="14"/>
                <w:szCs w:val="14"/>
              </w:rPr>
              <w:t>2级</w:t>
            </w:r>
          </w:p>
        </w:tc>
        <w:tc>
          <w:tcPr>
            <w:tcW w:w="2035" w:type="dxa"/>
            <w:gridSpan w:val="2"/>
            <w:vAlign w:val="center"/>
          </w:tcPr>
          <w:p>
            <w:pPr>
              <w:pStyle w:val="6"/>
              <w:spacing w:beforeLines="0" w:afterLines="0"/>
              <w:ind w:firstLine="0" w:firstLineChars="0"/>
              <w:jc w:val="center"/>
              <w:rPr>
                <w:rFonts w:ascii="微软雅黑" w:hAnsi="微软雅黑" w:eastAsia="微软雅黑" w:cs="微软雅黑"/>
                <w:kern w:val="2"/>
                <w:sz w:val="14"/>
                <w:szCs w:val="14"/>
              </w:rPr>
            </w:pPr>
            <w:r>
              <w:rPr>
                <w:rFonts w:hint="eastAsia" w:ascii="微软雅黑" w:hAnsi="微软雅黑" w:eastAsia="微软雅黑" w:cs="微软雅黑"/>
                <w:kern w:val="2"/>
                <w:sz w:val="14"/>
                <w:szCs w:val="14"/>
              </w:rPr>
              <w:t>GB/T17215.323-2008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61" w:type="dxa"/>
          <w:trHeight w:val="54" w:hRule="atLeast"/>
          <w:jc w:val="center"/>
        </w:trPr>
        <w:tc>
          <w:tcPr>
            <w:tcW w:w="1261" w:type="dxa"/>
            <w:gridSpan w:val="2"/>
            <w:vAlign w:val="center"/>
          </w:tcPr>
          <w:p>
            <w:pPr>
              <w:pStyle w:val="6"/>
              <w:spacing w:beforeLines="0" w:afterLines="0"/>
              <w:ind w:firstLine="0" w:firstLineChars="0"/>
              <w:jc w:val="center"/>
              <w:rPr>
                <w:rFonts w:ascii="微软雅黑" w:hAnsi="微软雅黑" w:eastAsia="微软雅黑" w:cs="微软雅黑"/>
                <w:kern w:val="2"/>
                <w:sz w:val="14"/>
                <w:szCs w:val="14"/>
              </w:rPr>
            </w:pPr>
            <w:r>
              <w:rPr>
                <w:rFonts w:hint="eastAsia" w:ascii="微软雅黑" w:hAnsi="微软雅黑" w:eastAsia="微软雅黑" w:cs="微软雅黑"/>
                <w:kern w:val="2"/>
                <w:sz w:val="14"/>
                <w:szCs w:val="14"/>
              </w:rPr>
              <w:t>时间误差</w:t>
            </w:r>
          </w:p>
        </w:tc>
        <w:tc>
          <w:tcPr>
            <w:tcW w:w="1362" w:type="dxa"/>
            <w:gridSpan w:val="2"/>
            <w:vAlign w:val="center"/>
          </w:tcPr>
          <w:p>
            <w:pPr>
              <w:pStyle w:val="6"/>
              <w:spacing w:beforeLines="0" w:afterLines="0"/>
              <w:ind w:firstLine="0" w:firstLineChars="0"/>
              <w:jc w:val="center"/>
              <w:rPr>
                <w:rFonts w:ascii="微软雅黑" w:hAnsi="微软雅黑" w:eastAsia="微软雅黑" w:cs="微软雅黑"/>
                <w:kern w:val="2"/>
                <w:sz w:val="14"/>
                <w:szCs w:val="14"/>
              </w:rPr>
            </w:pPr>
            <w:r>
              <w:rPr>
                <w:rFonts w:hint="eastAsia" w:ascii="微软雅黑" w:hAnsi="微软雅黑" w:eastAsia="微软雅黑" w:cs="微软雅黑"/>
                <w:kern w:val="2"/>
                <w:sz w:val="14"/>
                <w:szCs w:val="14"/>
              </w:rPr>
              <w:t>0 ～ 24 小时</w:t>
            </w:r>
          </w:p>
        </w:tc>
        <w:tc>
          <w:tcPr>
            <w:tcW w:w="950" w:type="dxa"/>
            <w:vAlign w:val="center"/>
          </w:tcPr>
          <w:p>
            <w:pPr>
              <w:pStyle w:val="6"/>
              <w:spacing w:beforeLines="0" w:afterLines="0"/>
              <w:ind w:firstLine="0" w:firstLineChars="0"/>
              <w:jc w:val="center"/>
              <w:rPr>
                <w:rFonts w:ascii="微软雅黑" w:hAnsi="微软雅黑" w:eastAsia="微软雅黑" w:cs="微软雅黑"/>
                <w:kern w:val="2"/>
                <w:sz w:val="14"/>
                <w:szCs w:val="14"/>
              </w:rPr>
            </w:pPr>
            <w:r>
              <w:rPr>
                <w:rFonts w:hint="eastAsia" w:ascii="微软雅黑" w:hAnsi="微软雅黑" w:eastAsia="微软雅黑" w:cs="微软雅黑"/>
                <w:kern w:val="2"/>
                <w:sz w:val="14"/>
                <w:szCs w:val="14"/>
              </w:rPr>
              <w:t>±1秒</w:t>
            </w:r>
          </w:p>
        </w:tc>
        <w:tc>
          <w:tcPr>
            <w:tcW w:w="2035" w:type="dxa"/>
            <w:gridSpan w:val="2"/>
            <w:vAlign w:val="center"/>
          </w:tcPr>
          <w:p>
            <w:pPr>
              <w:pStyle w:val="6"/>
              <w:spacing w:beforeLines="0" w:afterLines="0"/>
              <w:ind w:firstLine="0" w:firstLineChars="0"/>
              <w:jc w:val="center"/>
              <w:rPr>
                <w:rFonts w:ascii="微软雅黑" w:hAnsi="微软雅黑" w:eastAsia="微软雅黑" w:cs="微软雅黑"/>
                <w:kern w:val="2"/>
                <w:sz w:val="14"/>
                <w:szCs w:val="1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61" w:type="dxa"/>
          <w:trHeight w:val="113" w:hRule="atLeast"/>
          <w:jc w:val="center"/>
        </w:trPr>
        <w:tc>
          <w:tcPr>
            <w:tcW w:w="1261" w:type="dxa"/>
            <w:gridSpan w:val="2"/>
            <w:vAlign w:val="center"/>
          </w:tcPr>
          <w:p>
            <w:pPr>
              <w:spacing w:line="240" w:lineRule="auto"/>
              <w:jc w:val="center"/>
              <w:rPr>
                <w:rFonts w:hAnsi="微软雅黑" w:cs="微软雅黑"/>
                <w:szCs w:val="14"/>
              </w:rPr>
            </w:pPr>
            <w:r>
              <w:rPr>
                <w:rFonts w:hint="eastAsia" w:hAnsi="微软雅黑" w:cs="微软雅黑"/>
                <w:szCs w:val="14"/>
              </w:rPr>
              <w:t>事件记录分辨率</w:t>
            </w:r>
          </w:p>
        </w:tc>
        <w:tc>
          <w:tcPr>
            <w:tcW w:w="1362" w:type="dxa"/>
            <w:gridSpan w:val="2"/>
            <w:vAlign w:val="center"/>
          </w:tcPr>
          <w:p>
            <w:pPr>
              <w:spacing w:line="240" w:lineRule="auto"/>
              <w:jc w:val="center"/>
              <w:rPr>
                <w:rFonts w:hAnsi="微软雅黑" w:cs="微软雅黑"/>
                <w:szCs w:val="14"/>
              </w:rPr>
            </w:pPr>
            <w:r>
              <w:rPr>
                <w:rFonts w:hint="eastAsia" w:hAnsi="微软雅黑" w:cs="微软雅黑"/>
                <w:szCs w:val="14"/>
              </w:rPr>
              <w:t>1ms</w:t>
            </w:r>
          </w:p>
        </w:tc>
        <w:tc>
          <w:tcPr>
            <w:tcW w:w="950" w:type="dxa"/>
            <w:vAlign w:val="center"/>
          </w:tcPr>
          <w:p>
            <w:pPr>
              <w:pStyle w:val="6"/>
              <w:spacing w:beforeLines="0" w:afterLines="0"/>
              <w:ind w:firstLine="0" w:firstLineChars="0"/>
              <w:jc w:val="center"/>
              <w:rPr>
                <w:rFonts w:ascii="微软雅黑" w:hAnsi="微软雅黑" w:eastAsia="微软雅黑" w:cs="微软雅黑"/>
                <w:kern w:val="2"/>
                <w:sz w:val="14"/>
                <w:szCs w:val="14"/>
              </w:rPr>
            </w:pPr>
          </w:p>
        </w:tc>
        <w:tc>
          <w:tcPr>
            <w:tcW w:w="2035" w:type="dxa"/>
            <w:gridSpan w:val="2"/>
            <w:vAlign w:val="center"/>
          </w:tcPr>
          <w:p>
            <w:pPr>
              <w:pStyle w:val="6"/>
              <w:spacing w:beforeLines="0" w:afterLines="0"/>
              <w:ind w:firstLine="0" w:firstLineChars="0"/>
              <w:jc w:val="center"/>
              <w:rPr>
                <w:rFonts w:ascii="微软雅黑" w:hAnsi="微软雅黑" w:eastAsia="微软雅黑" w:cs="微软雅黑"/>
                <w:kern w:val="2"/>
                <w:sz w:val="14"/>
                <w:szCs w:val="1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61" w:type="dxa"/>
          <w:trHeight w:val="113" w:hRule="atLeast"/>
          <w:jc w:val="center"/>
        </w:trPr>
        <w:tc>
          <w:tcPr>
            <w:tcW w:w="1261" w:type="dxa"/>
            <w:gridSpan w:val="2"/>
            <w:vAlign w:val="center"/>
          </w:tcPr>
          <w:p>
            <w:pPr>
              <w:spacing w:line="240" w:lineRule="auto"/>
              <w:jc w:val="center"/>
              <w:rPr>
                <w:rFonts w:hAnsi="微软雅黑" w:cs="微软雅黑"/>
                <w:szCs w:val="14"/>
              </w:rPr>
            </w:pPr>
            <w:r>
              <w:rPr>
                <w:rFonts w:hint="eastAsia" w:hAnsi="微软雅黑" w:cs="微软雅黑"/>
                <w:szCs w:val="14"/>
              </w:rPr>
              <w:t>电能质量</w:t>
            </w:r>
          </w:p>
        </w:tc>
        <w:tc>
          <w:tcPr>
            <w:tcW w:w="1362" w:type="dxa"/>
            <w:gridSpan w:val="2"/>
            <w:vAlign w:val="center"/>
          </w:tcPr>
          <w:p>
            <w:pPr>
              <w:spacing w:line="240" w:lineRule="auto"/>
              <w:jc w:val="center"/>
              <w:rPr>
                <w:rFonts w:hAnsi="微软雅黑" w:cs="微软雅黑"/>
                <w:szCs w:val="14"/>
              </w:rPr>
            </w:pPr>
          </w:p>
        </w:tc>
        <w:tc>
          <w:tcPr>
            <w:tcW w:w="950" w:type="dxa"/>
            <w:vAlign w:val="center"/>
          </w:tcPr>
          <w:p>
            <w:pPr>
              <w:pStyle w:val="6"/>
              <w:spacing w:beforeLines="0" w:afterLines="0"/>
              <w:ind w:firstLine="0" w:firstLineChars="0"/>
              <w:jc w:val="center"/>
              <w:rPr>
                <w:rFonts w:ascii="微软雅黑" w:hAnsi="微软雅黑" w:eastAsia="微软雅黑" w:cs="微软雅黑"/>
                <w:kern w:val="2"/>
                <w:sz w:val="14"/>
                <w:szCs w:val="14"/>
              </w:rPr>
            </w:pPr>
            <w:r>
              <w:rPr>
                <w:rFonts w:hint="eastAsia" w:ascii="微软雅黑" w:hAnsi="微软雅黑" w:eastAsia="微软雅黑" w:cs="微软雅黑"/>
                <w:kern w:val="2"/>
                <w:sz w:val="14"/>
                <w:szCs w:val="14"/>
              </w:rPr>
              <w:t>B级</w:t>
            </w:r>
          </w:p>
        </w:tc>
        <w:tc>
          <w:tcPr>
            <w:tcW w:w="2035" w:type="dxa"/>
            <w:gridSpan w:val="2"/>
            <w:vAlign w:val="center"/>
          </w:tcPr>
          <w:p>
            <w:pPr>
              <w:pStyle w:val="6"/>
              <w:spacing w:beforeLines="0" w:afterLines="0"/>
              <w:ind w:firstLine="0" w:firstLineChars="0"/>
              <w:jc w:val="center"/>
              <w:rPr>
                <w:rFonts w:ascii="微软雅黑" w:hAnsi="微软雅黑" w:eastAsia="微软雅黑" w:cs="微软雅黑"/>
                <w:kern w:val="2"/>
                <w:sz w:val="14"/>
                <w:szCs w:val="1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1"/>
          <w:wBefore w:w="87" w:type="dxa"/>
          <w:jc w:val="center"/>
        </w:trPr>
        <w:tc>
          <w:tcPr>
            <w:tcW w:w="1452" w:type="dxa"/>
            <w:gridSpan w:val="2"/>
            <w:shd w:val="clear" w:color="auto" w:fill="C0C0C0"/>
            <w:vAlign w:val="center"/>
          </w:tcPr>
          <w:p>
            <w:pPr>
              <w:pStyle w:val="6"/>
              <w:spacing w:beforeLines="0" w:afterLines="0"/>
              <w:ind w:firstLine="0" w:firstLineChars="0"/>
              <w:jc w:val="center"/>
              <w:rPr>
                <w:rFonts w:ascii="微软雅黑" w:hAnsi="微软雅黑" w:eastAsia="微软雅黑"/>
                <w:kern w:val="2"/>
                <w:sz w:val="14"/>
                <w:szCs w:val="14"/>
              </w:rPr>
            </w:pPr>
            <w:r>
              <w:rPr>
                <w:rFonts w:hint="eastAsia" w:ascii="微软雅黑" w:hAnsi="微软雅黑" w:eastAsia="微软雅黑"/>
                <w:kern w:val="2"/>
                <w:sz w:val="14"/>
                <w:szCs w:val="14"/>
              </w:rPr>
              <w:t>项目</w:t>
            </w:r>
          </w:p>
        </w:tc>
        <w:tc>
          <w:tcPr>
            <w:tcW w:w="2374" w:type="dxa"/>
            <w:gridSpan w:val="3"/>
            <w:shd w:val="clear" w:color="auto" w:fill="C0C0C0"/>
            <w:vAlign w:val="center"/>
          </w:tcPr>
          <w:p>
            <w:pPr>
              <w:pStyle w:val="6"/>
              <w:spacing w:beforeLines="0" w:afterLines="0"/>
              <w:ind w:firstLine="0" w:firstLineChars="0"/>
              <w:jc w:val="center"/>
              <w:rPr>
                <w:rFonts w:ascii="微软雅黑" w:hAnsi="微软雅黑" w:eastAsia="微软雅黑"/>
                <w:kern w:val="2"/>
                <w:sz w:val="14"/>
                <w:szCs w:val="14"/>
              </w:rPr>
            </w:pPr>
            <w:r>
              <w:rPr>
                <w:rFonts w:hint="eastAsia" w:ascii="微软雅黑" w:hAnsi="微软雅黑" w:eastAsia="微软雅黑"/>
                <w:kern w:val="2"/>
                <w:sz w:val="14"/>
                <w:szCs w:val="14"/>
              </w:rPr>
              <w:t>参照标准</w:t>
            </w:r>
          </w:p>
        </w:tc>
        <w:tc>
          <w:tcPr>
            <w:tcW w:w="1756" w:type="dxa"/>
            <w:gridSpan w:val="2"/>
            <w:shd w:val="clear" w:color="auto" w:fill="C0C0C0"/>
            <w:vAlign w:val="center"/>
          </w:tcPr>
          <w:p>
            <w:pPr>
              <w:pStyle w:val="6"/>
              <w:spacing w:beforeLines="0" w:afterLines="0"/>
              <w:ind w:firstLine="0" w:firstLineChars="0"/>
              <w:jc w:val="center"/>
              <w:rPr>
                <w:rFonts w:ascii="微软雅黑" w:hAnsi="微软雅黑" w:eastAsia="微软雅黑"/>
                <w:kern w:val="2"/>
                <w:sz w:val="14"/>
                <w:szCs w:val="14"/>
              </w:rPr>
            </w:pPr>
            <w:r>
              <w:rPr>
                <w:rFonts w:hint="eastAsia" w:ascii="微软雅黑" w:hAnsi="微软雅黑" w:eastAsia="微软雅黑"/>
                <w:kern w:val="2"/>
                <w:sz w:val="14"/>
                <w:szCs w:val="14"/>
              </w:rPr>
              <w:t>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1"/>
          <w:wBefore w:w="87" w:type="dxa"/>
          <w:trHeight w:val="680" w:hRule="atLeast"/>
          <w:jc w:val="center"/>
        </w:trPr>
        <w:tc>
          <w:tcPr>
            <w:tcW w:w="1452" w:type="dxa"/>
            <w:gridSpan w:val="2"/>
            <w:vAlign w:val="center"/>
          </w:tcPr>
          <w:p>
            <w:pPr>
              <w:pStyle w:val="6"/>
              <w:spacing w:beforeLines="0" w:afterLines="0"/>
              <w:ind w:firstLine="0" w:firstLineChars="0"/>
              <w:jc w:val="center"/>
              <w:rPr>
                <w:rFonts w:ascii="微软雅黑" w:hAnsi="微软雅黑" w:eastAsia="微软雅黑"/>
                <w:kern w:val="2"/>
                <w:sz w:val="14"/>
                <w:szCs w:val="14"/>
              </w:rPr>
            </w:pPr>
            <w:r>
              <w:rPr>
                <w:rFonts w:hint="eastAsia" w:ascii="微软雅黑" w:hAnsi="微软雅黑" w:eastAsia="微软雅黑"/>
                <w:kern w:val="2"/>
                <w:sz w:val="14"/>
                <w:szCs w:val="14"/>
              </w:rPr>
              <w:t>振荡波抗扰度</w:t>
            </w:r>
          </w:p>
        </w:tc>
        <w:tc>
          <w:tcPr>
            <w:tcW w:w="2374" w:type="dxa"/>
            <w:gridSpan w:val="3"/>
            <w:vAlign w:val="center"/>
          </w:tcPr>
          <w:p>
            <w:pPr>
              <w:pStyle w:val="6"/>
              <w:spacing w:beforeLines="0" w:afterLines="0"/>
              <w:ind w:firstLine="0" w:firstLineChars="0"/>
              <w:jc w:val="center"/>
              <w:rPr>
                <w:rFonts w:ascii="微软雅黑" w:hAnsi="微软雅黑" w:eastAsia="微软雅黑"/>
                <w:kern w:val="2"/>
                <w:sz w:val="14"/>
                <w:szCs w:val="14"/>
              </w:rPr>
            </w:pPr>
            <w:r>
              <w:rPr>
                <w:rFonts w:hint="eastAsia" w:ascii="微软雅黑" w:hAnsi="微软雅黑" w:eastAsia="微软雅黑"/>
                <w:kern w:val="2"/>
                <w:sz w:val="14"/>
                <w:szCs w:val="14"/>
              </w:rPr>
              <w:t>GB/T17626.12-1998</w:t>
            </w:r>
          </w:p>
          <w:p>
            <w:pPr>
              <w:pStyle w:val="6"/>
              <w:spacing w:beforeLines="0" w:afterLines="0"/>
              <w:ind w:firstLine="0" w:firstLineChars="0"/>
              <w:jc w:val="center"/>
              <w:rPr>
                <w:rFonts w:ascii="微软雅黑" w:hAnsi="微软雅黑" w:eastAsia="微软雅黑"/>
                <w:kern w:val="2"/>
                <w:sz w:val="14"/>
                <w:szCs w:val="14"/>
              </w:rPr>
            </w:pPr>
            <w:r>
              <w:rPr>
                <w:rFonts w:hint="eastAsia" w:ascii="微软雅黑" w:hAnsi="微软雅黑" w:eastAsia="微软雅黑"/>
                <w:kern w:val="2"/>
                <w:sz w:val="14"/>
                <w:szCs w:val="14"/>
              </w:rPr>
              <w:t>(IEC61000-4-12:1995)</w:t>
            </w:r>
          </w:p>
        </w:tc>
        <w:tc>
          <w:tcPr>
            <w:tcW w:w="1756" w:type="dxa"/>
            <w:gridSpan w:val="2"/>
            <w:vAlign w:val="center"/>
          </w:tcPr>
          <w:p>
            <w:pPr>
              <w:pStyle w:val="6"/>
              <w:spacing w:beforeLines="0" w:afterLines="0"/>
              <w:ind w:firstLine="0" w:firstLineChars="0"/>
              <w:jc w:val="center"/>
              <w:rPr>
                <w:rFonts w:ascii="微软雅黑" w:hAnsi="微软雅黑" w:eastAsia="微软雅黑"/>
                <w:kern w:val="2"/>
                <w:sz w:val="14"/>
                <w:szCs w:val="14"/>
              </w:rPr>
            </w:pPr>
            <w:r>
              <w:rPr>
                <w:rFonts w:hint="eastAsia" w:ascii="微软雅黑" w:hAnsi="微软雅黑" w:eastAsia="微软雅黑"/>
                <w:kern w:val="2"/>
                <w:sz w:val="14"/>
                <w:szCs w:val="14"/>
              </w:rPr>
              <w:t>III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1"/>
          <w:wBefore w:w="87" w:type="dxa"/>
          <w:jc w:val="center"/>
        </w:trPr>
        <w:tc>
          <w:tcPr>
            <w:tcW w:w="1452" w:type="dxa"/>
            <w:gridSpan w:val="2"/>
            <w:vAlign w:val="center"/>
          </w:tcPr>
          <w:p>
            <w:pPr>
              <w:pStyle w:val="6"/>
              <w:spacing w:beforeLines="0" w:afterLines="0"/>
              <w:ind w:firstLine="0" w:firstLineChars="0"/>
              <w:jc w:val="center"/>
              <w:rPr>
                <w:rFonts w:ascii="微软雅黑" w:hAnsi="微软雅黑" w:eastAsia="微软雅黑"/>
                <w:kern w:val="2"/>
                <w:sz w:val="14"/>
                <w:szCs w:val="14"/>
              </w:rPr>
            </w:pPr>
            <w:r>
              <w:rPr>
                <w:rFonts w:hint="eastAsia" w:ascii="微软雅黑" w:hAnsi="微软雅黑" w:eastAsia="微软雅黑"/>
                <w:kern w:val="2"/>
                <w:sz w:val="14"/>
                <w:szCs w:val="14"/>
              </w:rPr>
              <w:t>静电放电抗扰度</w:t>
            </w:r>
          </w:p>
        </w:tc>
        <w:tc>
          <w:tcPr>
            <w:tcW w:w="2374" w:type="dxa"/>
            <w:gridSpan w:val="3"/>
            <w:vAlign w:val="center"/>
          </w:tcPr>
          <w:p>
            <w:pPr>
              <w:pStyle w:val="6"/>
              <w:spacing w:beforeLines="0" w:afterLines="0"/>
              <w:ind w:firstLine="0" w:firstLineChars="0"/>
              <w:jc w:val="center"/>
              <w:rPr>
                <w:rFonts w:ascii="微软雅黑" w:hAnsi="微软雅黑" w:eastAsia="微软雅黑"/>
                <w:kern w:val="2"/>
                <w:sz w:val="14"/>
                <w:szCs w:val="14"/>
              </w:rPr>
            </w:pPr>
            <w:r>
              <w:rPr>
                <w:rFonts w:hint="eastAsia" w:ascii="微软雅黑" w:hAnsi="微软雅黑" w:eastAsia="微软雅黑"/>
                <w:kern w:val="2"/>
                <w:sz w:val="14"/>
                <w:szCs w:val="14"/>
              </w:rPr>
              <w:t>GB/T17626.2-2006</w:t>
            </w:r>
          </w:p>
          <w:p>
            <w:pPr>
              <w:pStyle w:val="6"/>
              <w:spacing w:beforeLines="0" w:afterLines="0"/>
              <w:ind w:firstLine="0" w:firstLineChars="0"/>
              <w:jc w:val="center"/>
              <w:rPr>
                <w:rFonts w:ascii="微软雅黑" w:hAnsi="微软雅黑" w:eastAsia="微软雅黑"/>
                <w:kern w:val="2"/>
                <w:sz w:val="14"/>
                <w:szCs w:val="14"/>
              </w:rPr>
            </w:pPr>
            <w:r>
              <w:rPr>
                <w:rFonts w:hint="eastAsia" w:ascii="微软雅黑" w:hAnsi="微软雅黑" w:eastAsia="微软雅黑"/>
                <w:kern w:val="2"/>
                <w:sz w:val="14"/>
                <w:szCs w:val="14"/>
              </w:rPr>
              <w:t>(IEC61000-4-2:2001)</w:t>
            </w:r>
          </w:p>
        </w:tc>
        <w:tc>
          <w:tcPr>
            <w:tcW w:w="1756" w:type="dxa"/>
            <w:gridSpan w:val="2"/>
            <w:vAlign w:val="center"/>
          </w:tcPr>
          <w:p>
            <w:pPr>
              <w:pStyle w:val="6"/>
              <w:spacing w:beforeLines="0" w:afterLines="0"/>
              <w:ind w:firstLine="0" w:firstLineChars="0"/>
              <w:jc w:val="center"/>
              <w:rPr>
                <w:rFonts w:ascii="微软雅黑" w:hAnsi="微软雅黑" w:eastAsia="微软雅黑"/>
                <w:kern w:val="2"/>
                <w:sz w:val="14"/>
                <w:szCs w:val="14"/>
              </w:rPr>
            </w:pPr>
            <w:r>
              <w:rPr>
                <w:rFonts w:hint="eastAsia" w:ascii="微软雅黑" w:hAnsi="微软雅黑" w:eastAsia="微软雅黑"/>
                <w:kern w:val="2"/>
                <w:sz w:val="14"/>
                <w:szCs w:val="14"/>
              </w:rPr>
              <w:t>III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1"/>
          <w:wBefore w:w="87" w:type="dxa"/>
          <w:jc w:val="center"/>
        </w:trPr>
        <w:tc>
          <w:tcPr>
            <w:tcW w:w="1452" w:type="dxa"/>
            <w:gridSpan w:val="2"/>
            <w:vAlign w:val="center"/>
          </w:tcPr>
          <w:p>
            <w:pPr>
              <w:pStyle w:val="6"/>
              <w:spacing w:beforeLines="0" w:afterLines="0"/>
              <w:ind w:firstLine="0" w:firstLineChars="0"/>
              <w:jc w:val="center"/>
              <w:rPr>
                <w:rFonts w:ascii="微软雅黑" w:hAnsi="微软雅黑" w:eastAsia="微软雅黑"/>
                <w:kern w:val="2"/>
                <w:sz w:val="14"/>
                <w:szCs w:val="14"/>
              </w:rPr>
            </w:pPr>
            <w:r>
              <w:rPr>
                <w:rFonts w:hint="eastAsia" w:ascii="微软雅黑" w:hAnsi="微软雅黑" w:eastAsia="微软雅黑"/>
                <w:kern w:val="2"/>
                <w:sz w:val="14"/>
                <w:szCs w:val="14"/>
              </w:rPr>
              <w:t>射频电磁场辐射抗扰度</w:t>
            </w:r>
          </w:p>
        </w:tc>
        <w:tc>
          <w:tcPr>
            <w:tcW w:w="2374" w:type="dxa"/>
            <w:gridSpan w:val="3"/>
            <w:vAlign w:val="center"/>
          </w:tcPr>
          <w:p>
            <w:pPr>
              <w:pStyle w:val="6"/>
              <w:spacing w:beforeLines="0" w:afterLines="0"/>
              <w:ind w:firstLine="0" w:firstLineChars="0"/>
              <w:jc w:val="center"/>
              <w:rPr>
                <w:rFonts w:ascii="微软雅黑" w:hAnsi="微软雅黑" w:eastAsia="微软雅黑"/>
                <w:kern w:val="2"/>
                <w:sz w:val="14"/>
                <w:szCs w:val="14"/>
              </w:rPr>
            </w:pPr>
            <w:r>
              <w:rPr>
                <w:rFonts w:hint="eastAsia" w:ascii="微软雅黑" w:hAnsi="微软雅黑" w:eastAsia="微软雅黑"/>
                <w:kern w:val="2"/>
                <w:sz w:val="14"/>
                <w:szCs w:val="14"/>
              </w:rPr>
              <w:t>GB/T17626.3-2006</w:t>
            </w:r>
          </w:p>
          <w:p>
            <w:pPr>
              <w:pStyle w:val="6"/>
              <w:spacing w:beforeLines="0" w:afterLines="0"/>
              <w:ind w:firstLine="0" w:firstLineChars="0"/>
              <w:jc w:val="center"/>
              <w:rPr>
                <w:rFonts w:ascii="微软雅黑" w:hAnsi="微软雅黑" w:eastAsia="微软雅黑"/>
                <w:kern w:val="2"/>
                <w:sz w:val="14"/>
                <w:szCs w:val="14"/>
              </w:rPr>
            </w:pPr>
            <w:r>
              <w:rPr>
                <w:rFonts w:hint="eastAsia" w:ascii="微软雅黑" w:hAnsi="微软雅黑" w:eastAsia="微软雅黑"/>
                <w:kern w:val="2"/>
                <w:sz w:val="14"/>
                <w:szCs w:val="14"/>
              </w:rPr>
              <w:t>(IEC61000-4-3:1998)</w:t>
            </w:r>
          </w:p>
        </w:tc>
        <w:tc>
          <w:tcPr>
            <w:tcW w:w="1756" w:type="dxa"/>
            <w:gridSpan w:val="2"/>
            <w:vAlign w:val="center"/>
          </w:tcPr>
          <w:p>
            <w:pPr>
              <w:pStyle w:val="6"/>
              <w:spacing w:beforeLines="0" w:afterLines="0"/>
              <w:ind w:firstLine="0" w:firstLineChars="0"/>
              <w:jc w:val="center"/>
              <w:rPr>
                <w:rFonts w:ascii="微软雅黑" w:hAnsi="微软雅黑" w:eastAsia="微软雅黑"/>
                <w:kern w:val="2"/>
                <w:sz w:val="14"/>
                <w:szCs w:val="14"/>
              </w:rPr>
            </w:pPr>
            <w:r>
              <w:rPr>
                <w:rFonts w:hint="eastAsia" w:ascii="微软雅黑" w:hAnsi="微软雅黑" w:eastAsia="微软雅黑"/>
                <w:kern w:val="2"/>
                <w:sz w:val="14"/>
                <w:szCs w:val="14"/>
              </w:rPr>
              <w:t>IV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1"/>
          <w:wBefore w:w="87" w:type="dxa"/>
          <w:jc w:val="center"/>
        </w:trPr>
        <w:tc>
          <w:tcPr>
            <w:tcW w:w="1452" w:type="dxa"/>
            <w:gridSpan w:val="2"/>
            <w:vAlign w:val="center"/>
          </w:tcPr>
          <w:p>
            <w:pPr>
              <w:pStyle w:val="6"/>
              <w:spacing w:beforeLines="0" w:afterLines="0"/>
              <w:ind w:firstLine="0" w:firstLineChars="0"/>
              <w:jc w:val="center"/>
              <w:rPr>
                <w:rFonts w:ascii="微软雅黑" w:hAnsi="微软雅黑" w:eastAsia="微软雅黑"/>
                <w:kern w:val="2"/>
                <w:sz w:val="14"/>
                <w:szCs w:val="14"/>
              </w:rPr>
            </w:pPr>
            <w:r>
              <w:rPr>
                <w:rFonts w:hint="eastAsia" w:ascii="微软雅黑" w:hAnsi="微软雅黑" w:eastAsia="微软雅黑"/>
                <w:kern w:val="2"/>
                <w:sz w:val="14"/>
                <w:szCs w:val="14"/>
              </w:rPr>
              <w:t>电快速瞬变脉冲群抗扰度</w:t>
            </w:r>
          </w:p>
        </w:tc>
        <w:tc>
          <w:tcPr>
            <w:tcW w:w="2374" w:type="dxa"/>
            <w:gridSpan w:val="3"/>
            <w:vAlign w:val="center"/>
          </w:tcPr>
          <w:p>
            <w:pPr>
              <w:pStyle w:val="6"/>
              <w:spacing w:beforeLines="0" w:afterLines="0"/>
              <w:ind w:firstLine="0" w:firstLineChars="0"/>
              <w:jc w:val="center"/>
              <w:rPr>
                <w:rFonts w:ascii="微软雅黑" w:hAnsi="微软雅黑" w:eastAsia="微软雅黑"/>
                <w:kern w:val="2"/>
                <w:sz w:val="14"/>
                <w:szCs w:val="14"/>
              </w:rPr>
            </w:pPr>
            <w:r>
              <w:rPr>
                <w:rFonts w:hint="eastAsia" w:ascii="微软雅黑" w:hAnsi="微软雅黑" w:eastAsia="微软雅黑"/>
                <w:kern w:val="2"/>
                <w:sz w:val="14"/>
                <w:szCs w:val="14"/>
              </w:rPr>
              <w:t>GB/T17626.4-2008</w:t>
            </w:r>
          </w:p>
          <w:p>
            <w:pPr>
              <w:pStyle w:val="6"/>
              <w:spacing w:beforeLines="0" w:afterLines="0"/>
              <w:ind w:firstLine="0" w:firstLineChars="0"/>
              <w:jc w:val="center"/>
              <w:rPr>
                <w:rFonts w:ascii="微软雅黑" w:hAnsi="微软雅黑" w:eastAsia="微软雅黑"/>
                <w:kern w:val="2"/>
                <w:sz w:val="14"/>
                <w:szCs w:val="14"/>
              </w:rPr>
            </w:pPr>
            <w:r>
              <w:rPr>
                <w:rFonts w:hint="eastAsia" w:ascii="微软雅黑" w:hAnsi="微软雅黑" w:eastAsia="微软雅黑"/>
                <w:kern w:val="2"/>
                <w:sz w:val="14"/>
                <w:szCs w:val="14"/>
              </w:rPr>
              <w:t>(IEC61000-4-4:1998)</w:t>
            </w:r>
          </w:p>
        </w:tc>
        <w:tc>
          <w:tcPr>
            <w:tcW w:w="1756" w:type="dxa"/>
            <w:gridSpan w:val="2"/>
            <w:vAlign w:val="center"/>
          </w:tcPr>
          <w:p>
            <w:pPr>
              <w:pStyle w:val="6"/>
              <w:spacing w:beforeLines="0" w:afterLines="0"/>
              <w:ind w:firstLine="0" w:firstLineChars="0"/>
              <w:jc w:val="center"/>
              <w:rPr>
                <w:rFonts w:ascii="微软雅黑" w:hAnsi="微软雅黑" w:eastAsia="微软雅黑"/>
                <w:kern w:val="2"/>
                <w:sz w:val="14"/>
                <w:szCs w:val="14"/>
              </w:rPr>
            </w:pPr>
            <w:r>
              <w:rPr>
                <w:rFonts w:hint="eastAsia" w:ascii="微软雅黑" w:hAnsi="微软雅黑" w:eastAsia="微软雅黑"/>
                <w:kern w:val="2"/>
                <w:sz w:val="14"/>
                <w:szCs w:val="14"/>
              </w:rPr>
              <w:t>III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1"/>
          <w:wBefore w:w="87" w:type="dxa"/>
          <w:jc w:val="center"/>
        </w:trPr>
        <w:tc>
          <w:tcPr>
            <w:tcW w:w="1452" w:type="dxa"/>
            <w:gridSpan w:val="2"/>
            <w:vAlign w:val="center"/>
          </w:tcPr>
          <w:p>
            <w:pPr>
              <w:pStyle w:val="6"/>
              <w:spacing w:beforeLines="0" w:afterLines="0"/>
              <w:ind w:firstLine="0" w:firstLineChars="0"/>
              <w:jc w:val="center"/>
              <w:rPr>
                <w:rFonts w:ascii="微软雅黑" w:hAnsi="微软雅黑" w:eastAsia="微软雅黑"/>
                <w:kern w:val="2"/>
                <w:sz w:val="14"/>
                <w:szCs w:val="14"/>
              </w:rPr>
            </w:pPr>
            <w:r>
              <w:rPr>
                <w:rFonts w:hint="eastAsia" w:ascii="微软雅黑" w:hAnsi="微软雅黑" w:eastAsia="微软雅黑"/>
                <w:kern w:val="2"/>
                <w:sz w:val="14"/>
                <w:szCs w:val="14"/>
              </w:rPr>
              <w:t>浪涌抗扰度</w:t>
            </w:r>
          </w:p>
        </w:tc>
        <w:tc>
          <w:tcPr>
            <w:tcW w:w="2374" w:type="dxa"/>
            <w:gridSpan w:val="3"/>
            <w:vAlign w:val="center"/>
          </w:tcPr>
          <w:p>
            <w:pPr>
              <w:pStyle w:val="6"/>
              <w:spacing w:beforeLines="0" w:afterLines="0"/>
              <w:ind w:firstLine="0" w:firstLineChars="0"/>
              <w:jc w:val="center"/>
              <w:rPr>
                <w:rFonts w:ascii="微软雅黑" w:hAnsi="微软雅黑" w:eastAsia="微软雅黑"/>
                <w:kern w:val="2"/>
                <w:sz w:val="14"/>
                <w:szCs w:val="14"/>
              </w:rPr>
            </w:pPr>
            <w:r>
              <w:rPr>
                <w:rFonts w:hint="eastAsia" w:ascii="微软雅黑" w:hAnsi="微软雅黑" w:eastAsia="微软雅黑"/>
                <w:kern w:val="2"/>
                <w:sz w:val="14"/>
                <w:szCs w:val="14"/>
              </w:rPr>
              <w:t>GB/T17626.5-2008</w:t>
            </w:r>
          </w:p>
          <w:p>
            <w:pPr>
              <w:pStyle w:val="6"/>
              <w:spacing w:beforeLines="0" w:afterLines="0"/>
              <w:ind w:firstLine="0" w:firstLineChars="0"/>
              <w:jc w:val="center"/>
              <w:rPr>
                <w:rFonts w:ascii="微软雅黑" w:hAnsi="微软雅黑" w:eastAsia="微软雅黑"/>
                <w:kern w:val="2"/>
                <w:sz w:val="14"/>
                <w:szCs w:val="14"/>
              </w:rPr>
            </w:pPr>
            <w:r>
              <w:rPr>
                <w:rFonts w:hint="eastAsia" w:ascii="微软雅黑" w:hAnsi="微软雅黑" w:eastAsia="微软雅黑"/>
                <w:kern w:val="2"/>
                <w:sz w:val="14"/>
                <w:szCs w:val="14"/>
              </w:rPr>
              <w:t>(IEC61000-4-5:2005)</w:t>
            </w:r>
          </w:p>
        </w:tc>
        <w:tc>
          <w:tcPr>
            <w:tcW w:w="1756" w:type="dxa"/>
            <w:gridSpan w:val="2"/>
            <w:vAlign w:val="center"/>
          </w:tcPr>
          <w:p>
            <w:pPr>
              <w:pStyle w:val="6"/>
              <w:spacing w:beforeLines="0" w:afterLines="0"/>
              <w:ind w:firstLine="0" w:firstLineChars="0"/>
              <w:jc w:val="center"/>
              <w:rPr>
                <w:rFonts w:ascii="微软雅黑" w:hAnsi="微软雅黑" w:eastAsia="微软雅黑"/>
                <w:kern w:val="2"/>
                <w:sz w:val="14"/>
                <w:szCs w:val="14"/>
              </w:rPr>
            </w:pPr>
            <w:r>
              <w:rPr>
                <w:rFonts w:hint="eastAsia" w:ascii="微软雅黑" w:hAnsi="微软雅黑" w:eastAsia="微软雅黑"/>
                <w:kern w:val="2"/>
                <w:sz w:val="14"/>
                <w:szCs w:val="14"/>
              </w:rPr>
              <w:t>III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1"/>
          <w:wBefore w:w="87" w:type="dxa"/>
          <w:jc w:val="center"/>
        </w:trPr>
        <w:tc>
          <w:tcPr>
            <w:tcW w:w="1452" w:type="dxa"/>
            <w:gridSpan w:val="2"/>
            <w:vAlign w:val="center"/>
          </w:tcPr>
          <w:p>
            <w:pPr>
              <w:pStyle w:val="6"/>
              <w:spacing w:beforeLines="0" w:afterLines="0"/>
              <w:ind w:firstLine="0" w:firstLineChars="0"/>
              <w:jc w:val="center"/>
              <w:rPr>
                <w:rFonts w:ascii="微软雅黑" w:hAnsi="微软雅黑" w:eastAsia="微软雅黑"/>
                <w:kern w:val="2"/>
                <w:sz w:val="14"/>
                <w:szCs w:val="14"/>
              </w:rPr>
            </w:pPr>
            <w:r>
              <w:rPr>
                <w:rFonts w:hint="eastAsia" w:ascii="微软雅黑" w:hAnsi="微软雅黑" w:eastAsia="微软雅黑"/>
                <w:kern w:val="2"/>
                <w:sz w:val="14"/>
                <w:szCs w:val="14"/>
              </w:rPr>
              <w:t>射频传导抗扰度</w:t>
            </w:r>
          </w:p>
        </w:tc>
        <w:tc>
          <w:tcPr>
            <w:tcW w:w="2374" w:type="dxa"/>
            <w:gridSpan w:val="3"/>
            <w:vAlign w:val="center"/>
          </w:tcPr>
          <w:p>
            <w:pPr>
              <w:pStyle w:val="6"/>
              <w:spacing w:beforeLines="0" w:afterLines="0"/>
              <w:ind w:firstLine="0" w:firstLineChars="0"/>
              <w:jc w:val="center"/>
              <w:rPr>
                <w:rFonts w:ascii="微软雅黑" w:hAnsi="微软雅黑" w:eastAsia="微软雅黑"/>
                <w:kern w:val="2"/>
                <w:sz w:val="14"/>
                <w:szCs w:val="14"/>
              </w:rPr>
            </w:pPr>
            <w:r>
              <w:rPr>
                <w:rFonts w:hint="eastAsia" w:ascii="微软雅黑" w:hAnsi="微软雅黑" w:eastAsia="微软雅黑"/>
                <w:kern w:val="2"/>
                <w:sz w:val="14"/>
                <w:szCs w:val="14"/>
              </w:rPr>
              <w:t>GB/T17626.6-2008</w:t>
            </w:r>
          </w:p>
          <w:p>
            <w:pPr>
              <w:pStyle w:val="6"/>
              <w:spacing w:beforeLines="0" w:afterLines="0"/>
              <w:ind w:firstLine="0" w:firstLineChars="0"/>
              <w:jc w:val="center"/>
              <w:rPr>
                <w:rFonts w:ascii="微软雅黑" w:hAnsi="微软雅黑" w:eastAsia="微软雅黑"/>
                <w:kern w:val="2"/>
                <w:sz w:val="14"/>
                <w:szCs w:val="14"/>
              </w:rPr>
            </w:pPr>
            <w:r>
              <w:rPr>
                <w:rFonts w:hint="eastAsia" w:ascii="微软雅黑" w:hAnsi="微软雅黑" w:eastAsia="微软雅黑"/>
                <w:kern w:val="2"/>
                <w:sz w:val="14"/>
                <w:szCs w:val="14"/>
              </w:rPr>
              <w:t>(IEC61000-4-6:1998)</w:t>
            </w:r>
          </w:p>
        </w:tc>
        <w:tc>
          <w:tcPr>
            <w:tcW w:w="1756" w:type="dxa"/>
            <w:gridSpan w:val="2"/>
            <w:vAlign w:val="center"/>
          </w:tcPr>
          <w:p>
            <w:pPr>
              <w:pStyle w:val="6"/>
              <w:spacing w:beforeLines="0" w:afterLines="0"/>
              <w:ind w:firstLine="0" w:firstLineChars="0"/>
              <w:jc w:val="center"/>
              <w:rPr>
                <w:rFonts w:ascii="微软雅黑" w:hAnsi="微软雅黑" w:eastAsia="微软雅黑"/>
                <w:kern w:val="2"/>
                <w:sz w:val="14"/>
                <w:szCs w:val="14"/>
              </w:rPr>
            </w:pPr>
            <w:r>
              <w:rPr>
                <w:rFonts w:hint="eastAsia" w:ascii="微软雅黑" w:hAnsi="微软雅黑" w:eastAsia="微软雅黑"/>
                <w:kern w:val="2"/>
                <w:sz w:val="14"/>
                <w:szCs w:val="14"/>
              </w:rPr>
              <w:t>III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1"/>
          <w:wBefore w:w="87" w:type="dxa"/>
          <w:jc w:val="center"/>
        </w:trPr>
        <w:tc>
          <w:tcPr>
            <w:tcW w:w="1452" w:type="dxa"/>
            <w:gridSpan w:val="2"/>
            <w:vAlign w:val="center"/>
          </w:tcPr>
          <w:p>
            <w:pPr>
              <w:pStyle w:val="6"/>
              <w:spacing w:beforeLines="0" w:afterLines="0"/>
              <w:ind w:firstLine="0" w:firstLineChars="0"/>
              <w:jc w:val="center"/>
              <w:rPr>
                <w:rFonts w:ascii="微软雅黑" w:hAnsi="微软雅黑" w:eastAsia="微软雅黑"/>
                <w:kern w:val="2"/>
                <w:sz w:val="14"/>
                <w:szCs w:val="14"/>
              </w:rPr>
            </w:pPr>
            <w:r>
              <w:rPr>
                <w:rFonts w:hint="eastAsia" w:ascii="微软雅黑" w:hAnsi="微软雅黑" w:eastAsia="微软雅黑"/>
                <w:kern w:val="2"/>
                <w:sz w:val="14"/>
                <w:szCs w:val="14"/>
              </w:rPr>
              <w:t>工频磁场抗扰度</w:t>
            </w:r>
          </w:p>
        </w:tc>
        <w:tc>
          <w:tcPr>
            <w:tcW w:w="2374" w:type="dxa"/>
            <w:gridSpan w:val="3"/>
            <w:vAlign w:val="center"/>
          </w:tcPr>
          <w:p>
            <w:pPr>
              <w:pStyle w:val="6"/>
              <w:spacing w:beforeLines="0" w:afterLines="0"/>
              <w:ind w:firstLine="0" w:firstLineChars="0"/>
              <w:jc w:val="center"/>
              <w:rPr>
                <w:rFonts w:ascii="微软雅黑" w:hAnsi="微软雅黑" w:eastAsia="微软雅黑"/>
                <w:kern w:val="2"/>
                <w:sz w:val="14"/>
                <w:szCs w:val="14"/>
              </w:rPr>
            </w:pPr>
            <w:r>
              <w:rPr>
                <w:rFonts w:hint="eastAsia" w:ascii="微软雅黑" w:hAnsi="微软雅黑" w:eastAsia="微软雅黑"/>
                <w:kern w:val="2"/>
                <w:sz w:val="14"/>
                <w:szCs w:val="14"/>
              </w:rPr>
              <w:t>GB/T17626.8-2008</w:t>
            </w:r>
          </w:p>
          <w:p>
            <w:pPr>
              <w:pStyle w:val="6"/>
              <w:spacing w:beforeLines="0" w:afterLines="0"/>
              <w:ind w:firstLine="0" w:firstLineChars="0"/>
              <w:jc w:val="center"/>
              <w:rPr>
                <w:rFonts w:ascii="微软雅黑" w:hAnsi="微软雅黑" w:eastAsia="微软雅黑"/>
                <w:kern w:val="2"/>
                <w:sz w:val="14"/>
                <w:szCs w:val="14"/>
              </w:rPr>
            </w:pPr>
            <w:r>
              <w:rPr>
                <w:rFonts w:hint="eastAsia" w:ascii="微软雅黑" w:hAnsi="微软雅黑" w:eastAsia="微软雅黑"/>
                <w:kern w:val="2"/>
                <w:sz w:val="14"/>
                <w:szCs w:val="14"/>
              </w:rPr>
              <w:t>(IEC61000-4-6:2001)</w:t>
            </w:r>
          </w:p>
        </w:tc>
        <w:tc>
          <w:tcPr>
            <w:tcW w:w="1756" w:type="dxa"/>
            <w:gridSpan w:val="2"/>
            <w:vAlign w:val="center"/>
          </w:tcPr>
          <w:p>
            <w:pPr>
              <w:pStyle w:val="6"/>
              <w:spacing w:beforeLines="0" w:afterLines="0"/>
              <w:ind w:firstLine="0" w:firstLineChars="0"/>
              <w:jc w:val="center"/>
              <w:rPr>
                <w:rFonts w:ascii="微软雅黑" w:hAnsi="微软雅黑" w:eastAsia="微软雅黑"/>
                <w:kern w:val="2"/>
                <w:sz w:val="14"/>
                <w:szCs w:val="14"/>
              </w:rPr>
            </w:pPr>
            <w:r>
              <w:rPr>
                <w:rFonts w:hint="eastAsia" w:ascii="微软雅黑" w:hAnsi="微软雅黑" w:eastAsia="微软雅黑"/>
                <w:kern w:val="2"/>
                <w:sz w:val="14"/>
                <w:szCs w:val="14"/>
              </w:rPr>
              <w:t>III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1"/>
          <w:wBefore w:w="87" w:type="dxa"/>
          <w:jc w:val="center"/>
        </w:trPr>
        <w:tc>
          <w:tcPr>
            <w:tcW w:w="1452" w:type="dxa"/>
            <w:gridSpan w:val="2"/>
            <w:vAlign w:val="center"/>
          </w:tcPr>
          <w:p>
            <w:pPr>
              <w:pStyle w:val="6"/>
              <w:spacing w:beforeLines="0" w:afterLines="0"/>
              <w:ind w:firstLine="0" w:firstLineChars="0"/>
              <w:jc w:val="center"/>
              <w:rPr>
                <w:rFonts w:ascii="微软雅黑" w:hAnsi="微软雅黑" w:eastAsia="微软雅黑"/>
                <w:kern w:val="2"/>
                <w:sz w:val="14"/>
                <w:szCs w:val="14"/>
              </w:rPr>
            </w:pPr>
            <w:r>
              <w:rPr>
                <w:rFonts w:hint="eastAsia" w:ascii="微软雅黑" w:hAnsi="微软雅黑" w:eastAsia="微软雅黑"/>
                <w:kern w:val="2"/>
                <w:sz w:val="14"/>
                <w:szCs w:val="14"/>
              </w:rPr>
              <w:t>电磁发射限值</w:t>
            </w:r>
          </w:p>
        </w:tc>
        <w:tc>
          <w:tcPr>
            <w:tcW w:w="2374" w:type="dxa"/>
            <w:gridSpan w:val="3"/>
            <w:vAlign w:val="center"/>
          </w:tcPr>
          <w:p>
            <w:pPr>
              <w:pStyle w:val="6"/>
              <w:spacing w:beforeLines="0" w:afterLines="0"/>
              <w:ind w:firstLine="0" w:firstLineChars="0"/>
              <w:jc w:val="center"/>
              <w:rPr>
                <w:rFonts w:ascii="微软雅黑" w:hAnsi="微软雅黑" w:eastAsia="微软雅黑"/>
                <w:kern w:val="2"/>
                <w:sz w:val="14"/>
                <w:szCs w:val="14"/>
              </w:rPr>
            </w:pPr>
            <w:r>
              <w:rPr>
                <w:rFonts w:hint="eastAsia" w:ascii="微软雅黑" w:hAnsi="微软雅黑" w:eastAsia="微软雅黑"/>
                <w:kern w:val="2"/>
                <w:sz w:val="14"/>
                <w:szCs w:val="14"/>
              </w:rPr>
              <w:t>GB/T14598.16-2002</w:t>
            </w:r>
          </w:p>
          <w:p>
            <w:pPr>
              <w:pStyle w:val="6"/>
              <w:spacing w:beforeLines="0" w:afterLines="0"/>
              <w:ind w:firstLine="0" w:firstLineChars="0"/>
              <w:jc w:val="center"/>
              <w:rPr>
                <w:rFonts w:ascii="微软雅黑" w:hAnsi="微软雅黑" w:eastAsia="微软雅黑"/>
                <w:kern w:val="2"/>
                <w:sz w:val="14"/>
                <w:szCs w:val="14"/>
              </w:rPr>
            </w:pPr>
            <w:r>
              <w:rPr>
                <w:rFonts w:hint="eastAsia" w:ascii="微软雅黑" w:hAnsi="微软雅黑" w:eastAsia="微软雅黑"/>
                <w:kern w:val="2"/>
                <w:sz w:val="14"/>
                <w:szCs w:val="14"/>
              </w:rPr>
              <w:t>(IEC60255-25:2000)</w:t>
            </w:r>
          </w:p>
        </w:tc>
        <w:tc>
          <w:tcPr>
            <w:tcW w:w="1756" w:type="dxa"/>
            <w:gridSpan w:val="2"/>
            <w:vAlign w:val="center"/>
          </w:tcPr>
          <w:p>
            <w:pPr>
              <w:pStyle w:val="6"/>
              <w:spacing w:beforeLines="0" w:afterLines="0"/>
              <w:ind w:firstLine="0" w:firstLineChars="0"/>
              <w:jc w:val="center"/>
              <w:rPr>
                <w:rFonts w:ascii="微软雅黑" w:hAnsi="微软雅黑" w:eastAsia="微软雅黑"/>
                <w:kern w:val="2"/>
                <w:sz w:val="14"/>
                <w:szCs w:val="14"/>
              </w:rPr>
            </w:pPr>
            <w:r>
              <w:rPr>
                <w:rFonts w:hint="eastAsia" w:ascii="微软雅黑" w:hAnsi="微软雅黑" w:eastAsia="微软雅黑"/>
                <w:kern w:val="2"/>
                <w:sz w:val="14"/>
                <w:szCs w:val="14"/>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1"/>
          <w:wBefore w:w="87" w:type="dxa"/>
          <w:jc w:val="center"/>
        </w:trPr>
        <w:tc>
          <w:tcPr>
            <w:tcW w:w="1452" w:type="dxa"/>
            <w:gridSpan w:val="2"/>
            <w:vAlign w:val="center"/>
          </w:tcPr>
          <w:p>
            <w:pPr>
              <w:pStyle w:val="6"/>
              <w:spacing w:beforeLines="0" w:afterLines="0"/>
              <w:ind w:firstLine="0" w:firstLineChars="0"/>
              <w:jc w:val="center"/>
              <w:rPr>
                <w:rFonts w:ascii="微软雅黑" w:hAnsi="微软雅黑" w:eastAsia="微软雅黑"/>
                <w:kern w:val="2"/>
                <w:sz w:val="14"/>
                <w:szCs w:val="14"/>
              </w:rPr>
            </w:pPr>
            <w:r>
              <w:rPr>
                <w:rFonts w:hint="eastAsia" w:ascii="微软雅黑" w:hAnsi="微软雅黑" w:eastAsia="微软雅黑"/>
                <w:kern w:val="2"/>
                <w:sz w:val="14"/>
                <w:szCs w:val="14"/>
              </w:rPr>
              <w:t>工频抗扰度</w:t>
            </w:r>
          </w:p>
        </w:tc>
        <w:tc>
          <w:tcPr>
            <w:tcW w:w="2374" w:type="dxa"/>
            <w:gridSpan w:val="3"/>
            <w:vAlign w:val="center"/>
          </w:tcPr>
          <w:p>
            <w:pPr>
              <w:pStyle w:val="6"/>
              <w:spacing w:beforeLines="0" w:afterLines="0"/>
              <w:ind w:firstLine="0" w:firstLineChars="0"/>
              <w:jc w:val="center"/>
              <w:rPr>
                <w:rFonts w:ascii="微软雅黑" w:hAnsi="微软雅黑" w:eastAsia="微软雅黑"/>
                <w:kern w:val="2"/>
                <w:sz w:val="14"/>
                <w:szCs w:val="14"/>
              </w:rPr>
            </w:pPr>
            <w:r>
              <w:rPr>
                <w:rFonts w:hint="eastAsia" w:ascii="微软雅黑" w:hAnsi="微软雅黑" w:eastAsia="微软雅黑"/>
                <w:kern w:val="2"/>
                <w:sz w:val="14"/>
                <w:szCs w:val="14"/>
              </w:rPr>
              <w:t>GB/T17626.8-2008</w:t>
            </w:r>
          </w:p>
          <w:p>
            <w:pPr>
              <w:pStyle w:val="6"/>
              <w:spacing w:beforeLines="0" w:afterLines="0"/>
              <w:ind w:firstLine="0" w:firstLineChars="0"/>
              <w:jc w:val="center"/>
              <w:rPr>
                <w:rFonts w:ascii="微软雅黑" w:hAnsi="微软雅黑" w:eastAsia="微软雅黑"/>
                <w:kern w:val="2"/>
                <w:sz w:val="14"/>
                <w:szCs w:val="14"/>
              </w:rPr>
            </w:pPr>
            <w:r>
              <w:rPr>
                <w:rFonts w:hint="eastAsia" w:ascii="微软雅黑" w:hAnsi="微软雅黑" w:eastAsia="微软雅黑"/>
                <w:kern w:val="2"/>
                <w:sz w:val="14"/>
                <w:szCs w:val="14"/>
              </w:rPr>
              <w:t>(IEC61000-4-8:2001)</w:t>
            </w:r>
          </w:p>
        </w:tc>
        <w:tc>
          <w:tcPr>
            <w:tcW w:w="1756" w:type="dxa"/>
            <w:gridSpan w:val="2"/>
            <w:vAlign w:val="center"/>
          </w:tcPr>
          <w:p>
            <w:pPr>
              <w:pStyle w:val="6"/>
              <w:spacing w:beforeLines="0" w:afterLines="0"/>
              <w:ind w:firstLine="0" w:firstLineChars="0"/>
              <w:jc w:val="center"/>
              <w:rPr>
                <w:rFonts w:ascii="微软雅黑" w:hAnsi="微软雅黑" w:eastAsia="微软雅黑"/>
                <w:kern w:val="2"/>
                <w:sz w:val="14"/>
                <w:szCs w:val="14"/>
              </w:rPr>
            </w:pPr>
            <w:r>
              <w:rPr>
                <w:rFonts w:hint="eastAsia" w:ascii="微软雅黑" w:hAnsi="微软雅黑" w:eastAsia="微软雅黑"/>
                <w:kern w:val="2"/>
                <w:sz w:val="14"/>
                <w:szCs w:val="14"/>
              </w:rPr>
              <w:t>A</w:t>
            </w:r>
          </w:p>
        </w:tc>
      </w:tr>
    </w:tbl>
    <w:p>
      <w:pPr>
        <w:spacing w:line="360" w:lineRule="auto"/>
        <w:rPr>
          <w:rFonts w:hint="eastAsia" w:hAnsi="微软雅黑" w:cs="Arial"/>
          <w:b/>
          <w:sz w:val="28"/>
          <w:szCs w:val="28"/>
        </w:rPr>
      </w:pPr>
    </w:p>
    <w:p>
      <w:pPr>
        <w:spacing w:line="360" w:lineRule="auto"/>
        <w:rPr>
          <w:rFonts w:hint="eastAsia" w:hAnsi="微软雅黑" w:cs="Arial"/>
          <w:b/>
          <w:sz w:val="28"/>
          <w:szCs w:val="28"/>
        </w:rPr>
      </w:pPr>
    </w:p>
    <w:p>
      <w:pPr>
        <w:spacing w:line="360" w:lineRule="auto"/>
        <w:rPr>
          <w:rFonts w:hint="eastAsia" w:hAnsi="微软雅黑" w:cs="Arial"/>
          <w:b/>
          <w:sz w:val="28"/>
          <w:szCs w:val="28"/>
        </w:rPr>
      </w:pPr>
    </w:p>
    <w:p>
      <w:pPr>
        <w:spacing w:line="360" w:lineRule="auto"/>
        <w:rPr>
          <w:rFonts w:hint="eastAsia" w:hAnsi="微软雅黑" w:cs="Arial"/>
          <w:b/>
          <w:sz w:val="28"/>
          <w:szCs w:val="28"/>
        </w:rPr>
        <w:sectPr>
          <w:pgSz w:w="7088" w:h="9639"/>
          <w:pgMar w:top="851" w:right="709" w:bottom="851" w:left="709" w:header="454" w:footer="454" w:gutter="0"/>
          <w:pgNumType w:fmt="decimal"/>
          <w:cols w:space="720" w:num="1"/>
          <w:docGrid w:type="lines" w:linePitch="312" w:charSpace="0"/>
        </w:sectPr>
      </w:pPr>
    </w:p>
    <w:p>
      <w:pPr>
        <w:pStyle w:val="2"/>
        <w:rPr>
          <w:rFonts w:hint="eastAsia" w:ascii="微软雅黑" w:hAnsi="微软雅黑" w:eastAsia="微软雅黑" w:cs="微软雅黑"/>
          <w:sz w:val="24"/>
          <w:szCs w:val="24"/>
          <w:lang w:val="en-US" w:eastAsia="zh-CN"/>
        </w:rPr>
      </w:pPr>
      <w:r>
        <w:rPr>
          <w:rFonts w:hint="eastAsia" w:hAnsi="微软雅黑" w:cs="微软雅黑"/>
          <w:sz w:val="14"/>
          <w:szCs w:val="14"/>
          <w:lang w:val="en-US" w:eastAsia="zh-CN"/>
        </w:rPr>
        <w:t xml:space="preserve">               </w:t>
      </w:r>
      <w:r>
        <w:rPr>
          <w:rFonts w:hint="eastAsia" w:hAnsi="微软雅黑" w:cs="微软雅黑"/>
          <w:sz w:val="24"/>
          <w:szCs w:val="24"/>
          <w:lang w:val="en-US" w:eastAsia="zh-CN"/>
        </w:rPr>
        <w:t>D9001</w:t>
      </w:r>
      <w:r>
        <w:rPr>
          <w:rFonts w:hint="eastAsia" w:ascii="微软雅黑" w:hAnsi="微软雅黑" w:eastAsia="微软雅黑" w:cs="微软雅黑"/>
          <w:b w:val="0"/>
          <w:bCs w:val="0"/>
          <w:sz w:val="24"/>
          <w:szCs w:val="24"/>
          <w:lang w:val="en-US" w:eastAsia="zh-CN"/>
        </w:rPr>
        <w:t>_</w:t>
      </w:r>
      <w:r>
        <w:rPr>
          <w:rFonts w:hint="eastAsia" w:hAnsi="微软雅黑" w:cs="微软雅黑"/>
          <w:sz w:val="24"/>
          <w:szCs w:val="24"/>
          <w:lang w:val="en-US" w:eastAsia="zh-CN"/>
        </w:rPr>
        <w:t>M</w:t>
      </w:r>
      <w:r>
        <w:rPr>
          <w:rFonts w:hint="eastAsia" w:ascii="微软雅黑" w:hAnsi="微软雅黑" w:eastAsia="微软雅黑" w:cs="微软雅黑"/>
          <w:sz w:val="24"/>
          <w:szCs w:val="24"/>
        </w:rPr>
        <w:t>ODBUS</w:t>
      </w:r>
      <w:r>
        <w:rPr>
          <w:rFonts w:hint="eastAsia" w:hAnsi="微软雅黑" w:cs="微软雅黑"/>
          <w:sz w:val="24"/>
          <w:szCs w:val="24"/>
          <w:lang w:val="en-US" w:eastAsia="zh-CN"/>
        </w:rPr>
        <w:t>-</w:t>
      </w:r>
      <w:r>
        <w:rPr>
          <w:rFonts w:hint="eastAsia" w:ascii="微软雅黑" w:hAnsi="微软雅黑" w:eastAsia="微软雅黑" w:cs="微软雅黑"/>
          <w:sz w:val="24"/>
          <w:szCs w:val="24"/>
        </w:rPr>
        <w:t>RTU通讯协议</w:t>
      </w:r>
    </w:p>
    <w:p>
      <w:pPr>
        <w:pStyle w:val="2"/>
        <w:rPr>
          <w:rFonts w:hint="eastAsia" w:ascii="微软雅黑" w:hAnsi="微软雅黑" w:eastAsia="微软雅黑" w:cs="微软雅黑"/>
          <w:sz w:val="24"/>
          <w:szCs w:val="24"/>
        </w:rPr>
      </w:pPr>
      <w:r>
        <w:rPr>
          <w:rFonts w:hint="eastAsia" w:ascii="微软雅黑" w:hAnsi="微软雅黑" w:eastAsia="微软雅黑" w:cs="微软雅黑"/>
          <w:sz w:val="24"/>
          <w:szCs w:val="24"/>
        </w:rPr>
        <w:t>一、【概述】</w:t>
      </w:r>
    </w:p>
    <w:p>
      <w:pPr>
        <w:spacing w:line="260" w:lineRule="exact"/>
        <w:rPr>
          <w:rFonts w:hint="eastAsia" w:ascii="微软雅黑" w:hAnsi="微软雅黑" w:eastAsia="微软雅黑" w:cs="微软雅黑"/>
          <w:sz w:val="14"/>
          <w:szCs w:val="14"/>
        </w:rPr>
      </w:pPr>
      <w:r>
        <w:rPr>
          <w:rFonts w:hint="eastAsia" w:ascii="微软雅黑" w:hAnsi="微软雅黑" w:eastAsia="微软雅黑" w:cs="微软雅黑"/>
          <w:sz w:val="14"/>
          <w:szCs w:val="14"/>
        </w:rPr>
        <w:tab/>
      </w:r>
      <w:r>
        <w:rPr>
          <w:rFonts w:hint="eastAsia" w:ascii="微软雅黑" w:hAnsi="微软雅黑" w:eastAsia="微软雅黑" w:cs="微软雅黑"/>
          <w:sz w:val="14"/>
          <w:szCs w:val="14"/>
        </w:rPr>
        <w:t>仪表提供标准MODBUS-RTU通讯协议。</w:t>
      </w:r>
    </w:p>
    <w:p>
      <w:pPr>
        <w:spacing w:line="260" w:lineRule="exact"/>
        <w:rPr>
          <w:rFonts w:hint="eastAsia" w:ascii="微软雅黑" w:hAnsi="微软雅黑" w:eastAsia="微软雅黑" w:cs="微软雅黑"/>
          <w:sz w:val="14"/>
          <w:szCs w:val="14"/>
        </w:rPr>
      </w:pPr>
      <w:r>
        <w:rPr>
          <w:rFonts w:hint="eastAsia" w:ascii="微软雅黑" w:hAnsi="微软雅黑" w:eastAsia="微软雅黑" w:cs="微软雅黑"/>
          <w:sz w:val="14"/>
          <w:szCs w:val="14"/>
        </w:rPr>
        <w:t xml:space="preserve">    一个完整的通讯帧包裹包含地址域、功能码域、数据域和校验域。</w:t>
      </w:r>
    </w:p>
    <w:p>
      <w:pPr>
        <w:spacing w:line="260" w:lineRule="exact"/>
        <w:rPr>
          <w:rFonts w:hint="eastAsia" w:ascii="微软雅黑" w:hAnsi="微软雅黑" w:eastAsia="微软雅黑" w:cs="微软雅黑"/>
          <w:sz w:val="14"/>
          <w:szCs w:val="14"/>
        </w:rPr>
      </w:pPr>
      <w:r>
        <w:rPr>
          <w:rFonts w:hint="eastAsia" w:ascii="微软雅黑" w:hAnsi="微软雅黑" w:eastAsia="微软雅黑" w:cs="微软雅黑"/>
          <w:sz w:val="14"/>
          <w:szCs w:val="14"/>
        </w:rPr>
        <w:t xml:space="preserve">    地址域长度为一个字节，内容为从站地址。有效的从站地址范围从1 - 247。从站如果接收到一帧地址域信息与自身地址相符合的包裹时，应当执行包裹中所包含的命令。从站所响应的包裹中该域为自身地址。</w:t>
      </w:r>
    </w:p>
    <w:p>
      <w:pPr>
        <w:spacing w:line="260" w:lineRule="exact"/>
        <w:rPr>
          <w:rFonts w:hint="eastAsia" w:ascii="微软雅黑" w:hAnsi="微软雅黑" w:eastAsia="微软雅黑" w:cs="微软雅黑"/>
          <w:sz w:val="14"/>
          <w:szCs w:val="14"/>
        </w:rPr>
      </w:pPr>
      <w:r>
        <w:rPr>
          <w:rFonts w:hint="eastAsia" w:ascii="微软雅黑" w:hAnsi="微软雅黑" w:eastAsia="微软雅黑" w:cs="微软雅黑"/>
          <w:sz w:val="14"/>
          <w:szCs w:val="14"/>
        </w:rPr>
        <w:tab/>
      </w:r>
      <w:r>
        <w:rPr>
          <w:rFonts w:hint="eastAsia" w:ascii="微软雅黑" w:hAnsi="微软雅黑" w:eastAsia="微软雅黑" w:cs="微软雅黑"/>
          <w:sz w:val="14"/>
          <w:szCs w:val="14"/>
        </w:rPr>
        <w:t>功能码域长度为一个字节，用以告诉从站执行何等操作。</w:t>
      </w:r>
    </w:p>
    <w:p>
      <w:pPr>
        <w:spacing w:line="260" w:lineRule="exact"/>
        <w:rPr>
          <w:rFonts w:hint="eastAsia" w:ascii="微软雅黑" w:hAnsi="微软雅黑" w:eastAsia="微软雅黑" w:cs="微软雅黑"/>
          <w:sz w:val="14"/>
          <w:szCs w:val="14"/>
        </w:rPr>
      </w:pPr>
      <w:r>
        <w:rPr>
          <w:rFonts w:hint="eastAsia" w:ascii="微软雅黑" w:hAnsi="微软雅黑" w:eastAsia="微软雅黑" w:cs="微软雅黑"/>
          <w:sz w:val="14"/>
          <w:szCs w:val="14"/>
        </w:rPr>
        <w:t xml:space="preserve">    数据域的长度不定，根据具体功能而定，数据传输采用高位字节在前，低位字节在后的模式。</w:t>
      </w:r>
    </w:p>
    <w:p>
      <w:pPr>
        <w:spacing w:line="260" w:lineRule="exact"/>
        <w:rPr>
          <w:rFonts w:hint="eastAsia" w:ascii="微软雅黑" w:hAnsi="微软雅黑" w:eastAsia="微软雅黑" w:cs="微软雅黑"/>
          <w:sz w:val="14"/>
          <w:szCs w:val="14"/>
        </w:rPr>
      </w:pPr>
      <w:r>
        <w:rPr>
          <w:rFonts w:hint="eastAsia" w:ascii="微软雅黑" w:hAnsi="微软雅黑" w:eastAsia="微软雅黑" w:cs="微软雅黑"/>
          <w:sz w:val="14"/>
          <w:szCs w:val="14"/>
        </w:rPr>
        <w:tab/>
      </w:r>
      <w:r>
        <w:rPr>
          <w:rFonts w:hint="eastAsia" w:ascii="微软雅黑" w:hAnsi="微软雅黑" w:eastAsia="微软雅黑" w:cs="微软雅黑"/>
          <w:sz w:val="14"/>
          <w:szCs w:val="14"/>
        </w:rPr>
        <w:t>校验域采用16位CRC校验码，发送设备应当对包裹中的每一个数据都进行CRC计算，最后结果存放入校验域中。接收设备也应当对包裹中的每一个数据（除校验域以外）进行CRC计算，将结果与校验域进行比较，只有相同的包裹才可以被接受。</w:t>
      </w:r>
    </w:p>
    <w:p>
      <w:pPr>
        <w:spacing w:line="260" w:lineRule="exact"/>
        <w:rPr>
          <w:rFonts w:hint="eastAsia" w:ascii="微软雅黑" w:hAnsi="微软雅黑" w:eastAsia="微软雅黑" w:cs="微软雅黑"/>
          <w:sz w:val="14"/>
          <w:szCs w:val="14"/>
        </w:rPr>
      </w:pPr>
      <w:r>
        <w:rPr>
          <w:rFonts w:hint="eastAsia" w:ascii="微软雅黑" w:hAnsi="微软雅黑" w:eastAsia="微软雅黑" w:cs="微软雅黑"/>
          <w:sz w:val="14"/>
          <w:szCs w:val="14"/>
        </w:rPr>
        <w:t xml:space="preserve">    仪表支持如下功能码：</w:t>
      </w:r>
    </w:p>
    <w:tbl>
      <w:tblPr>
        <w:tblStyle w:val="18"/>
        <w:tblW w:w="5465" w:type="dxa"/>
        <w:jc w:val="center"/>
        <w:tblInd w:w="0" w:type="dxa"/>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
      <w:tblGrid>
        <w:gridCol w:w="884"/>
        <w:gridCol w:w="1296"/>
        <w:gridCol w:w="3285"/>
      </w:tblGrid>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jc w:val="center"/>
        </w:trPr>
        <w:tc>
          <w:tcPr>
            <w:tcW w:w="884" w:type="dxa"/>
            <w:vAlign w:val="top"/>
          </w:tcPr>
          <w:p>
            <w:pPr>
              <w:rPr>
                <w:rFonts w:hint="eastAsia" w:ascii="微软雅黑" w:hAnsi="微软雅黑" w:eastAsia="微软雅黑" w:cs="微软雅黑"/>
                <w:b/>
                <w:bCs/>
                <w:sz w:val="14"/>
                <w:szCs w:val="14"/>
              </w:rPr>
            </w:pPr>
            <w:r>
              <w:rPr>
                <w:rFonts w:hint="eastAsia" w:ascii="微软雅黑" w:hAnsi="微软雅黑" w:eastAsia="微软雅黑" w:cs="微软雅黑"/>
                <w:b/>
                <w:bCs/>
                <w:sz w:val="14"/>
                <w:szCs w:val="14"/>
              </w:rPr>
              <w:t>功能码</w:t>
            </w:r>
          </w:p>
        </w:tc>
        <w:tc>
          <w:tcPr>
            <w:tcW w:w="1296" w:type="dxa"/>
            <w:vAlign w:val="top"/>
          </w:tcPr>
          <w:p>
            <w:pPr>
              <w:rPr>
                <w:rFonts w:hint="eastAsia" w:ascii="微软雅黑" w:hAnsi="微软雅黑" w:eastAsia="微软雅黑" w:cs="微软雅黑"/>
                <w:b/>
                <w:bCs/>
                <w:sz w:val="14"/>
                <w:szCs w:val="14"/>
              </w:rPr>
            </w:pPr>
            <w:r>
              <w:rPr>
                <w:rFonts w:hint="eastAsia" w:ascii="微软雅黑" w:hAnsi="微软雅黑" w:eastAsia="微软雅黑" w:cs="微软雅黑"/>
                <w:b/>
                <w:bCs/>
                <w:sz w:val="14"/>
                <w:szCs w:val="14"/>
              </w:rPr>
              <w:t>含义</w:t>
            </w:r>
          </w:p>
        </w:tc>
        <w:tc>
          <w:tcPr>
            <w:tcW w:w="3285" w:type="dxa"/>
            <w:vAlign w:val="top"/>
          </w:tcPr>
          <w:p>
            <w:pPr>
              <w:rPr>
                <w:rFonts w:hint="eastAsia" w:ascii="微软雅黑" w:hAnsi="微软雅黑" w:eastAsia="微软雅黑" w:cs="微软雅黑"/>
                <w:b/>
                <w:bCs/>
                <w:sz w:val="14"/>
                <w:szCs w:val="14"/>
              </w:rPr>
            </w:pPr>
            <w:r>
              <w:rPr>
                <w:rFonts w:hint="eastAsia" w:ascii="微软雅黑" w:hAnsi="微软雅黑" w:eastAsia="微软雅黑" w:cs="微软雅黑"/>
                <w:b/>
                <w:bCs/>
                <w:sz w:val="14"/>
                <w:szCs w:val="14"/>
              </w:rPr>
              <w:t>功能</w:t>
            </w: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jc w:val="center"/>
        </w:trPr>
        <w:tc>
          <w:tcPr>
            <w:tcW w:w="884"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0x03</w:t>
            </w:r>
          </w:p>
        </w:tc>
        <w:tc>
          <w:tcPr>
            <w:tcW w:w="1296"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读取寄存器</w:t>
            </w:r>
          </w:p>
        </w:tc>
        <w:tc>
          <w:tcPr>
            <w:tcW w:w="3285"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获得当前仪表内部一个或多个当前寄存器值</w:t>
            </w: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jc w:val="center"/>
        </w:trPr>
        <w:tc>
          <w:tcPr>
            <w:tcW w:w="884"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0x10</w:t>
            </w:r>
          </w:p>
        </w:tc>
        <w:tc>
          <w:tcPr>
            <w:tcW w:w="1296"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设置寄存器</w:t>
            </w:r>
          </w:p>
        </w:tc>
        <w:tc>
          <w:tcPr>
            <w:tcW w:w="3285"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将指定数值写入仪表内部一个或多个寄存器内</w:t>
            </w: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jc w:val="center"/>
        </w:trPr>
        <w:tc>
          <w:tcPr>
            <w:tcW w:w="884"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0x05</w:t>
            </w:r>
          </w:p>
        </w:tc>
        <w:tc>
          <w:tcPr>
            <w:tcW w:w="1296"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继电器控制</w:t>
            </w:r>
          </w:p>
        </w:tc>
        <w:tc>
          <w:tcPr>
            <w:tcW w:w="3285"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控制当前仪表内部一个继电器</w:t>
            </w:r>
          </w:p>
        </w:tc>
      </w:tr>
    </w:tbl>
    <w:p>
      <w:pPr>
        <w:spacing w:line="260" w:lineRule="exact"/>
        <w:rPr>
          <w:rFonts w:hint="eastAsia" w:ascii="微软雅黑" w:hAnsi="微软雅黑" w:eastAsia="微软雅黑" w:cs="微软雅黑"/>
          <w:sz w:val="14"/>
          <w:szCs w:val="14"/>
        </w:rPr>
      </w:pPr>
      <w:r>
        <w:rPr>
          <w:rFonts w:hint="eastAsia" w:ascii="微软雅黑" w:hAnsi="微软雅黑" w:eastAsia="微软雅黑" w:cs="微软雅黑"/>
          <w:sz w:val="14"/>
          <w:szCs w:val="14"/>
        </w:rPr>
        <w:t xml:space="preserve">    数据位：8bit</w:t>
      </w:r>
    </w:p>
    <w:p>
      <w:pPr>
        <w:spacing w:line="260" w:lineRule="exact"/>
        <w:rPr>
          <w:rFonts w:hint="eastAsia" w:ascii="微软雅黑" w:hAnsi="微软雅黑" w:eastAsia="微软雅黑" w:cs="微软雅黑"/>
          <w:sz w:val="14"/>
          <w:szCs w:val="14"/>
        </w:rPr>
      </w:pPr>
      <w:r>
        <w:rPr>
          <w:rFonts w:hint="eastAsia" w:ascii="微软雅黑" w:hAnsi="微软雅黑" w:eastAsia="微软雅黑" w:cs="微软雅黑"/>
          <w:sz w:val="14"/>
          <w:szCs w:val="14"/>
        </w:rPr>
        <w:t xml:space="preserve">    停止位：1bit</w:t>
      </w:r>
    </w:p>
    <w:p>
      <w:pPr>
        <w:spacing w:line="260" w:lineRule="exact"/>
        <w:rPr>
          <w:rFonts w:hint="eastAsia" w:ascii="微软雅黑" w:hAnsi="微软雅黑" w:eastAsia="微软雅黑" w:cs="微软雅黑"/>
          <w:sz w:val="14"/>
          <w:szCs w:val="14"/>
        </w:rPr>
      </w:pPr>
      <w:r>
        <w:rPr>
          <w:rFonts w:hint="eastAsia" w:ascii="微软雅黑" w:hAnsi="微软雅黑" w:eastAsia="微软雅黑" w:cs="微软雅黑"/>
          <w:sz w:val="14"/>
          <w:szCs w:val="14"/>
        </w:rPr>
        <w:t xml:space="preserve">    校验位：无</w:t>
      </w:r>
    </w:p>
    <w:p>
      <w:pPr>
        <w:spacing w:beforeLines="50" w:line="260" w:lineRule="exact"/>
        <w:rPr>
          <w:rFonts w:hint="eastAsia" w:ascii="微软雅黑" w:hAnsi="微软雅黑" w:eastAsia="微软雅黑" w:cs="微软雅黑"/>
          <w:sz w:val="14"/>
          <w:szCs w:val="14"/>
        </w:rPr>
      </w:pPr>
      <w:r>
        <w:rPr>
          <w:rFonts w:hint="eastAsia" w:ascii="微软雅黑" w:hAnsi="微软雅黑" w:eastAsia="微软雅黑" w:cs="微软雅黑"/>
          <w:sz w:val="14"/>
          <w:szCs w:val="14"/>
        </w:rPr>
        <w:t>【异常响应】</w:t>
      </w:r>
    </w:p>
    <w:p>
      <w:pPr>
        <w:spacing w:line="360" w:lineRule="auto"/>
        <w:rPr>
          <w:rFonts w:hint="eastAsia" w:ascii="微软雅黑" w:hAnsi="微软雅黑" w:eastAsia="微软雅黑" w:cs="微软雅黑"/>
          <w:b/>
          <w:sz w:val="14"/>
          <w:szCs w:val="14"/>
        </w:rPr>
      </w:pPr>
      <w:r>
        <w:rPr>
          <w:rFonts w:hint="eastAsia" w:ascii="微软雅黑" w:hAnsi="微软雅黑" w:eastAsia="微软雅黑" w:cs="微软雅黑"/>
          <w:sz w:val="14"/>
          <w:szCs w:val="14"/>
        </w:rPr>
        <w:tab/>
      </w:r>
      <w:r>
        <w:rPr>
          <w:rFonts w:hint="eastAsia" w:ascii="微软雅黑" w:hAnsi="微软雅黑" w:eastAsia="微软雅黑" w:cs="微软雅黑"/>
          <w:sz w:val="14"/>
          <w:szCs w:val="14"/>
        </w:rPr>
        <w:t>如果主站发送了一个非法的包裹或者是请求一个无效的数</w:t>
      </w:r>
    </w:p>
    <w:p>
      <w:pPr>
        <w:spacing w:line="360" w:lineRule="auto"/>
        <w:rPr>
          <w:rFonts w:hint="eastAsia" w:ascii="微软雅黑" w:hAnsi="微软雅黑" w:eastAsia="微软雅黑" w:cs="微软雅黑"/>
          <w:b/>
          <w:sz w:val="14"/>
          <w:szCs w:val="14"/>
        </w:rPr>
      </w:pPr>
    </w:p>
    <w:p>
      <w:pPr>
        <w:spacing w:line="260" w:lineRule="exact"/>
        <w:rPr>
          <w:rFonts w:hint="eastAsia" w:ascii="微软雅黑" w:hAnsi="微软雅黑" w:eastAsia="微软雅黑" w:cs="微软雅黑"/>
          <w:sz w:val="14"/>
          <w:szCs w:val="14"/>
        </w:rPr>
      </w:pPr>
      <w:r>
        <w:rPr>
          <w:rFonts w:hint="eastAsia" w:ascii="微软雅黑" w:hAnsi="微软雅黑" w:eastAsia="微软雅黑" w:cs="微软雅黑"/>
          <w:sz w:val="14"/>
          <w:szCs w:val="14"/>
        </w:rPr>
        <w:t>据寄存器时，仪表将返回一个异常的数据帧。异常数据帧格式如下：</w:t>
      </w:r>
    </w:p>
    <w:tbl>
      <w:tblPr>
        <w:tblStyle w:val="18"/>
        <w:tblW w:w="5059" w:type="dxa"/>
        <w:jc w:val="center"/>
        <w:tblInd w:w="-683" w:type="dxa"/>
        <w:tblBorders>
          <w:top w:val="double" w:color="auto" w:sz="4" w:space="0"/>
          <w:left w:val="double" w:color="auto" w:sz="4" w:space="0"/>
          <w:bottom w:val="double" w:color="auto" w:sz="4" w:space="0"/>
          <w:right w:val="double" w:color="auto" w:sz="4" w:space="0"/>
          <w:insideH w:val="dotDash" w:color="auto" w:sz="4" w:space="0"/>
          <w:insideV w:val="none" w:color="auto" w:sz="0" w:space="0"/>
        </w:tblBorders>
        <w:tblLayout w:type="fixed"/>
        <w:tblCellMar>
          <w:top w:w="0" w:type="dxa"/>
          <w:left w:w="108" w:type="dxa"/>
          <w:bottom w:w="0" w:type="dxa"/>
          <w:right w:w="108" w:type="dxa"/>
        </w:tblCellMar>
      </w:tblPr>
      <w:tblGrid>
        <w:gridCol w:w="2048"/>
        <w:gridCol w:w="3011"/>
      </w:tblGrid>
      <w:tr>
        <w:tblPrEx>
          <w:tblBorders>
            <w:top w:val="double" w:color="auto" w:sz="4" w:space="0"/>
            <w:left w:val="double" w:color="auto" w:sz="4" w:space="0"/>
            <w:bottom w:val="double" w:color="auto" w:sz="4" w:space="0"/>
            <w:right w:val="double" w:color="auto" w:sz="4" w:space="0"/>
            <w:insideH w:val="dotDash" w:color="auto" w:sz="4" w:space="0"/>
            <w:insideV w:val="none" w:color="auto" w:sz="0" w:space="0"/>
          </w:tblBorders>
          <w:tblLayout w:type="fixed"/>
          <w:tblCellMar>
            <w:top w:w="0" w:type="dxa"/>
            <w:left w:w="108" w:type="dxa"/>
            <w:bottom w:w="0" w:type="dxa"/>
            <w:right w:w="108" w:type="dxa"/>
          </w:tblCellMar>
        </w:tblPrEx>
        <w:trPr>
          <w:jc w:val="center"/>
        </w:trPr>
        <w:tc>
          <w:tcPr>
            <w:tcW w:w="5059" w:type="dxa"/>
            <w:gridSpan w:val="2"/>
            <w:vAlign w:val="top"/>
          </w:tcPr>
          <w:p>
            <w:pPr>
              <w:rPr>
                <w:rFonts w:hint="eastAsia" w:ascii="微软雅黑" w:hAnsi="微软雅黑" w:eastAsia="微软雅黑" w:cs="微软雅黑"/>
                <w:b/>
                <w:bCs/>
                <w:sz w:val="14"/>
                <w:szCs w:val="14"/>
              </w:rPr>
            </w:pPr>
            <w:r>
              <w:rPr>
                <w:rFonts w:hint="eastAsia" w:ascii="微软雅黑" w:hAnsi="微软雅黑" w:eastAsia="微软雅黑" w:cs="微软雅黑"/>
                <w:b/>
                <w:bCs/>
                <w:sz w:val="14"/>
                <w:szCs w:val="14"/>
              </w:rPr>
              <w:t>异常响应的格式</w:t>
            </w:r>
          </w:p>
        </w:tc>
      </w:tr>
      <w:tr>
        <w:tblPrEx>
          <w:tblBorders>
            <w:top w:val="double" w:color="auto" w:sz="4" w:space="0"/>
            <w:left w:val="double" w:color="auto" w:sz="4" w:space="0"/>
            <w:bottom w:val="double" w:color="auto" w:sz="4" w:space="0"/>
            <w:right w:val="double" w:color="auto" w:sz="4" w:space="0"/>
            <w:insideH w:val="dotDash" w:color="auto" w:sz="4" w:space="0"/>
            <w:insideV w:val="none" w:color="auto" w:sz="0" w:space="0"/>
          </w:tblBorders>
          <w:tblLayout w:type="fixed"/>
          <w:tblCellMar>
            <w:top w:w="0" w:type="dxa"/>
            <w:left w:w="108" w:type="dxa"/>
            <w:bottom w:w="0" w:type="dxa"/>
            <w:right w:w="108" w:type="dxa"/>
          </w:tblCellMar>
        </w:tblPrEx>
        <w:trPr>
          <w:jc w:val="center"/>
        </w:trPr>
        <w:tc>
          <w:tcPr>
            <w:tcW w:w="2048" w:type="dxa"/>
            <w:vAlign w:val="top"/>
          </w:tcPr>
          <w:p>
            <w:pPr>
              <w:rPr>
                <w:rFonts w:hint="eastAsia" w:ascii="微软雅黑" w:hAnsi="微软雅黑" w:eastAsia="微软雅黑" w:cs="微软雅黑"/>
                <w:bCs/>
                <w:sz w:val="14"/>
                <w:szCs w:val="14"/>
              </w:rPr>
            </w:pPr>
            <w:r>
              <w:rPr>
                <w:rFonts w:hint="eastAsia" w:ascii="微软雅黑" w:hAnsi="微软雅黑" w:eastAsia="微软雅黑" w:cs="微软雅黑"/>
                <w:bCs/>
                <w:sz w:val="14"/>
                <w:szCs w:val="14"/>
              </w:rPr>
              <w:t>从站地址</w:t>
            </w:r>
          </w:p>
        </w:tc>
        <w:tc>
          <w:tcPr>
            <w:tcW w:w="3011" w:type="dxa"/>
            <w:vAlign w:val="top"/>
          </w:tcPr>
          <w:p>
            <w:pPr>
              <w:rPr>
                <w:rFonts w:hint="eastAsia" w:ascii="微软雅黑" w:hAnsi="微软雅黑" w:eastAsia="微软雅黑" w:cs="微软雅黑"/>
                <w:bCs/>
                <w:sz w:val="14"/>
                <w:szCs w:val="14"/>
              </w:rPr>
            </w:pPr>
            <w:r>
              <w:rPr>
                <w:rFonts w:hint="eastAsia" w:ascii="微软雅黑" w:hAnsi="微软雅黑" w:eastAsia="微软雅黑" w:cs="微软雅黑"/>
                <w:bCs/>
                <w:sz w:val="14"/>
                <w:szCs w:val="14"/>
              </w:rPr>
              <w:t>1字节</w:t>
            </w:r>
          </w:p>
        </w:tc>
      </w:tr>
      <w:tr>
        <w:tblPrEx>
          <w:tblBorders>
            <w:top w:val="double" w:color="auto" w:sz="4" w:space="0"/>
            <w:left w:val="double" w:color="auto" w:sz="4" w:space="0"/>
            <w:bottom w:val="double" w:color="auto" w:sz="4" w:space="0"/>
            <w:right w:val="double" w:color="auto" w:sz="4" w:space="0"/>
            <w:insideH w:val="dotDash" w:color="auto" w:sz="4" w:space="0"/>
            <w:insideV w:val="none" w:color="auto" w:sz="0" w:space="0"/>
          </w:tblBorders>
          <w:tblLayout w:type="fixed"/>
          <w:tblCellMar>
            <w:top w:w="0" w:type="dxa"/>
            <w:left w:w="108" w:type="dxa"/>
            <w:bottom w:w="0" w:type="dxa"/>
            <w:right w:w="108" w:type="dxa"/>
          </w:tblCellMar>
        </w:tblPrEx>
        <w:trPr>
          <w:jc w:val="center"/>
        </w:trPr>
        <w:tc>
          <w:tcPr>
            <w:tcW w:w="2048" w:type="dxa"/>
            <w:vAlign w:val="top"/>
          </w:tcPr>
          <w:p>
            <w:pPr>
              <w:rPr>
                <w:rFonts w:hint="eastAsia" w:ascii="微软雅黑" w:hAnsi="微软雅黑" w:eastAsia="微软雅黑" w:cs="微软雅黑"/>
                <w:bCs/>
                <w:sz w:val="14"/>
                <w:szCs w:val="14"/>
              </w:rPr>
            </w:pPr>
            <w:r>
              <w:rPr>
                <w:rFonts w:hint="eastAsia" w:ascii="微软雅黑" w:hAnsi="微软雅黑" w:eastAsia="微软雅黑" w:cs="微软雅黑"/>
                <w:bCs/>
                <w:sz w:val="14"/>
                <w:szCs w:val="14"/>
              </w:rPr>
              <w:t>功能码</w:t>
            </w:r>
          </w:p>
        </w:tc>
        <w:tc>
          <w:tcPr>
            <w:tcW w:w="3011" w:type="dxa"/>
            <w:vAlign w:val="top"/>
          </w:tcPr>
          <w:p>
            <w:pPr>
              <w:rPr>
                <w:rFonts w:hint="eastAsia" w:ascii="微软雅黑" w:hAnsi="微软雅黑" w:eastAsia="微软雅黑" w:cs="微软雅黑"/>
                <w:bCs/>
                <w:sz w:val="14"/>
                <w:szCs w:val="14"/>
              </w:rPr>
            </w:pPr>
            <w:r>
              <w:rPr>
                <w:rFonts w:hint="eastAsia" w:ascii="微软雅黑" w:hAnsi="微软雅黑" w:eastAsia="微软雅黑" w:cs="微软雅黑"/>
                <w:bCs/>
                <w:sz w:val="14"/>
                <w:szCs w:val="14"/>
              </w:rPr>
              <w:t>1字节</w:t>
            </w:r>
          </w:p>
        </w:tc>
      </w:tr>
      <w:tr>
        <w:tblPrEx>
          <w:tblBorders>
            <w:top w:val="double" w:color="auto" w:sz="4" w:space="0"/>
            <w:left w:val="double" w:color="auto" w:sz="4" w:space="0"/>
            <w:bottom w:val="double" w:color="auto" w:sz="4" w:space="0"/>
            <w:right w:val="double" w:color="auto" w:sz="4" w:space="0"/>
            <w:insideH w:val="dotDash" w:color="auto" w:sz="4" w:space="0"/>
            <w:insideV w:val="none" w:color="auto" w:sz="0" w:space="0"/>
          </w:tblBorders>
          <w:tblLayout w:type="fixed"/>
          <w:tblCellMar>
            <w:top w:w="0" w:type="dxa"/>
            <w:left w:w="108" w:type="dxa"/>
            <w:bottom w:w="0" w:type="dxa"/>
            <w:right w:w="108" w:type="dxa"/>
          </w:tblCellMar>
        </w:tblPrEx>
        <w:trPr>
          <w:jc w:val="center"/>
        </w:trPr>
        <w:tc>
          <w:tcPr>
            <w:tcW w:w="2048" w:type="dxa"/>
            <w:vAlign w:val="top"/>
          </w:tcPr>
          <w:p>
            <w:pPr>
              <w:rPr>
                <w:rFonts w:hint="eastAsia" w:ascii="微软雅黑" w:hAnsi="微软雅黑" w:eastAsia="微软雅黑" w:cs="微软雅黑"/>
                <w:bCs/>
                <w:sz w:val="14"/>
                <w:szCs w:val="14"/>
              </w:rPr>
            </w:pPr>
            <w:r>
              <w:rPr>
                <w:rFonts w:hint="eastAsia" w:ascii="微软雅黑" w:hAnsi="微软雅黑" w:eastAsia="微软雅黑" w:cs="微软雅黑"/>
                <w:bCs/>
                <w:sz w:val="14"/>
                <w:szCs w:val="14"/>
              </w:rPr>
              <w:t>故障码</w:t>
            </w:r>
          </w:p>
        </w:tc>
        <w:tc>
          <w:tcPr>
            <w:tcW w:w="3011" w:type="dxa"/>
            <w:vAlign w:val="top"/>
          </w:tcPr>
          <w:p>
            <w:pPr>
              <w:rPr>
                <w:rFonts w:hint="eastAsia" w:ascii="微软雅黑" w:hAnsi="微软雅黑" w:eastAsia="微软雅黑" w:cs="微软雅黑"/>
                <w:bCs/>
                <w:sz w:val="14"/>
                <w:szCs w:val="14"/>
              </w:rPr>
            </w:pPr>
            <w:r>
              <w:rPr>
                <w:rFonts w:hint="eastAsia" w:ascii="微软雅黑" w:hAnsi="微软雅黑" w:eastAsia="微软雅黑" w:cs="微软雅黑"/>
                <w:bCs/>
                <w:sz w:val="14"/>
                <w:szCs w:val="14"/>
              </w:rPr>
              <w:t>2字节</w:t>
            </w:r>
          </w:p>
        </w:tc>
      </w:tr>
      <w:tr>
        <w:tblPrEx>
          <w:tblBorders>
            <w:top w:val="double" w:color="auto" w:sz="4" w:space="0"/>
            <w:left w:val="double" w:color="auto" w:sz="4" w:space="0"/>
            <w:bottom w:val="double" w:color="auto" w:sz="4" w:space="0"/>
            <w:right w:val="double" w:color="auto" w:sz="4" w:space="0"/>
            <w:insideH w:val="dotDash" w:color="auto" w:sz="4" w:space="0"/>
            <w:insideV w:val="none" w:color="auto" w:sz="0" w:space="0"/>
          </w:tblBorders>
          <w:tblLayout w:type="fixed"/>
          <w:tblCellMar>
            <w:top w:w="0" w:type="dxa"/>
            <w:left w:w="108" w:type="dxa"/>
            <w:bottom w:w="0" w:type="dxa"/>
            <w:right w:w="108" w:type="dxa"/>
          </w:tblCellMar>
        </w:tblPrEx>
        <w:trPr>
          <w:jc w:val="center"/>
        </w:trPr>
        <w:tc>
          <w:tcPr>
            <w:tcW w:w="2048" w:type="dxa"/>
            <w:vAlign w:val="top"/>
          </w:tcPr>
          <w:p>
            <w:pPr>
              <w:rPr>
                <w:rFonts w:hint="eastAsia" w:ascii="微软雅黑" w:hAnsi="微软雅黑" w:eastAsia="微软雅黑" w:cs="微软雅黑"/>
                <w:bCs/>
                <w:sz w:val="14"/>
                <w:szCs w:val="14"/>
              </w:rPr>
            </w:pPr>
            <w:r>
              <w:rPr>
                <w:rFonts w:hint="eastAsia" w:ascii="微软雅黑" w:hAnsi="微软雅黑" w:eastAsia="微软雅黑" w:cs="微软雅黑"/>
                <w:bCs/>
                <w:sz w:val="14"/>
                <w:szCs w:val="14"/>
              </w:rPr>
              <w:t>CRC校验码</w:t>
            </w:r>
          </w:p>
        </w:tc>
        <w:tc>
          <w:tcPr>
            <w:tcW w:w="3011" w:type="dxa"/>
            <w:vAlign w:val="top"/>
          </w:tcPr>
          <w:p>
            <w:pPr>
              <w:rPr>
                <w:rFonts w:hint="eastAsia" w:ascii="微软雅黑" w:hAnsi="微软雅黑" w:eastAsia="微软雅黑" w:cs="微软雅黑"/>
                <w:bCs/>
                <w:sz w:val="14"/>
                <w:szCs w:val="14"/>
              </w:rPr>
            </w:pPr>
            <w:r>
              <w:rPr>
                <w:rFonts w:hint="eastAsia" w:ascii="微软雅黑" w:hAnsi="微软雅黑" w:eastAsia="微软雅黑" w:cs="微软雅黑"/>
                <w:bCs/>
                <w:sz w:val="14"/>
                <w:szCs w:val="14"/>
              </w:rPr>
              <w:t>2字节</w:t>
            </w:r>
          </w:p>
        </w:tc>
      </w:tr>
    </w:tbl>
    <w:p>
      <w:pPr>
        <w:spacing w:line="260" w:lineRule="exact"/>
        <w:ind w:firstLine="350" w:firstLineChars="250"/>
        <w:rPr>
          <w:rFonts w:hint="eastAsia" w:ascii="微软雅黑" w:hAnsi="微软雅黑" w:eastAsia="微软雅黑" w:cs="微软雅黑"/>
          <w:sz w:val="14"/>
          <w:szCs w:val="14"/>
        </w:rPr>
      </w:pPr>
      <w:r>
        <w:rPr>
          <w:rFonts w:hint="eastAsia" w:ascii="微软雅黑" w:hAnsi="微软雅黑" w:eastAsia="微软雅黑" w:cs="微软雅黑"/>
          <w:sz w:val="14"/>
          <w:szCs w:val="14"/>
        </w:rPr>
        <w:t>当功能码域的最高位为1时，说明此时的数据帧为异常响应。</w:t>
      </w:r>
    </w:p>
    <w:p>
      <w:pPr>
        <w:spacing w:line="260" w:lineRule="exact"/>
        <w:ind w:firstLine="350" w:firstLineChars="250"/>
        <w:jc w:val="center"/>
        <w:rPr>
          <w:rFonts w:hint="eastAsia" w:ascii="微软雅黑" w:hAnsi="微软雅黑" w:eastAsia="微软雅黑" w:cs="微软雅黑"/>
          <w:sz w:val="14"/>
          <w:szCs w:val="14"/>
        </w:rPr>
      </w:pPr>
      <w:r>
        <w:rPr>
          <w:rFonts w:hint="eastAsia" w:ascii="微软雅黑" w:hAnsi="微软雅黑" w:eastAsia="微软雅黑" w:cs="微软雅黑"/>
          <w:sz w:val="14"/>
          <w:szCs w:val="14"/>
        </w:rPr>
        <w:t>故障码含义：</w:t>
      </w:r>
    </w:p>
    <w:tbl>
      <w:tblPr>
        <w:tblStyle w:val="18"/>
        <w:tblW w:w="5036" w:type="dxa"/>
        <w:jc w:val="center"/>
        <w:tblInd w:w="0" w:type="dxa"/>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
      <w:tblGrid>
        <w:gridCol w:w="939"/>
        <w:gridCol w:w="4097"/>
      </w:tblGrid>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237" w:hRule="atLeast"/>
          <w:jc w:val="center"/>
        </w:trPr>
        <w:tc>
          <w:tcPr>
            <w:tcW w:w="939" w:type="dxa"/>
            <w:vAlign w:val="top"/>
          </w:tcPr>
          <w:p>
            <w:pPr>
              <w:autoSpaceDE w:val="0"/>
              <w:autoSpaceDN w:val="0"/>
              <w:adjustRightInd w:val="0"/>
              <w:jc w:val="left"/>
              <w:rPr>
                <w:rFonts w:hint="eastAsia" w:ascii="微软雅黑" w:hAnsi="微软雅黑" w:eastAsia="微软雅黑" w:cs="微软雅黑"/>
                <w:b/>
                <w:sz w:val="14"/>
                <w:szCs w:val="14"/>
              </w:rPr>
            </w:pPr>
            <w:r>
              <w:rPr>
                <w:rFonts w:hint="eastAsia" w:ascii="微软雅黑" w:hAnsi="微软雅黑" w:eastAsia="微软雅黑" w:cs="微软雅黑"/>
                <w:b/>
                <w:kern w:val="0"/>
                <w:sz w:val="14"/>
                <w:szCs w:val="14"/>
              </w:rPr>
              <w:t>故障码</w:t>
            </w:r>
          </w:p>
        </w:tc>
        <w:tc>
          <w:tcPr>
            <w:tcW w:w="4097" w:type="dxa"/>
            <w:vAlign w:val="top"/>
          </w:tcPr>
          <w:p>
            <w:pPr>
              <w:rPr>
                <w:rFonts w:hint="eastAsia" w:ascii="微软雅黑" w:hAnsi="微软雅黑" w:eastAsia="微软雅黑" w:cs="微软雅黑"/>
                <w:b/>
                <w:sz w:val="14"/>
                <w:szCs w:val="14"/>
              </w:rPr>
            </w:pPr>
            <w:r>
              <w:rPr>
                <w:rFonts w:hint="eastAsia" w:ascii="微软雅黑" w:hAnsi="微软雅黑" w:eastAsia="微软雅黑" w:cs="微软雅黑"/>
                <w:b/>
                <w:kern w:val="0"/>
                <w:sz w:val="14"/>
                <w:szCs w:val="14"/>
              </w:rPr>
              <w:t xml:space="preserve">说明 </w:t>
            </w: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234" w:hRule="atLeast"/>
          <w:jc w:val="center"/>
        </w:trPr>
        <w:tc>
          <w:tcPr>
            <w:tcW w:w="939" w:type="dxa"/>
            <w:vAlign w:val="top"/>
          </w:tcPr>
          <w:p>
            <w:pPr>
              <w:rPr>
                <w:rFonts w:hint="eastAsia" w:ascii="微软雅黑" w:hAnsi="微软雅黑" w:eastAsia="微软雅黑" w:cs="微软雅黑"/>
                <w:kern w:val="0"/>
                <w:sz w:val="14"/>
                <w:szCs w:val="14"/>
              </w:rPr>
            </w:pPr>
            <w:r>
              <w:rPr>
                <w:rFonts w:hint="eastAsia" w:ascii="微软雅黑" w:hAnsi="微软雅黑" w:eastAsia="微软雅黑" w:cs="微软雅黑"/>
                <w:kern w:val="0"/>
                <w:sz w:val="14"/>
                <w:szCs w:val="14"/>
              </w:rPr>
              <w:t>01</w:t>
            </w:r>
            <w:r>
              <w:rPr>
                <w:rFonts w:hint="eastAsia" w:ascii="微软雅黑" w:hAnsi="微软雅黑" w:eastAsia="微软雅黑" w:cs="微软雅黑"/>
                <w:sz w:val="14"/>
                <w:szCs w:val="14"/>
              </w:rPr>
              <w:t>H</w:t>
            </w:r>
          </w:p>
        </w:tc>
        <w:tc>
          <w:tcPr>
            <w:tcW w:w="4097" w:type="dxa"/>
            <w:vAlign w:val="top"/>
          </w:tcPr>
          <w:p>
            <w:pPr>
              <w:rPr>
                <w:rFonts w:hint="eastAsia" w:ascii="微软雅黑" w:hAnsi="微软雅黑" w:eastAsia="微软雅黑" w:cs="微软雅黑"/>
                <w:kern w:val="0"/>
                <w:sz w:val="14"/>
                <w:szCs w:val="14"/>
              </w:rPr>
            </w:pPr>
            <w:r>
              <w:rPr>
                <w:rFonts w:hint="eastAsia" w:ascii="微软雅黑" w:hAnsi="微软雅黑" w:eastAsia="微软雅黑" w:cs="微软雅黑"/>
                <w:kern w:val="0"/>
                <w:sz w:val="14"/>
                <w:szCs w:val="14"/>
              </w:rPr>
              <w:t>接收到非法的操作功能码</w:t>
            </w: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jc w:val="center"/>
        </w:trPr>
        <w:tc>
          <w:tcPr>
            <w:tcW w:w="939" w:type="dxa"/>
            <w:vAlign w:val="top"/>
          </w:tcPr>
          <w:p>
            <w:pPr>
              <w:autoSpaceDE w:val="0"/>
              <w:autoSpaceDN w:val="0"/>
              <w:adjustRightInd w:val="0"/>
              <w:jc w:val="left"/>
              <w:rPr>
                <w:rFonts w:hint="eastAsia" w:ascii="微软雅黑" w:hAnsi="微软雅黑" w:eastAsia="微软雅黑" w:cs="微软雅黑"/>
                <w:kern w:val="0"/>
                <w:sz w:val="14"/>
                <w:szCs w:val="14"/>
              </w:rPr>
            </w:pPr>
            <w:r>
              <w:rPr>
                <w:rFonts w:hint="eastAsia" w:ascii="微软雅黑" w:hAnsi="微软雅黑" w:eastAsia="微软雅黑" w:cs="微软雅黑"/>
                <w:kern w:val="0"/>
                <w:sz w:val="14"/>
                <w:szCs w:val="14"/>
              </w:rPr>
              <w:t>02H</w:t>
            </w:r>
          </w:p>
        </w:tc>
        <w:tc>
          <w:tcPr>
            <w:tcW w:w="4097"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接收到非法的寄存器地址或者寄存器长度超长</w:t>
            </w: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jc w:val="center"/>
        </w:trPr>
        <w:tc>
          <w:tcPr>
            <w:tcW w:w="939" w:type="dxa"/>
            <w:vAlign w:val="top"/>
          </w:tcPr>
          <w:p>
            <w:pPr>
              <w:autoSpaceDE w:val="0"/>
              <w:autoSpaceDN w:val="0"/>
              <w:adjustRightInd w:val="0"/>
              <w:jc w:val="left"/>
              <w:rPr>
                <w:rFonts w:hint="eastAsia" w:ascii="微软雅黑" w:hAnsi="微软雅黑" w:eastAsia="微软雅黑" w:cs="微软雅黑"/>
                <w:kern w:val="0"/>
                <w:sz w:val="14"/>
                <w:szCs w:val="14"/>
              </w:rPr>
            </w:pPr>
            <w:r>
              <w:rPr>
                <w:rFonts w:hint="eastAsia" w:ascii="微软雅黑" w:hAnsi="微软雅黑" w:eastAsia="微软雅黑" w:cs="微软雅黑"/>
                <w:kern w:val="0"/>
                <w:sz w:val="14"/>
                <w:szCs w:val="14"/>
              </w:rPr>
              <w:t>03H</w:t>
            </w:r>
          </w:p>
        </w:tc>
        <w:tc>
          <w:tcPr>
            <w:tcW w:w="4097"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接收到非法的数据格式</w:t>
            </w:r>
          </w:p>
        </w:tc>
      </w:tr>
    </w:tbl>
    <w:p>
      <w:pPr>
        <w:widowControl/>
        <w:jc w:val="left"/>
        <w:rPr>
          <w:rFonts w:hint="eastAsia" w:ascii="微软雅黑" w:hAnsi="微软雅黑" w:eastAsia="微软雅黑" w:cs="微软雅黑"/>
          <w:sz w:val="24"/>
          <w:szCs w:val="24"/>
        </w:rPr>
      </w:pPr>
    </w:p>
    <w:p>
      <w:pPr>
        <w:widowControl/>
        <w:jc w:val="left"/>
        <w:rPr>
          <w:rFonts w:hint="eastAsia" w:ascii="微软雅黑" w:hAnsi="微软雅黑" w:eastAsia="微软雅黑" w:cs="微软雅黑"/>
          <w:sz w:val="14"/>
          <w:szCs w:val="14"/>
        </w:rPr>
      </w:pPr>
      <w:r>
        <w:rPr>
          <w:rFonts w:hint="eastAsia" w:ascii="微软雅黑" w:hAnsi="微软雅黑" w:eastAsia="微软雅黑" w:cs="微软雅黑"/>
          <w:sz w:val="24"/>
          <w:szCs w:val="24"/>
        </w:rPr>
        <w:t>二、【功能码】</w:t>
      </w:r>
    </w:p>
    <w:p>
      <w:pPr>
        <w:pStyle w:val="3"/>
        <w:rPr>
          <w:rFonts w:hint="eastAsia" w:ascii="微软雅黑" w:hAnsi="微软雅黑" w:eastAsia="微软雅黑" w:cs="微软雅黑"/>
          <w:sz w:val="18"/>
          <w:szCs w:val="18"/>
        </w:rPr>
      </w:pPr>
      <w:r>
        <w:rPr>
          <w:rFonts w:hint="eastAsia" w:ascii="微软雅黑" w:hAnsi="微软雅黑" w:eastAsia="微软雅黑" w:cs="微软雅黑"/>
          <w:sz w:val="18"/>
          <w:szCs w:val="18"/>
        </w:rPr>
        <w:t>2.1读取寄存器0x03功能码</w:t>
      </w:r>
    </w:p>
    <w:p>
      <w:pPr>
        <w:spacing w:line="260" w:lineRule="exact"/>
        <w:ind w:firstLine="420"/>
        <w:rPr>
          <w:rFonts w:hint="eastAsia" w:ascii="微软雅黑" w:hAnsi="微软雅黑" w:eastAsia="微软雅黑" w:cs="微软雅黑"/>
          <w:kern w:val="0"/>
          <w:sz w:val="14"/>
          <w:szCs w:val="14"/>
        </w:rPr>
      </w:pPr>
      <w:r>
        <w:rPr>
          <w:rFonts w:hint="eastAsia" w:ascii="微软雅黑" w:hAnsi="微软雅黑" w:eastAsia="微软雅黑" w:cs="微软雅黑"/>
          <w:sz w:val="14"/>
          <w:szCs w:val="14"/>
        </w:rPr>
        <w:t>用于读取一个或者多个寄存器数值，保留寄存器返回0，无定义寄存器按异常码返回。</w:t>
      </w:r>
    </w:p>
    <w:tbl>
      <w:tblPr>
        <w:tblStyle w:val="18"/>
        <w:tblW w:w="5741" w:type="dxa"/>
        <w:jc w:val="center"/>
        <w:tblInd w:w="0" w:type="dxa"/>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
      <w:tblGrid>
        <w:gridCol w:w="1275"/>
        <w:gridCol w:w="1363"/>
        <w:gridCol w:w="236"/>
        <w:gridCol w:w="2173"/>
        <w:gridCol w:w="694"/>
      </w:tblGrid>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jc w:val="center"/>
        </w:trPr>
        <w:tc>
          <w:tcPr>
            <w:tcW w:w="2638" w:type="dxa"/>
            <w:gridSpan w:val="2"/>
            <w:vAlign w:val="top"/>
          </w:tcPr>
          <w:p>
            <w:pPr>
              <w:rPr>
                <w:rFonts w:hint="eastAsia" w:ascii="微软雅黑" w:hAnsi="微软雅黑" w:eastAsia="微软雅黑" w:cs="微软雅黑"/>
                <w:b/>
                <w:sz w:val="14"/>
                <w:szCs w:val="14"/>
              </w:rPr>
            </w:pPr>
            <w:r>
              <w:rPr>
                <w:rFonts w:hint="eastAsia" w:ascii="微软雅黑" w:hAnsi="微软雅黑" w:eastAsia="微软雅黑" w:cs="微软雅黑"/>
                <w:b/>
                <w:sz w:val="14"/>
                <w:szCs w:val="14"/>
              </w:rPr>
              <w:t>读寄存器格式（主机→仪表）</w:t>
            </w:r>
          </w:p>
        </w:tc>
        <w:tc>
          <w:tcPr>
            <w:tcW w:w="236" w:type="dxa"/>
            <w:vMerge w:val="restart"/>
            <w:vAlign w:val="top"/>
          </w:tcPr>
          <w:p>
            <w:pPr>
              <w:rPr>
                <w:rFonts w:hint="eastAsia" w:ascii="微软雅黑" w:hAnsi="微软雅黑" w:eastAsia="微软雅黑" w:cs="微软雅黑"/>
                <w:b/>
                <w:sz w:val="14"/>
                <w:szCs w:val="14"/>
              </w:rPr>
            </w:pPr>
          </w:p>
        </w:tc>
        <w:tc>
          <w:tcPr>
            <w:tcW w:w="2867" w:type="dxa"/>
            <w:gridSpan w:val="2"/>
            <w:vAlign w:val="top"/>
          </w:tcPr>
          <w:p>
            <w:pPr>
              <w:rPr>
                <w:rFonts w:hint="eastAsia" w:ascii="微软雅黑" w:hAnsi="微软雅黑" w:eastAsia="微软雅黑" w:cs="微软雅黑"/>
                <w:b/>
                <w:sz w:val="14"/>
                <w:szCs w:val="14"/>
              </w:rPr>
            </w:pPr>
            <w:r>
              <w:rPr>
                <w:rFonts w:hint="eastAsia" w:ascii="微软雅黑" w:hAnsi="微软雅黑" w:eastAsia="微软雅黑" w:cs="微软雅黑"/>
                <w:b/>
                <w:sz w:val="14"/>
                <w:szCs w:val="14"/>
              </w:rPr>
              <w:t>响应格式（仪表→主机）</w:t>
            </w: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jc w:val="center"/>
        </w:trPr>
        <w:tc>
          <w:tcPr>
            <w:tcW w:w="1275"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从站地址</w:t>
            </w:r>
          </w:p>
        </w:tc>
        <w:tc>
          <w:tcPr>
            <w:tcW w:w="1363"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1字节</w:t>
            </w:r>
          </w:p>
        </w:tc>
        <w:tc>
          <w:tcPr>
            <w:tcW w:w="236" w:type="dxa"/>
            <w:vMerge w:val="continue"/>
            <w:vAlign w:val="top"/>
          </w:tcPr>
          <w:p>
            <w:pPr>
              <w:rPr>
                <w:rFonts w:hint="eastAsia" w:ascii="微软雅黑" w:hAnsi="微软雅黑" w:eastAsia="微软雅黑" w:cs="微软雅黑"/>
                <w:sz w:val="14"/>
                <w:szCs w:val="14"/>
              </w:rPr>
            </w:pPr>
          </w:p>
        </w:tc>
        <w:tc>
          <w:tcPr>
            <w:tcW w:w="2173"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从站地址</w:t>
            </w:r>
          </w:p>
        </w:tc>
        <w:tc>
          <w:tcPr>
            <w:tcW w:w="694"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1字节</w:t>
            </w: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jc w:val="center"/>
        </w:trPr>
        <w:tc>
          <w:tcPr>
            <w:tcW w:w="1275"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功能码03H</w:t>
            </w:r>
          </w:p>
        </w:tc>
        <w:tc>
          <w:tcPr>
            <w:tcW w:w="1363"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1字节</w:t>
            </w:r>
          </w:p>
        </w:tc>
        <w:tc>
          <w:tcPr>
            <w:tcW w:w="236" w:type="dxa"/>
            <w:vMerge w:val="continue"/>
            <w:vAlign w:val="top"/>
          </w:tcPr>
          <w:p>
            <w:pPr>
              <w:rPr>
                <w:rFonts w:hint="eastAsia" w:ascii="微软雅黑" w:hAnsi="微软雅黑" w:eastAsia="微软雅黑" w:cs="微软雅黑"/>
                <w:sz w:val="14"/>
                <w:szCs w:val="14"/>
              </w:rPr>
            </w:pPr>
          </w:p>
        </w:tc>
        <w:tc>
          <w:tcPr>
            <w:tcW w:w="2173"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功能码03H</w:t>
            </w:r>
          </w:p>
        </w:tc>
        <w:tc>
          <w:tcPr>
            <w:tcW w:w="694"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1字节</w:t>
            </w: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jc w:val="center"/>
        </w:trPr>
        <w:tc>
          <w:tcPr>
            <w:tcW w:w="1275"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开始地址</w:t>
            </w:r>
          </w:p>
        </w:tc>
        <w:tc>
          <w:tcPr>
            <w:tcW w:w="1363"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2字节</w:t>
            </w:r>
          </w:p>
        </w:tc>
        <w:tc>
          <w:tcPr>
            <w:tcW w:w="236" w:type="dxa"/>
            <w:vMerge w:val="continue"/>
            <w:vAlign w:val="top"/>
          </w:tcPr>
          <w:p>
            <w:pPr>
              <w:rPr>
                <w:rFonts w:hint="eastAsia" w:ascii="微软雅黑" w:hAnsi="微软雅黑" w:eastAsia="微软雅黑" w:cs="微软雅黑"/>
                <w:sz w:val="14"/>
                <w:szCs w:val="14"/>
              </w:rPr>
            </w:pPr>
          </w:p>
        </w:tc>
        <w:tc>
          <w:tcPr>
            <w:tcW w:w="2173"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字节数（2*寄存器数目）</w:t>
            </w:r>
          </w:p>
        </w:tc>
        <w:tc>
          <w:tcPr>
            <w:tcW w:w="694"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1字节</w:t>
            </w: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jc w:val="center"/>
        </w:trPr>
        <w:tc>
          <w:tcPr>
            <w:tcW w:w="1275"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寄存器个数</w:t>
            </w:r>
          </w:p>
        </w:tc>
        <w:tc>
          <w:tcPr>
            <w:tcW w:w="1363"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2字节</w:t>
            </w:r>
          </w:p>
        </w:tc>
        <w:tc>
          <w:tcPr>
            <w:tcW w:w="236" w:type="dxa"/>
            <w:vMerge w:val="continue"/>
            <w:vAlign w:val="top"/>
          </w:tcPr>
          <w:p>
            <w:pPr>
              <w:rPr>
                <w:rFonts w:hint="eastAsia" w:ascii="微软雅黑" w:hAnsi="微软雅黑" w:eastAsia="微软雅黑" w:cs="微软雅黑"/>
                <w:sz w:val="14"/>
                <w:szCs w:val="14"/>
              </w:rPr>
            </w:pPr>
          </w:p>
        </w:tc>
        <w:tc>
          <w:tcPr>
            <w:tcW w:w="2173"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第一个寄存器数据</w:t>
            </w:r>
          </w:p>
        </w:tc>
        <w:tc>
          <w:tcPr>
            <w:tcW w:w="694"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2字节</w:t>
            </w: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jc w:val="center"/>
        </w:trPr>
        <w:tc>
          <w:tcPr>
            <w:tcW w:w="1275"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CRC校验码</w:t>
            </w:r>
          </w:p>
        </w:tc>
        <w:tc>
          <w:tcPr>
            <w:tcW w:w="1363"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2字节</w:t>
            </w:r>
          </w:p>
        </w:tc>
        <w:tc>
          <w:tcPr>
            <w:tcW w:w="236" w:type="dxa"/>
            <w:vMerge w:val="continue"/>
            <w:vAlign w:val="top"/>
          </w:tcPr>
          <w:p>
            <w:pPr>
              <w:rPr>
                <w:rFonts w:hint="eastAsia" w:ascii="微软雅黑" w:hAnsi="微软雅黑" w:eastAsia="微软雅黑" w:cs="微软雅黑"/>
                <w:sz w:val="14"/>
                <w:szCs w:val="14"/>
              </w:rPr>
            </w:pPr>
          </w:p>
        </w:tc>
        <w:tc>
          <w:tcPr>
            <w:tcW w:w="2173"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第二个寄存器数据</w:t>
            </w:r>
          </w:p>
        </w:tc>
        <w:tc>
          <w:tcPr>
            <w:tcW w:w="694"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2字节</w:t>
            </w: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jc w:val="center"/>
        </w:trPr>
        <w:tc>
          <w:tcPr>
            <w:tcW w:w="1275" w:type="dxa"/>
            <w:vAlign w:val="top"/>
          </w:tcPr>
          <w:p>
            <w:pPr>
              <w:rPr>
                <w:rFonts w:hint="eastAsia" w:ascii="微软雅黑" w:hAnsi="微软雅黑" w:eastAsia="微软雅黑" w:cs="微软雅黑"/>
                <w:sz w:val="14"/>
                <w:szCs w:val="14"/>
              </w:rPr>
            </w:pPr>
          </w:p>
        </w:tc>
        <w:tc>
          <w:tcPr>
            <w:tcW w:w="1363" w:type="dxa"/>
            <w:vAlign w:val="top"/>
          </w:tcPr>
          <w:p>
            <w:pPr>
              <w:rPr>
                <w:rFonts w:hint="eastAsia" w:ascii="微软雅黑" w:hAnsi="微软雅黑" w:eastAsia="微软雅黑" w:cs="微软雅黑"/>
                <w:sz w:val="14"/>
                <w:szCs w:val="14"/>
              </w:rPr>
            </w:pPr>
          </w:p>
        </w:tc>
        <w:tc>
          <w:tcPr>
            <w:tcW w:w="236" w:type="dxa"/>
            <w:vMerge w:val="continue"/>
            <w:vAlign w:val="top"/>
          </w:tcPr>
          <w:p>
            <w:pPr>
              <w:rPr>
                <w:rFonts w:hint="eastAsia" w:ascii="微软雅黑" w:hAnsi="微软雅黑" w:eastAsia="微软雅黑" w:cs="微软雅黑"/>
                <w:sz w:val="14"/>
                <w:szCs w:val="14"/>
              </w:rPr>
            </w:pPr>
          </w:p>
        </w:tc>
        <w:tc>
          <w:tcPr>
            <w:tcW w:w="2173"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w:t>
            </w:r>
          </w:p>
        </w:tc>
        <w:tc>
          <w:tcPr>
            <w:tcW w:w="694" w:type="dxa"/>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jc w:val="center"/>
        </w:trPr>
        <w:tc>
          <w:tcPr>
            <w:tcW w:w="1275" w:type="dxa"/>
            <w:vAlign w:val="top"/>
          </w:tcPr>
          <w:p>
            <w:pPr>
              <w:rPr>
                <w:rFonts w:hint="eastAsia" w:ascii="微软雅黑" w:hAnsi="微软雅黑" w:eastAsia="微软雅黑" w:cs="微软雅黑"/>
                <w:sz w:val="14"/>
                <w:szCs w:val="14"/>
              </w:rPr>
            </w:pPr>
          </w:p>
        </w:tc>
        <w:tc>
          <w:tcPr>
            <w:tcW w:w="1363" w:type="dxa"/>
            <w:vAlign w:val="top"/>
          </w:tcPr>
          <w:p>
            <w:pPr>
              <w:rPr>
                <w:rFonts w:hint="eastAsia" w:ascii="微软雅黑" w:hAnsi="微软雅黑" w:eastAsia="微软雅黑" w:cs="微软雅黑"/>
                <w:sz w:val="14"/>
                <w:szCs w:val="14"/>
              </w:rPr>
            </w:pPr>
          </w:p>
        </w:tc>
        <w:tc>
          <w:tcPr>
            <w:tcW w:w="236" w:type="dxa"/>
            <w:vMerge w:val="continue"/>
            <w:vAlign w:val="top"/>
          </w:tcPr>
          <w:p>
            <w:pPr>
              <w:rPr>
                <w:rFonts w:hint="eastAsia" w:ascii="微软雅黑" w:hAnsi="微软雅黑" w:eastAsia="微软雅黑" w:cs="微软雅黑"/>
                <w:sz w:val="14"/>
                <w:szCs w:val="14"/>
              </w:rPr>
            </w:pPr>
          </w:p>
        </w:tc>
        <w:tc>
          <w:tcPr>
            <w:tcW w:w="2173"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CRC校验码</w:t>
            </w:r>
          </w:p>
        </w:tc>
        <w:tc>
          <w:tcPr>
            <w:tcW w:w="694"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2字节</w:t>
            </w:r>
          </w:p>
        </w:tc>
      </w:tr>
    </w:tbl>
    <w:p>
      <w:pPr>
        <w:rPr>
          <w:rFonts w:hint="eastAsia" w:ascii="微软雅黑" w:hAnsi="微软雅黑" w:eastAsia="微软雅黑" w:cs="微软雅黑"/>
          <w:b/>
          <w:i/>
          <w:sz w:val="14"/>
          <w:szCs w:val="14"/>
        </w:rPr>
      </w:pPr>
      <w:r>
        <w:rPr>
          <w:rFonts w:hint="eastAsia" w:ascii="微软雅黑" w:hAnsi="微软雅黑" w:eastAsia="微软雅黑" w:cs="微软雅黑"/>
          <w:b/>
          <w:i/>
          <w:sz w:val="14"/>
          <w:szCs w:val="14"/>
        </w:rPr>
        <w:t>注1：最多一次可以读取40个寄存器数值</w:t>
      </w:r>
    </w:p>
    <w:p>
      <w:pPr>
        <w:pStyle w:val="3"/>
        <w:rPr>
          <w:rFonts w:hint="eastAsia" w:ascii="微软雅黑" w:hAnsi="微软雅黑" w:eastAsia="微软雅黑" w:cs="微软雅黑"/>
          <w:sz w:val="18"/>
          <w:szCs w:val="18"/>
        </w:rPr>
      </w:pPr>
      <w:r>
        <w:rPr>
          <w:rFonts w:hint="eastAsia" w:ascii="微软雅黑" w:hAnsi="微软雅黑" w:eastAsia="微软雅黑" w:cs="微软雅黑"/>
          <w:sz w:val="18"/>
          <w:szCs w:val="18"/>
        </w:rPr>
        <w:t>2.2设置寄存器0x10功能码</w:t>
      </w:r>
    </w:p>
    <w:p>
      <w:pPr>
        <w:spacing w:line="260" w:lineRule="exact"/>
        <w:rPr>
          <w:rFonts w:hint="eastAsia" w:ascii="微软雅黑" w:hAnsi="微软雅黑" w:eastAsia="微软雅黑" w:cs="微软雅黑"/>
          <w:sz w:val="14"/>
          <w:szCs w:val="14"/>
        </w:rPr>
      </w:pPr>
      <w:r>
        <w:rPr>
          <w:rFonts w:hint="eastAsia" w:ascii="微软雅黑" w:hAnsi="微软雅黑" w:eastAsia="微软雅黑" w:cs="微软雅黑"/>
          <w:sz w:val="14"/>
          <w:szCs w:val="14"/>
        </w:rPr>
        <w:tab/>
      </w:r>
      <w:r>
        <w:rPr>
          <w:rFonts w:hint="eastAsia" w:ascii="微软雅黑" w:hAnsi="微软雅黑" w:eastAsia="微软雅黑" w:cs="微软雅黑"/>
          <w:sz w:val="14"/>
          <w:szCs w:val="14"/>
        </w:rPr>
        <w:t>用于设定一个或者多个寄存器数值，无定义寄存器按异常码返回。</w:t>
      </w:r>
    </w:p>
    <w:tbl>
      <w:tblPr>
        <w:tblStyle w:val="18"/>
        <w:tblW w:w="5631" w:type="dxa"/>
        <w:jc w:val="center"/>
        <w:tblInd w:w="-415" w:type="dxa"/>
        <w:tblBorders>
          <w:top w:val="double" w:color="auto" w:sz="4" w:space="0"/>
          <w:left w:val="double" w:color="auto" w:sz="4" w:space="0"/>
          <w:bottom w:val="double" w:color="auto" w:sz="4" w:space="0"/>
          <w:right w:val="double"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2410"/>
        <w:gridCol w:w="850"/>
        <w:gridCol w:w="236"/>
        <w:gridCol w:w="1480"/>
        <w:gridCol w:w="655"/>
      </w:tblGrid>
      <w:tr>
        <w:tblPrEx>
          <w:tblBorders>
            <w:top w:val="double" w:color="auto" w:sz="4" w:space="0"/>
            <w:left w:val="double" w:color="auto" w:sz="4" w:space="0"/>
            <w:bottom w:val="double" w:color="auto" w:sz="4" w:space="0"/>
            <w:right w:val="double" w:color="auto" w:sz="4" w:space="0"/>
            <w:insideH w:val="dashed" w:color="auto" w:sz="4" w:space="0"/>
            <w:insideV w:val="dashed" w:color="auto" w:sz="4" w:space="0"/>
          </w:tblBorders>
          <w:tblLayout w:type="fixed"/>
          <w:tblCellMar>
            <w:top w:w="0" w:type="dxa"/>
            <w:left w:w="108" w:type="dxa"/>
            <w:bottom w:w="0" w:type="dxa"/>
            <w:right w:w="108" w:type="dxa"/>
          </w:tblCellMar>
        </w:tblPrEx>
        <w:trPr>
          <w:trHeight w:val="227" w:hRule="atLeast"/>
          <w:jc w:val="center"/>
        </w:trPr>
        <w:tc>
          <w:tcPr>
            <w:tcW w:w="3260" w:type="dxa"/>
            <w:gridSpan w:val="2"/>
            <w:vAlign w:val="top"/>
          </w:tcPr>
          <w:p>
            <w:pPr>
              <w:rPr>
                <w:rFonts w:hint="eastAsia" w:ascii="微软雅黑" w:hAnsi="微软雅黑" w:eastAsia="微软雅黑" w:cs="微软雅黑"/>
                <w:b/>
                <w:sz w:val="14"/>
                <w:szCs w:val="14"/>
              </w:rPr>
            </w:pPr>
            <w:r>
              <w:rPr>
                <w:rFonts w:hint="eastAsia" w:ascii="微软雅黑" w:hAnsi="微软雅黑" w:eastAsia="微软雅黑" w:cs="微软雅黑"/>
                <w:b/>
                <w:sz w:val="14"/>
                <w:szCs w:val="14"/>
              </w:rPr>
              <w:t>写寄存器格式（主机→仪表）</w:t>
            </w:r>
          </w:p>
        </w:tc>
        <w:tc>
          <w:tcPr>
            <w:tcW w:w="236" w:type="dxa"/>
            <w:vMerge w:val="restart"/>
            <w:vAlign w:val="top"/>
          </w:tcPr>
          <w:p>
            <w:pPr>
              <w:rPr>
                <w:rFonts w:hint="eastAsia" w:ascii="微软雅黑" w:hAnsi="微软雅黑" w:eastAsia="微软雅黑" w:cs="微软雅黑"/>
                <w:b/>
                <w:sz w:val="14"/>
                <w:szCs w:val="14"/>
              </w:rPr>
            </w:pPr>
          </w:p>
        </w:tc>
        <w:tc>
          <w:tcPr>
            <w:tcW w:w="2135" w:type="dxa"/>
            <w:gridSpan w:val="2"/>
            <w:vAlign w:val="top"/>
          </w:tcPr>
          <w:p>
            <w:pPr>
              <w:rPr>
                <w:rFonts w:hint="eastAsia" w:ascii="微软雅黑" w:hAnsi="微软雅黑" w:eastAsia="微软雅黑" w:cs="微软雅黑"/>
                <w:b/>
                <w:sz w:val="14"/>
                <w:szCs w:val="14"/>
              </w:rPr>
            </w:pPr>
            <w:r>
              <w:rPr>
                <w:rFonts w:hint="eastAsia" w:ascii="微软雅黑" w:hAnsi="微软雅黑" w:eastAsia="微软雅黑" w:cs="微软雅黑"/>
                <w:b/>
                <w:sz w:val="14"/>
                <w:szCs w:val="14"/>
              </w:rPr>
              <w:t>响应格式（仪表→主机）</w:t>
            </w:r>
          </w:p>
        </w:tc>
      </w:tr>
      <w:tr>
        <w:tblPrEx>
          <w:tblBorders>
            <w:top w:val="double" w:color="auto" w:sz="4" w:space="0"/>
            <w:left w:val="double" w:color="auto" w:sz="4" w:space="0"/>
            <w:bottom w:val="double" w:color="auto" w:sz="4" w:space="0"/>
            <w:right w:val="double" w:color="auto" w:sz="4" w:space="0"/>
            <w:insideH w:val="dashed" w:color="auto" w:sz="4" w:space="0"/>
            <w:insideV w:val="dashed" w:color="auto" w:sz="4" w:space="0"/>
          </w:tblBorders>
          <w:tblLayout w:type="fixed"/>
          <w:tblCellMar>
            <w:top w:w="0" w:type="dxa"/>
            <w:left w:w="108" w:type="dxa"/>
            <w:bottom w:w="0" w:type="dxa"/>
            <w:right w:w="108" w:type="dxa"/>
          </w:tblCellMar>
        </w:tblPrEx>
        <w:trPr>
          <w:trHeight w:val="227" w:hRule="atLeast"/>
          <w:jc w:val="center"/>
        </w:trPr>
        <w:tc>
          <w:tcPr>
            <w:tcW w:w="241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从站地址</w:t>
            </w:r>
          </w:p>
        </w:tc>
        <w:tc>
          <w:tcPr>
            <w:tcW w:w="85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1字节</w:t>
            </w:r>
          </w:p>
        </w:tc>
        <w:tc>
          <w:tcPr>
            <w:tcW w:w="236" w:type="dxa"/>
            <w:vMerge w:val="continue"/>
            <w:vAlign w:val="top"/>
          </w:tcPr>
          <w:p>
            <w:pPr>
              <w:rPr>
                <w:rFonts w:hint="eastAsia" w:ascii="微软雅黑" w:hAnsi="微软雅黑" w:eastAsia="微软雅黑" w:cs="微软雅黑"/>
                <w:sz w:val="14"/>
                <w:szCs w:val="14"/>
              </w:rPr>
            </w:pPr>
          </w:p>
        </w:tc>
        <w:tc>
          <w:tcPr>
            <w:tcW w:w="148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从站地址</w:t>
            </w:r>
          </w:p>
        </w:tc>
        <w:tc>
          <w:tcPr>
            <w:tcW w:w="655"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1字节</w:t>
            </w:r>
          </w:p>
        </w:tc>
      </w:tr>
      <w:tr>
        <w:tblPrEx>
          <w:tblBorders>
            <w:top w:val="double" w:color="auto" w:sz="4" w:space="0"/>
            <w:left w:val="double" w:color="auto" w:sz="4" w:space="0"/>
            <w:bottom w:val="double" w:color="auto" w:sz="4" w:space="0"/>
            <w:right w:val="double" w:color="auto" w:sz="4" w:space="0"/>
            <w:insideH w:val="dashed" w:color="auto" w:sz="4" w:space="0"/>
            <w:insideV w:val="dashed" w:color="auto" w:sz="4" w:space="0"/>
          </w:tblBorders>
          <w:tblLayout w:type="fixed"/>
          <w:tblCellMar>
            <w:top w:w="0" w:type="dxa"/>
            <w:left w:w="108" w:type="dxa"/>
            <w:bottom w:w="0" w:type="dxa"/>
            <w:right w:w="108" w:type="dxa"/>
          </w:tblCellMar>
        </w:tblPrEx>
        <w:trPr>
          <w:trHeight w:val="227" w:hRule="atLeast"/>
          <w:jc w:val="center"/>
        </w:trPr>
        <w:tc>
          <w:tcPr>
            <w:tcW w:w="241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功能码10H</w:t>
            </w:r>
          </w:p>
        </w:tc>
        <w:tc>
          <w:tcPr>
            <w:tcW w:w="85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1字节</w:t>
            </w:r>
          </w:p>
        </w:tc>
        <w:tc>
          <w:tcPr>
            <w:tcW w:w="236" w:type="dxa"/>
            <w:vMerge w:val="continue"/>
            <w:vAlign w:val="top"/>
          </w:tcPr>
          <w:p>
            <w:pPr>
              <w:rPr>
                <w:rFonts w:hint="eastAsia" w:ascii="微软雅黑" w:hAnsi="微软雅黑" w:eastAsia="微软雅黑" w:cs="微软雅黑"/>
                <w:sz w:val="14"/>
                <w:szCs w:val="14"/>
              </w:rPr>
            </w:pPr>
          </w:p>
        </w:tc>
        <w:tc>
          <w:tcPr>
            <w:tcW w:w="148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功能码10H</w:t>
            </w:r>
          </w:p>
        </w:tc>
        <w:tc>
          <w:tcPr>
            <w:tcW w:w="655"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1字节</w:t>
            </w:r>
          </w:p>
        </w:tc>
      </w:tr>
      <w:tr>
        <w:tblPrEx>
          <w:tblBorders>
            <w:top w:val="double" w:color="auto" w:sz="4" w:space="0"/>
            <w:left w:val="double" w:color="auto" w:sz="4" w:space="0"/>
            <w:bottom w:val="double" w:color="auto" w:sz="4" w:space="0"/>
            <w:right w:val="double" w:color="auto" w:sz="4" w:space="0"/>
            <w:insideH w:val="dashed" w:color="auto" w:sz="4" w:space="0"/>
            <w:insideV w:val="dashed" w:color="auto" w:sz="4" w:space="0"/>
          </w:tblBorders>
          <w:tblLayout w:type="fixed"/>
          <w:tblCellMar>
            <w:top w:w="0" w:type="dxa"/>
            <w:left w:w="108" w:type="dxa"/>
            <w:bottom w:w="0" w:type="dxa"/>
            <w:right w:w="108" w:type="dxa"/>
          </w:tblCellMar>
        </w:tblPrEx>
        <w:trPr>
          <w:trHeight w:val="227" w:hRule="atLeast"/>
          <w:jc w:val="center"/>
        </w:trPr>
        <w:tc>
          <w:tcPr>
            <w:tcW w:w="241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开始地址</w:t>
            </w:r>
          </w:p>
        </w:tc>
        <w:tc>
          <w:tcPr>
            <w:tcW w:w="85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2字节</w:t>
            </w:r>
          </w:p>
        </w:tc>
        <w:tc>
          <w:tcPr>
            <w:tcW w:w="236" w:type="dxa"/>
            <w:vMerge w:val="continue"/>
            <w:vAlign w:val="top"/>
          </w:tcPr>
          <w:p>
            <w:pPr>
              <w:rPr>
                <w:rFonts w:hint="eastAsia" w:ascii="微软雅黑" w:hAnsi="微软雅黑" w:eastAsia="微软雅黑" w:cs="微软雅黑"/>
                <w:sz w:val="14"/>
                <w:szCs w:val="14"/>
              </w:rPr>
            </w:pPr>
          </w:p>
        </w:tc>
        <w:tc>
          <w:tcPr>
            <w:tcW w:w="148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开始地址</w:t>
            </w:r>
          </w:p>
        </w:tc>
        <w:tc>
          <w:tcPr>
            <w:tcW w:w="655"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2字节</w:t>
            </w:r>
          </w:p>
        </w:tc>
      </w:tr>
      <w:tr>
        <w:tblPrEx>
          <w:tblBorders>
            <w:top w:val="double" w:color="auto" w:sz="4" w:space="0"/>
            <w:left w:val="double" w:color="auto" w:sz="4" w:space="0"/>
            <w:bottom w:val="double" w:color="auto" w:sz="4" w:space="0"/>
            <w:right w:val="double" w:color="auto" w:sz="4" w:space="0"/>
            <w:insideH w:val="dashed" w:color="auto" w:sz="4" w:space="0"/>
            <w:insideV w:val="dashed" w:color="auto" w:sz="4" w:space="0"/>
          </w:tblBorders>
          <w:tblLayout w:type="fixed"/>
          <w:tblCellMar>
            <w:top w:w="0" w:type="dxa"/>
            <w:left w:w="108" w:type="dxa"/>
            <w:bottom w:w="0" w:type="dxa"/>
            <w:right w:w="108" w:type="dxa"/>
          </w:tblCellMar>
        </w:tblPrEx>
        <w:trPr>
          <w:trHeight w:val="227" w:hRule="atLeast"/>
          <w:jc w:val="center"/>
        </w:trPr>
        <w:tc>
          <w:tcPr>
            <w:tcW w:w="241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寄存器个数</w:t>
            </w:r>
          </w:p>
        </w:tc>
        <w:tc>
          <w:tcPr>
            <w:tcW w:w="85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2字节</w:t>
            </w:r>
          </w:p>
        </w:tc>
        <w:tc>
          <w:tcPr>
            <w:tcW w:w="236" w:type="dxa"/>
            <w:vMerge w:val="continue"/>
            <w:vAlign w:val="top"/>
          </w:tcPr>
          <w:p>
            <w:pPr>
              <w:rPr>
                <w:rFonts w:hint="eastAsia" w:ascii="微软雅黑" w:hAnsi="微软雅黑" w:eastAsia="微软雅黑" w:cs="微软雅黑"/>
                <w:sz w:val="14"/>
                <w:szCs w:val="14"/>
              </w:rPr>
            </w:pPr>
          </w:p>
        </w:tc>
        <w:tc>
          <w:tcPr>
            <w:tcW w:w="148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寄存器个数</w:t>
            </w:r>
          </w:p>
        </w:tc>
        <w:tc>
          <w:tcPr>
            <w:tcW w:w="655"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2字节</w:t>
            </w:r>
          </w:p>
        </w:tc>
      </w:tr>
      <w:tr>
        <w:tblPrEx>
          <w:tblBorders>
            <w:top w:val="double" w:color="auto" w:sz="4" w:space="0"/>
            <w:left w:val="double" w:color="auto" w:sz="4" w:space="0"/>
            <w:bottom w:val="double" w:color="auto" w:sz="4" w:space="0"/>
            <w:right w:val="double" w:color="auto" w:sz="4" w:space="0"/>
            <w:insideH w:val="dashed" w:color="auto" w:sz="4" w:space="0"/>
            <w:insideV w:val="dashed" w:color="auto" w:sz="4" w:space="0"/>
          </w:tblBorders>
          <w:tblLayout w:type="fixed"/>
          <w:tblCellMar>
            <w:top w:w="0" w:type="dxa"/>
            <w:left w:w="108" w:type="dxa"/>
            <w:bottom w:w="0" w:type="dxa"/>
            <w:right w:w="108" w:type="dxa"/>
          </w:tblCellMar>
        </w:tblPrEx>
        <w:trPr>
          <w:trHeight w:val="227" w:hRule="atLeast"/>
          <w:jc w:val="center"/>
        </w:trPr>
        <w:tc>
          <w:tcPr>
            <w:tcW w:w="241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字节个数（2*寄存器个数）</w:t>
            </w:r>
          </w:p>
        </w:tc>
        <w:tc>
          <w:tcPr>
            <w:tcW w:w="85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1字节</w:t>
            </w:r>
          </w:p>
        </w:tc>
        <w:tc>
          <w:tcPr>
            <w:tcW w:w="236" w:type="dxa"/>
            <w:vMerge w:val="continue"/>
            <w:vAlign w:val="top"/>
          </w:tcPr>
          <w:p>
            <w:pPr>
              <w:rPr>
                <w:rFonts w:hint="eastAsia" w:ascii="微软雅黑" w:hAnsi="微软雅黑" w:eastAsia="微软雅黑" w:cs="微软雅黑"/>
                <w:sz w:val="14"/>
                <w:szCs w:val="14"/>
              </w:rPr>
            </w:pPr>
          </w:p>
        </w:tc>
        <w:tc>
          <w:tcPr>
            <w:tcW w:w="148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CRC校验码</w:t>
            </w:r>
          </w:p>
        </w:tc>
        <w:tc>
          <w:tcPr>
            <w:tcW w:w="655"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2字节</w:t>
            </w:r>
          </w:p>
        </w:tc>
      </w:tr>
      <w:tr>
        <w:tblPrEx>
          <w:tblBorders>
            <w:top w:val="double" w:color="auto" w:sz="4" w:space="0"/>
            <w:left w:val="double" w:color="auto" w:sz="4" w:space="0"/>
            <w:bottom w:val="double" w:color="auto" w:sz="4" w:space="0"/>
            <w:right w:val="double" w:color="auto" w:sz="4" w:space="0"/>
            <w:insideH w:val="dashed" w:color="auto" w:sz="4" w:space="0"/>
            <w:insideV w:val="dashed" w:color="auto" w:sz="4" w:space="0"/>
          </w:tblBorders>
          <w:tblLayout w:type="fixed"/>
          <w:tblCellMar>
            <w:top w:w="0" w:type="dxa"/>
            <w:left w:w="108" w:type="dxa"/>
            <w:bottom w:w="0" w:type="dxa"/>
            <w:right w:w="108" w:type="dxa"/>
          </w:tblCellMar>
        </w:tblPrEx>
        <w:trPr>
          <w:trHeight w:val="227" w:hRule="atLeast"/>
          <w:jc w:val="center"/>
        </w:trPr>
        <w:tc>
          <w:tcPr>
            <w:tcW w:w="241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第一个寄存器数据</w:t>
            </w:r>
          </w:p>
        </w:tc>
        <w:tc>
          <w:tcPr>
            <w:tcW w:w="850" w:type="dxa"/>
            <w:vAlign w:val="top"/>
          </w:tcPr>
          <w:p>
            <w:pPr>
              <w:rPr>
                <w:rFonts w:hint="eastAsia" w:ascii="微软雅黑" w:hAnsi="微软雅黑" w:eastAsia="微软雅黑" w:cs="微软雅黑"/>
                <w:sz w:val="14"/>
                <w:szCs w:val="14"/>
              </w:rPr>
            </w:pPr>
          </w:p>
        </w:tc>
        <w:tc>
          <w:tcPr>
            <w:tcW w:w="236" w:type="dxa"/>
            <w:vMerge w:val="continue"/>
            <w:vAlign w:val="top"/>
          </w:tcPr>
          <w:p>
            <w:pPr>
              <w:rPr>
                <w:rFonts w:hint="eastAsia" w:ascii="微软雅黑" w:hAnsi="微软雅黑" w:eastAsia="微软雅黑" w:cs="微软雅黑"/>
                <w:sz w:val="14"/>
                <w:szCs w:val="14"/>
              </w:rPr>
            </w:pPr>
          </w:p>
        </w:tc>
        <w:tc>
          <w:tcPr>
            <w:tcW w:w="1480" w:type="dxa"/>
            <w:vAlign w:val="top"/>
          </w:tcPr>
          <w:p>
            <w:pPr>
              <w:rPr>
                <w:rFonts w:hint="eastAsia" w:ascii="微软雅黑" w:hAnsi="微软雅黑" w:eastAsia="微软雅黑" w:cs="微软雅黑"/>
                <w:sz w:val="14"/>
                <w:szCs w:val="14"/>
              </w:rPr>
            </w:pPr>
          </w:p>
        </w:tc>
        <w:tc>
          <w:tcPr>
            <w:tcW w:w="655" w:type="dxa"/>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ashed" w:color="auto" w:sz="4" w:space="0"/>
            <w:insideV w:val="dashed" w:color="auto" w:sz="4" w:space="0"/>
          </w:tblBorders>
          <w:tblLayout w:type="fixed"/>
          <w:tblCellMar>
            <w:top w:w="0" w:type="dxa"/>
            <w:left w:w="108" w:type="dxa"/>
            <w:bottom w:w="0" w:type="dxa"/>
            <w:right w:w="108" w:type="dxa"/>
          </w:tblCellMar>
        </w:tblPrEx>
        <w:trPr>
          <w:trHeight w:val="227" w:hRule="atLeast"/>
          <w:jc w:val="center"/>
        </w:trPr>
        <w:tc>
          <w:tcPr>
            <w:tcW w:w="241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第二个寄存器数据</w:t>
            </w:r>
          </w:p>
        </w:tc>
        <w:tc>
          <w:tcPr>
            <w:tcW w:w="850" w:type="dxa"/>
            <w:vAlign w:val="top"/>
          </w:tcPr>
          <w:p>
            <w:pPr>
              <w:rPr>
                <w:rFonts w:hint="eastAsia" w:ascii="微软雅黑" w:hAnsi="微软雅黑" w:eastAsia="微软雅黑" w:cs="微软雅黑"/>
                <w:sz w:val="14"/>
                <w:szCs w:val="14"/>
              </w:rPr>
            </w:pPr>
          </w:p>
        </w:tc>
        <w:tc>
          <w:tcPr>
            <w:tcW w:w="236" w:type="dxa"/>
            <w:vMerge w:val="continue"/>
            <w:vAlign w:val="top"/>
          </w:tcPr>
          <w:p>
            <w:pPr>
              <w:rPr>
                <w:rFonts w:hint="eastAsia" w:ascii="微软雅黑" w:hAnsi="微软雅黑" w:eastAsia="微软雅黑" w:cs="微软雅黑"/>
                <w:sz w:val="14"/>
                <w:szCs w:val="14"/>
              </w:rPr>
            </w:pPr>
          </w:p>
        </w:tc>
        <w:tc>
          <w:tcPr>
            <w:tcW w:w="1480" w:type="dxa"/>
            <w:vAlign w:val="top"/>
          </w:tcPr>
          <w:p>
            <w:pPr>
              <w:rPr>
                <w:rFonts w:hint="eastAsia" w:ascii="微软雅黑" w:hAnsi="微软雅黑" w:eastAsia="微软雅黑" w:cs="微软雅黑"/>
                <w:sz w:val="14"/>
                <w:szCs w:val="14"/>
              </w:rPr>
            </w:pPr>
          </w:p>
        </w:tc>
        <w:tc>
          <w:tcPr>
            <w:tcW w:w="655" w:type="dxa"/>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ashed" w:color="auto" w:sz="4" w:space="0"/>
            <w:insideV w:val="dashed" w:color="auto" w:sz="4" w:space="0"/>
          </w:tblBorders>
          <w:tblLayout w:type="fixed"/>
          <w:tblCellMar>
            <w:top w:w="0" w:type="dxa"/>
            <w:left w:w="108" w:type="dxa"/>
            <w:bottom w:w="0" w:type="dxa"/>
            <w:right w:w="108" w:type="dxa"/>
          </w:tblCellMar>
        </w:tblPrEx>
        <w:trPr>
          <w:trHeight w:val="227" w:hRule="atLeast"/>
          <w:jc w:val="center"/>
        </w:trPr>
        <w:tc>
          <w:tcPr>
            <w:tcW w:w="241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w:t>
            </w:r>
          </w:p>
        </w:tc>
        <w:tc>
          <w:tcPr>
            <w:tcW w:w="850" w:type="dxa"/>
            <w:vAlign w:val="top"/>
          </w:tcPr>
          <w:p>
            <w:pPr>
              <w:rPr>
                <w:rFonts w:hint="eastAsia" w:ascii="微软雅黑" w:hAnsi="微软雅黑" w:eastAsia="微软雅黑" w:cs="微软雅黑"/>
                <w:sz w:val="14"/>
                <w:szCs w:val="14"/>
              </w:rPr>
            </w:pPr>
          </w:p>
        </w:tc>
        <w:tc>
          <w:tcPr>
            <w:tcW w:w="236" w:type="dxa"/>
            <w:vMerge w:val="continue"/>
            <w:vAlign w:val="top"/>
          </w:tcPr>
          <w:p>
            <w:pPr>
              <w:rPr>
                <w:rFonts w:hint="eastAsia" w:ascii="微软雅黑" w:hAnsi="微软雅黑" w:eastAsia="微软雅黑" w:cs="微软雅黑"/>
                <w:sz w:val="14"/>
                <w:szCs w:val="14"/>
              </w:rPr>
            </w:pPr>
          </w:p>
        </w:tc>
        <w:tc>
          <w:tcPr>
            <w:tcW w:w="1480" w:type="dxa"/>
            <w:vAlign w:val="top"/>
          </w:tcPr>
          <w:p>
            <w:pPr>
              <w:rPr>
                <w:rFonts w:hint="eastAsia" w:ascii="微软雅黑" w:hAnsi="微软雅黑" w:eastAsia="微软雅黑" w:cs="微软雅黑"/>
                <w:sz w:val="14"/>
                <w:szCs w:val="14"/>
              </w:rPr>
            </w:pPr>
          </w:p>
        </w:tc>
        <w:tc>
          <w:tcPr>
            <w:tcW w:w="655" w:type="dxa"/>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ashed" w:color="auto" w:sz="4" w:space="0"/>
            <w:insideV w:val="dashed" w:color="auto" w:sz="4" w:space="0"/>
          </w:tblBorders>
          <w:tblLayout w:type="fixed"/>
          <w:tblCellMar>
            <w:top w:w="0" w:type="dxa"/>
            <w:left w:w="108" w:type="dxa"/>
            <w:bottom w:w="0" w:type="dxa"/>
            <w:right w:w="108" w:type="dxa"/>
          </w:tblCellMar>
        </w:tblPrEx>
        <w:trPr>
          <w:trHeight w:val="227" w:hRule="atLeast"/>
          <w:jc w:val="center"/>
        </w:trPr>
        <w:tc>
          <w:tcPr>
            <w:tcW w:w="241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CRC校验码</w:t>
            </w:r>
          </w:p>
        </w:tc>
        <w:tc>
          <w:tcPr>
            <w:tcW w:w="85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2字节</w:t>
            </w:r>
          </w:p>
        </w:tc>
        <w:tc>
          <w:tcPr>
            <w:tcW w:w="236" w:type="dxa"/>
            <w:vMerge w:val="continue"/>
            <w:vAlign w:val="top"/>
          </w:tcPr>
          <w:p>
            <w:pPr>
              <w:rPr>
                <w:rFonts w:hint="eastAsia" w:ascii="微软雅黑" w:hAnsi="微软雅黑" w:eastAsia="微软雅黑" w:cs="微软雅黑"/>
                <w:sz w:val="14"/>
                <w:szCs w:val="14"/>
              </w:rPr>
            </w:pPr>
          </w:p>
        </w:tc>
        <w:tc>
          <w:tcPr>
            <w:tcW w:w="1480" w:type="dxa"/>
            <w:vAlign w:val="top"/>
          </w:tcPr>
          <w:p>
            <w:pPr>
              <w:rPr>
                <w:rFonts w:hint="eastAsia" w:ascii="微软雅黑" w:hAnsi="微软雅黑" w:eastAsia="微软雅黑" w:cs="微软雅黑"/>
                <w:sz w:val="14"/>
                <w:szCs w:val="14"/>
              </w:rPr>
            </w:pPr>
          </w:p>
        </w:tc>
        <w:tc>
          <w:tcPr>
            <w:tcW w:w="655" w:type="dxa"/>
            <w:vAlign w:val="top"/>
          </w:tcPr>
          <w:p>
            <w:pPr>
              <w:rPr>
                <w:rFonts w:hint="eastAsia" w:ascii="微软雅黑" w:hAnsi="微软雅黑" w:eastAsia="微软雅黑" w:cs="微软雅黑"/>
                <w:sz w:val="14"/>
                <w:szCs w:val="14"/>
              </w:rPr>
            </w:pPr>
          </w:p>
        </w:tc>
      </w:tr>
    </w:tbl>
    <w:p>
      <w:pPr>
        <w:pStyle w:val="3"/>
        <w:rPr>
          <w:rFonts w:hint="eastAsia" w:ascii="微软雅黑" w:hAnsi="微软雅黑" w:eastAsia="微软雅黑" w:cs="微软雅黑"/>
          <w:sz w:val="18"/>
          <w:szCs w:val="18"/>
        </w:rPr>
      </w:pPr>
      <w:r>
        <w:rPr>
          <w:rFonts w:hint="eastAsia" w:ascii="微软雅黑" w:hAnsi="微软雅黑" w:eastAsia="微软雅黑" w:cs="微软雅黑"/>
          <w:sz w:val="18"/>
          <w:szCs w:val="18"/>
        </w:rPr>
        <w:t>2.3继电器控制0x05功能码</w:t>
      </w:r>
    </w:p>
    <w:p>
      <w:pPr>
        <w:autoSpaceDE w:val="0"/>
        <w:autoSpaceDN w:val="0"/>
        <w:adjustRightInd w:val="0"/>
        <w:spacing w:line="260" w:lineRule="exact"/>
        <w:ind w:firstLine="360"/>
        <w:jc w:val="left"/>
        <w:rPr>
          <w:rFonts w:hint="eastAsia" w:ascii="微软雅黑" w:hAnsi="微软雅黑" w:eastAsia="微软雅黑" w:cs="微软雅黑"/>
          <w:kern w:val="0"/>
          <w:sz w:val="14"/>
          <w:szCs w:val="14"/>
        </w:rPr>
      </w:pPr>
      <w:r>
        <w:rPr>
          <w:rFonts w:hint="eastAsia" w:ascii="微软雅黑" w:hAnsi="微软雅黑" w:eastAsia="微软雅黑" w:cs="微软雅黑"/>
          <w:sz w:val="14"/>
          <w:szCs w:val="14"/>
        </w:rPr>
        <w:tab/>
      </w:r>
      <w:r>
        <w:rPr>
          <w:rFonts w:hint="eastAsia" w:ascii="微软雅黑" w:hAnsi="微软雅黑" w:eastAsia="微软雅黑" w:cs="微软雅黑"/>
          <w:kern w:val="0"/>
          <w:sz w:val="14"/>
          <w:szCs w:val="14"/>
        </w:rPr>
        <w:t>用于对单个继电器进行控制。</w:t>
      </w:r>
    </w:p>
    <w:p>
      <w:pPr>
        <w:autoSpaceDE w:val="0"/>
        <w:autoSpaceDN w:val="0"/>
        <w:adjustRightInd w:val="0"/>
        <w:spacing w:line="260" w:lineRule="exact"/>
        <w:ind w:firstLine="360"/>
        <w:jc w:val="left"/>
        <w:rPr>
          <w:rFonts w:hint="eastAsia" w:ascii="微软雅黑" w:hAnsi="微软雅黑" w:eastAsia="微软雅黑" w:cs="微软雅黑"/>
          <w:kern w:val="0"/>
          <w:sz w:val="14"/>
          <w:szCs w:val="14"/>
        </w:rPr>
      </w:pPr>
      <w:r>
        <w:rPr>
          <w:rFonts w:hint="eastAsia" w:ascii="微软雅黑" w:hAnsi="微软雅黑" w:eastAsia="微软雅黑" w:cs="微软雅黑"/>
          <w:kern w:val="0"/>
          <w:sz w:val="14"/>
          <w:szCs w:val="14"/>
        </w:rPr>
        <w:t xml:space="preserve"> 通道地址即为继电器序列，继电器1为通道地址0，继电器2为通道地址1，依此类推。</w:t>
      </w:r>
    </w:p>
    <w:p>
      <w:pPr>
        <w:autoSpaceDE w:val="0"/>
        <w:autoSpaceDN w:val="0"/>
        <w:adjustRightInd w:val="0"/>
        <w:spacing w:line="260" w:lineRule="exact"/>
        <w:ind w:firstLine="360"/>
        <w:jc w:val="left"/>
        <w:rPr>
          <w:rFonts w:hint="eastAsia" w:ascii="微软雅黑" w:hAnsi="微软雅黑" w:eastAsia="微软雅黑" w:cs="微软雅黑"/>
          <w:kern w:val="0"/>
          <w:sz w:val="14"/>
          <w:szCs w:val="14"/>
        </w:rPr>
      </w:pPr>
      <w:r>
        <w:rPr>
          <w:rFonts w:hint="eastAsia" w:ascii="微软雅黑" w:hAnsi="微软雅黑" w:eastAsia="微软雅黑" w:cs="微软雅黑"/>
          <w:kern w:val="0"/>
          <w:sz w:val="14"/>
          <w:szCs w:val="14"/>
        </w:rPr>
        <w:t xml:space="preserve"> 闭合继电器控制指令：0xFF00</w:t>
      </w:r>
    </w:p>
    <w:p>
      <w:pPr>
        <w:autoSpaceDE w:val="0"/>
        <w:autoSpaceDN w:val="0"/>
        <w:adjustRightInd w:val="0"/>
        <w:spacing w:line="260" w:lineRule="exact"/>
        <w:ind w:firstLine="360"/>
        <w:jc w:val="left"/>
        <w:rPr>
          <w:rFonts w:hint="eastAsia" w:ascii="微软雅黑" w:hAnsi="微软雅黑" w:eastAsia="微软雅黑" w:cs="微软雅黑"/>
          <w:kern w:val="0"/>
          <w:sz w:val="14"/>
          <w:szCs w:val="14"/>
        </w:rPr>
      </w:pPr>
      <w:r>
        <w:rPr>
          <w:rFonts w:hint="eastAsia" w:ascii="微软雅黑" w:hAnsi="微软雅黑" w:eastAsia="微软雅黑" w:cs="微软雅黑"/>
          <w:kern w:val="0"/>
          <w:sz w:val="14"/>
          <w:szCs w:val="14"/>
        </w:rPr>
        <w:t xml:space="preserve"> 断开继电器控制指令：0x0000</w:t>
      </w:r>
    </w:p>
    <w:p>
      <w:pPr>
        <w:autoSpaceDE w:val="0"/>
        <w:autoSpaceDN w:val="0"/>
        <w:adjustRightInd w:val="0"/>
        <w:spacing w:line="260" w:lineRule="exact"/>
        <w:ind w:firstLine="360"/>
        <w:jc w:val="left"/>
        <w:rPr>
          <w:rFonts w:hint="eastAsia" w:ascii="微软雅黑" w:hAnsi="微软雅黑" w:eastAsia="微软雅黑" w:cs="微软雅黑"/>
          <w:kern w:val="0"/>
          <w:sz w:val="14"/>
          <w:szCs w:val="14"/>
        </w:rPr>
      </w:pPr>
      <w:r>
        <w:rPr>
          <w:rFonts w:hint="eastAsia" w:ascii="微软雅黑" w:hAnsi="微软雅黑" w:eastAsia="微软雅黑" w:cs="微软雅黑"/>
          <w:kern w:val="0"/>
          <w:sz w:val="14"/>
          <w:szCs w:val="14"/>
        </w:rPr>
        <w:t xml:space="preserve"> 其他值均无效。</w:t>
      </w:r>
    </w:p>
    <w:tbl>
      <w:tblPr>
        <w:tblStyle w:val="18"/>
        <w:tblW w:w="5579" w:type="dxa"/>
        <w:jc w:val="center"/>
        <w:tblInd w:w="-251" w:type="dxa"/>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
      <w:tblGrid>
        <w:gridCol w:w="1616"/>
        <w:gridCol w:w="1052"/>
        <w:gridCol w:w="236"/>
        <w:gridCol w:w="1465"/>
        <w:gridCol w:w="1210"/>
      </w:tblGrid>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jc w:val="center"/>
        </w:trPr>
        <w:tc>
          <w:tcPr>
            <w:tcW w:w="2668" w:type="dxa"/>
            <w:gridSpan w:val="2"/>
            <w:vAlign w:val="top"/>
          </w:tcPr>
          <w:p>
            <w:pPr>
              <w:rPr>
                <w:rFonts w:hint="eastAsia" w:ascii="微软雅黑" w:hAnsi="微软雅黑" w:eastAsia="微软雅黑" w:cs="微软雅黑"/>
                <w:b/>
                <w:sz w:val="14"/>
                <w:szCs w:val="14"/>
              </w:rPr>
            </w:pPr>
            <w:r>
              <w:rPr>
                <w:rFonts w:hint="eastAsia" w:ascii="微软雅黑" w:hAnsi="微软雅黑" w:eastAsia="微软雅黑" w:cs="微软雅黑"/>
                <w:b/>
                <w:sz w:val="14"/>
                <w:szCs w:val="14"/>
              </w:rPr>
              <w:t>控制继电器格式（主站→仪表）</w:t>
            </w:r>
          </w:p>
        </w:tc>
        <w:tc>
          <w:tcPr>
            <w:tcW w:w="236" w:type="dxa"/>
            <w:vMerge w:val="restart"/>
            <w:vAlign w:val="top"/>
          </w:tcPr>
          <w:p>
            <w:pPr>
              <w:rPr>
                <w:rFonts w:hint="eastAsia" w:ascii="微软雅黑" w:hAnsi="微软雅黑" w:eastAsia="微软雅黑" w:cs="微软雅黑"/>
                <w:b/>
                <w:sz w:val="14"/>
                <w:szCs w:val="14"/>
              </w:rPr>
            </w:pPr>
          </w:p>
        </w:tc>
        <w:tc>
          <w:tcPr>
            <w:tcW w:w="2675" w:type="dxa"/>
            <w:gridSpan w:val="2"/>
            <w:vAlign w:val="top"/>
          </w:tcPr>
          <w:p>
            <w:pPr>
              <w:rPr>
                <w:rFonts w:hint="eastAsia" w:ascii="微软雅黑" w:hAnsi="微软雅黑" w:eastAsia="微软雅黑" w:cs="微软雅黑"/>
                <w:b/>
                <w:sz w:val="14"/>
                <w:szCs w:val="14"/>
              </w:rPr>
            </w:pPr>
            <w:r>
              <w:rPr>
                <w:rFonts w:hint="eastAsia" w:ascii="微软雅黑" w:hAnsi="微软雅黑" w:eastAsia="微软雅黑" w:cs="微软雅黑"/>
                <w:b/>
                <w:sz w:val="14"/>
                <w:szCs w:val="14"/>
              </w:rPr>
              <w:t>响应格式（仪表→主站）</w:t>
            </w: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jc w:val="center"/>
        </w:trPr>
        <w:tc>
          <w:tcPr>
            <w:tcW w:w="1616"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从站地址</w:t>
            </w:r>
          </w:p>
        </w:tc>
        <w:tc>
          <w:tcPr>
            <w:tcW w:w="1052"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1字节</w:t>
            </w:r>
          </w:p>
        </w:tc>
        <w:tc>
          <w:tcPr>
            <w:tcW w:w="236" w:type="dxa"/>
            <w:vMerge w:val="continue"/>
            <w:vAlign w:val="top"/>
          </w:tcPr>
          <w:p>
            <w:pPr>
              <w:rPr>
                <w:rFonts w:hint="eastAsia" w:ascii="微软雅黑" w:hAnsi="微软雅黑" w:eastAsia="微软雅黑" w:cs="微软雅黑"/>
                <w:sz w:val="14"/>
                <w:szCs w:val="14"/>
              </w:rPr>
            </w:pPr>
          </w:p>
        </w:tc>
        <w:tc>
          <w:tcPr>
            <w:tcW w:w="1465"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从站地址</w:t>
            </w:r>
          </w:p>
        </w:tc>
        <w:tc>
          <w:tcPr>
            <w:tcW w:w="121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1字节</w:t>
            </w: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jc w:val="center"/>
        </w:trPr>
        <w:tc>
          <w:tcPr>
            <w:tcW w:w="1616"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功能码05H</w:t>
            </w:r>
          </w:p>
        </w:tc>
        <w:tc>
          <w:tcPr>
            <w:tcW w:w="1052"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1字节</w:t>
            </w:r>
          </w:p>
        </w:tc>
        <w:tc>
          <w:tcPr>
            <w:tcW w:w="236" w:type="dxa"/>
            <w:vMerge w:val="continue"/>
            <w:vAlign w:val="top"/>
          </w:tcPr>
          <w:p>
            <w:pPr>
              <w:rPr>
                <w:rFonts w:hint="eastAsia" w:ascii="微软雅黑" w:hAnsi="微软雅黑" w:eastAsia="微软雅黑" w:cs="微软雅黑"/>
                <w:sz w:val="14"/>
                <w:szCs w:val="14"/>
              </w:rPr>
            </w:pPr>
          </w:p>
        </w:tc>
        <w:tc>
          <w:tcPr>
            <w:tcW w:w="1465"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功能码05H</w:t>
            </w:r>
          </w:p>
        </w:tc>
        <w:tc>
          <w:tcPr>
            <w:tcW w:w="121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1字节</w:t>
            </w: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jc w:val="center"/>
        </w:trPr>
        <w:tc>
          <w:tcPr>
            <w:tcW w:w="1616"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通道地址</w:t>
            </w:r>
          </w:p>
        </w:tc>
        <w:tc>
          <w:tcPr>
            <w:tcW w:w="1052"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2字节</w:t>
            </w:r>
          </w:p>
        </w:tc>
        <w:tc>
          <w:tcPr>
            <w:tcW w:w="236" w:type="dxa"/>
            <w:vMerge w:val="continue"/>
            <w:vAlign w:val="top"/>
          </w:tcPr>
          <w:p>
            <w:pPr>
              <w:rPr>
                <w:rFonts w:hint="eastAsia" w:ascii="微软雅黑" w:hAnsi="微软雅黑" w:eastAsia="微软雅黑" w:cs="微软雅黑"/>
                <w:sz w:val="14"/>
                <w:szCs w:val="14"/>
              </w:rPr>
            </w:pPr>
          </w:p>
        </w:tc>
        <w:tc>
          <w:tcPr>
            <w:tcW w:w="1465"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通道地址</w:t>
            </w:r>
          </w:p>
        </w:tc>
        <w:tc>
          <w:tcPr>
            <w:tcW w:w="121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2字节</w:t>
            </w: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jc w:val="center"/>
        </w:trPr>
        <w:tc>
          <w:tcPr>
            <w:tcW w:w="1616"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控制指令</w:t>
            </w:r>
          </w:p>
        </w:tc>
        <w:tc>
          <w:tcPr>
            <w:tcW w:w="1052"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2字节</w:t>
            </w:r>
          </w:p>
        </w:tc>
        <w:tc>
          <w:tcPr>
            <w:tcW w:w="236" w:type="dxa"/>
            <w:vMerge w:val="continue"/>
            <w:vAlign w:val="top"/>
          </w:tcPr>
          <w:p>
            <w:pPr>
              <w:rPr>
                <w:rFonts w:hint="eastAsia" w:ascii="微软雅黑" w:hAnsi="微软雅黑" w:eastAsia="微软雅黑" w:cs="微软雅黑"/>
                <w:sz w:val="14"/>
                <w:szCs w:val="14"/>
              </w:rPr>
            </w:pPr>
          </w:p>
        </w:tc>
        <w:tc>
          <w:tcPr>
            <w:tcW w:w="1465"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控制指令</w:t>
            </w:r>
          </w:p>
        </w:tc>
        <w:tc>
          <w:tcPr>
            <w:tcW w:w="121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2字节</w:t>
            </w: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jc w:val="center"/>
        </w:trPr>
        <w:tc>
          <w:tcPr>
            <w:tcW w:w="1616"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CRC校验码</w:t>
            </w:r>
          </w:p>
        </w:tc>
        <w:tc>
          <w:tcPr>
            <w:tcW w:w="1052"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2字节</w:t>
            </w:r>
          </w:p>
        </w:tc>
        <w:tc>
          <w:tcPr>
            <w:tcW w:w="236" w:type="dxa"/>
            <w:vMerge w:val="continue"/>
            <w:vAlign w:val="top"/>
          </w:tcPr>
          <w:p>
            <w:pPr>
              <w:rPr>
                <w:rFonts w:hint="eastAsia" w:ascii="微软雅黑" w:hAnsi="微软雅黑" w:eastAsia="微软雅黑" w:cs="微软雅黑"/>
                <w:sz w:val="14"/>
                <w:szCs w:val="14"/>
              </w:rPr>
            </w:pPr>
          </w:p>
        </w:tc>
        <w:tc>
          <w:tcPr>
            <w:tcW w:w="1465"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CRC校验码</w:t>
            </w:r>
          </w:p>
        </w:tc>
        <w:tc>
          <w:tcPr>
            <w:tcW w:w="121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2字节</w:t>
            </w:r>
          </w:p>
        </w:tc>
      </w:tr>
    </w:tbl>
    <w:p>
      <w:pPr>
        <w:rPr>
          <w:rFonts w:hint="eastAsia" w:ascii="微软雅黑" w:hAnsi="微软雅黑" w:eastAsia="微软雅黑" w:cs="微软雅黑"/>
          <w:sz w:val="14"/>
          <w:szCs w:val="14"/>
        </w:rPr>
      </w:pPr>
    </w:p>
    <w:p>
      <w:pPr>
        <w:pStyle w:val="2"/>
        <w:rPr>
          <w:rFonts w:hint="eastAsia" w:ascii="微软雅黑" w:hAnsi="微软雅黑" w:eastAsia="微软雅黑" w:cs="微软雅黑"/>
          <w:sz w:val="24"/>
          <w:szCs w:val="24"/>
        </w:rPr>
      </w:pPr>
      <w:r>
        <w:rPr>
          <w:rFonts w:hint="eastAsia" w:ascii="微软雅黑" w:hAnsi="微软雅黑" w:eastAsia="微软雅黑" w:cs="微软雅黑"/>
          <w:sz w:val="24"/>
          <w:szCs w:val="24"/>
        </w:rPr>
        <w:t>三、【寄存器阵列】</w:t>
      </w:r>
    </w:p>
    <w:p>
      <w:pPr>
        <w:pStyle w:val="3"/>
        <w:rPr>
          <w:rFonts w:hint="eastAsia" w:ascii="微软雅黑" w:hAnsi="微软雅黑" w:eastAsia="微软雅黑" w:cs="微软雅黑"/>
          <w:sz w:val="18"/>
          <w:szCs w:val="18"/>
        </w:rPr>
      </w:pPr>
      <w:r>
        <w:rPr>
          <w:rFonts w:hint="eastAsia" w:ascii="微软雅黑" w:hAnsi="微软雅黑" w:eastAsia="微软雅黑" w:cs="微软雅黑"/>
          <w:sz w:val="18"/>
          <w:szCs w:val="18"/>
        </w:rPr>
        <w:t>3.1 基本测量值数据寄存器列表</w:t>
      </w:r>
    </w:p>
    <w:tbl>
      <w:tblPr>
        <w:tblStyle w:val="18"/>
        <w:tblW w:w="5601" w:type="dxa"/>
        <w:jc w:val="center"/>
        <w:tblInd w:w="-852" w:type="dxa"/>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
      <w:tblGrid>
        <w:gridCol w:w="1122"/>
        <w:gridCol w:w="1636"/>
        <w:gridCol w:w="2843"/>
      </w:tblGrid>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231" w:hRule="atLeast"/>
          <w:jc w:val="center"/>
        </w:trPr>
        <w:tc>
          <w:tcPr>
            <w:tcW w:w="1122" w:type="dxa"/>
            <w:vAlign w:val="top"/>
          </w:tcPr>
          <w:p>
            <w:pPr>
              <w:rPr>
                <w:rFonts w:hint="eastAsia" w:ascii="微软雅黑" w:hAnsi="微软雅黑" w:eastAsia="微软雅黑" w:cs="微软雅黑"/>
                <w:b/>
                <w:sz w:val="14"/>
                <w:szCs w:val="14"/>
              </w:rPr>
            </w:pPr>
            <w:r>
              <w:rPr>
                <w:rFonts w:hint="eastAsia" w:ascii="微软雅黑" w:hAnsi="微软雅黑" w:eastAsia="微软雅黑" w:cs="微软雅黑"/>
                <w:b/>
                <w:sz w:val="14"/>
                <w:szCs w:val="14"/>
              </w:rPr>
              <w:t>寄存器地址</w:t>
            </w:r>
          </w:p>
        </w:tc>
        <w:tc>
          <w:tcPr>
            <w:tcW w:w="1636" w:type="dxa"/>
            <w:vAlign w:val="top"/>
          </w:tcPr>
          <w:p>
            <w:pPr>
              <w:rPr>
                <w:rFonts w:hint="eastAsia" w:ascii="微软雅黑" w:hAnsi="微软雅黑" w:eastAsia="微软雅黑" w:cs="微软雅黑"/>
                <w:b/>
                <w:sz w:val="14"/>
                <w:szCs w:val="14"/>
              </w:rPr>
            </w:pPr>
            <w:r>
              <w:rPr>
                <w:rFonts w:hint="eastAsia" w:ascii="微软雅黑" w:hAnsi="微软雅黑" w:eastAsia="微软雅黑" w:cs="微软雅黑"/>
                <w:b/>
                <w:sz w:val="14"/>
                <w:szCs w:val="14"/>
              </w:rPr>
              <w:t>定义</w:t>
            </w:r>
          </w:p>
        </w:tc>
        <w:tc>
          <w:tcPr>
            <w:tcW w:w="2843" w:type="dxa"/>
            <w:vAlign w:val="top"/>
          </w:tcPr>
          <w:p>
            <w:pPr>
              <w:rPr>
                <w:rFonts w:hint="eastAsia" w:ascii="微软雅黑" w:hAnsi="微软雅黑" w:eastAsia="微软雅黑" w:cs="微软雅黑"/>
                <w:b/>
                <w:sz w:val="14"/>
                <w:szCs w:val="14"/>
              </w:rPr>
            </w:pPr>
            <w:r>
              <w:rPr>
                <w:rFonts w:hint="eastAsia" w:ascii="微软雅黑" w:hAnsi="微软雅黑" w:eastAsia="微软雅黑" w:cs="微软雅黑"/>
                <w:b/>
                <w:sz w:val="14"/>
                <w:szCs w:val="14"/>
              </w:rPr>
              <w:t>说明</w:t>
            </w: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231" w:hRule="atLeast"/>
          <w:jc w:val="center"/>
        </w:trPr>
        <w:tc>
          <w:tcPr>
            <w:tcW w:w="1122"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40001</w:t>
            </w:r>
          </w:p>
        </w:tc>
        <w:tc>
          <w:tcPr>
            <w:tcW w:w="1636"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AB线电压</w:t>
            </w:r>
          </w:p>
        </w:tc>
        <w:tc>
          <w:tcPr>
            <w:tcW w:w="2843" w:type="dxa"/>
            <w:vMerge w:val="restart"/>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放大系数为0.01，单位伏特</w:t>
            </w: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64" w:hRule="atLeast"/>
          <w:jc w:val="center"/>
        </w:trPr>
        <w:tc>
          <w:tcPr>
            <w:tcW w:w="1122"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40002</w:t>
            </w:r>
          </w:p>
        </w:tc>
        <w:tc>
          <w:tcPr>
            <w:tcW w:w="1636"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BC线电压</w:t>
            </w:r>
          </w:p>
        </w:tc>
        <w:tc>
          <w:tcPr>
            <w:tcW w:w="2843" w:type="dxa"/>
            <w:vMerge w:val="continue"/>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64" w:hRule="atLeast"/>
          <w:jc w:val="center"/>
        </w:trPr>
        <w:tc>
          <w:tcPr>
            <w:tcW w:w="1122"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40003</w:t>
            </w:r>
          </w:p>
        </w:tc>
        <w:tc>
          <w:tcPr>
            <w:tcW w:w="1636"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CA线电压</w:t>
            </w:r>
          </w:p>
        </w:tc>
        <w:tc>
          <w:tcPr>
            <w:tcW w:w="2843" w:type="dxa"/>
            <w:vMerge w:val="continue"/>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64" w:hRule="atLeast"/>
          <w:jc w:val="center"/>
        </w:trPr>
        <w:tc>
          <w:tcPr>
            <w:tcW w:w="1122"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40004</w:t>
            </w:r>
          </w:p>
        </w:tc>
        <w:tc>
          <w:tcPr>
            <w:tcW w:w="1636"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A相相电流</w:t>
            </w:r>
          </w:p>
        </w:tc>
        <w:tc>
          <w:tcPr>
            <w:tcW w:w="2843" w:type="dxa"/>
            <w:vMerge w:val="restart"/>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放大系数0.001，单位安培</w:t>
            </w: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64" w:hRule="atLeast"/>
          <w:jc w:val="center"/>
        </w:trPr>
        <w:tc>
          <w:tcPr>
            <w:tcW w:w="1122"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40005</w:t>
            </w:r>
          </w:p>
        </w:tc>
        <w:tc>
          <w:tcPr>
            <w:tcW w:w="1636"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B相相电流</w:t>
            </w:r>
          </w:p>
        </w:tc>
        <w:tc>
          <w:tcPr>
            <w:tcW w:w="2843" w:type="dxa"/>
            <w:vMerge w:val="continue"/>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64" w:hRule="atLeast"/>
          <w:jc w:val="center"/>
        </w:trPr>
        <w:tc>
          <w:tcPr>
            <w:tcW w:w="1122"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40006</w:t>
            </w:r>
          </w:p>
        </w:tc>
        <w:tc>
          <w:tcPr>
            <w:tcW w:w="1636"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C相相电流</w:t>
            </w:r>
          </w:p>
        </w:tc>
        <w:tc>
          <w:tcPr>
            <w:tcW w:w="2843" w:type="dxa"/>
            <w:vMerge w:val="continue"/>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64" w:hRule="atLeast"/>
          <w:jc w:val="center"/>
        </w:trPr>
        <w:tc>
          <w:tcPr>
            <w:tcW w:w="1122"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40007</w:t>
            </w:r>
          </w:p>
        </w:tc>
        <w:tc>
          <w:tcPr>
            <w:tcW w:w="1636"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三相</w:t>
            </w:r>
            <w:r>
              <w:rPr>
                <w:rFonts w:hint="eastAsia" w:hAnsi="微软雅黑" w:cs="微软雅黑"/>
                <w:sz w:val="14"/>
                <w:szCs w:val="14"/>
                <w:lang w:eastAsia="zh-CN"/>
              </w:rPr>
              <w:t>总</w:t>
            </w:r>
            <w:r>
              <w:rPr>
                <w:rFonts w:hint="eastAsia" w:ascii="微软雅黑" w:hAnsi="微软雅黑" w:eastAsia="微软雅黑" w:cs="微软雅黑"/>
                <w:sz w:val="14"/>
                <w:szCs w:val="14"/>
              </w:rPr>
              <w:t>有功功率低字</w:t>
            </w:r>
          </w:p>
        </w:tc>
        <w:tc>
          <w:tcPr>
            <w:tcW w:w="2843" w:type="dxa"/>
            <w:vMerge w:val="restart"/>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放大系数0.1，单位瓦特</w:t>
            </w: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64" w:hRule="atLeast"/>
          <w:jc w:val="center"/>
        </w:trPr>
        <w:tc>
          <w:tcPr>
            <w:tcW w:w="1122"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40008</w:t>
            </w:r>
          </w:p>
        </w:tc>
        <w:tc>
          <w:tcPr>
            <w:tcW w:w="1636"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三相</w:t>
            </w:r>
            <w:r>
              <w:rPr>
                <w:rFonts w:hint="eastAsia" w:hAnsi="微软雅黑" w:cs="微软雅黑"/>
                <w:sz w:val="14"/>
                <w:szCs w:val="14"/>
                <w:lang w:eastAsia="zh-CN"/>
              </w:rPr>
              <w:t>总</w:t>
            </w:r>
            <w:r>
              <w:rPr>
                <w:rFonts w:hint="eastAsia" w:ascii="微软雅黑" w:hAnsi="微软雅黑" w:eastAsia="微软雅黑" w:cs="微软雅黑"/>
                <w:sz w:val="14"/>
                <w:szCs w:val="14"/>
              </w:rPr>
              <w:t>有功功率高字</w:t>
            </w:r>
          </w:p>
        </w:tc>
        <w:tc>
          <w:tcPr>
            <w:tcW w:w="2843" w:type="dxa"/>
            <w:vMerge w:val="continue"/>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64" w:hRule="atLeast"/>
          <w:jc w:val="center"/>
        </w:trPr>
        <w:tc>
          <w:tcPr>
            <w:tcW w:w="1122"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40009</w:t>
            </w:r>
          </w:p>
        </w:tc>
        <w:tc>
          <w:tcPr>
            <w:tcW w:w="1636"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三相</w:t>
            </w:r>
            <w:r>
              <w:rPr>
                <w:rFonts w:hint="eastAsia" w:hAnsi="微软雅黑" w:cs="微软雅黑"/>
                <w:sz w:val="14"/>
                <w:szCs w:val="14"/>
                <w:lang w:eastAsia="zh-CN"/>
              </w:rPr>
              <w:t>总</w:t>
            </w:r>
            <w:r>
              <w:rPr>
                <w:rFonts w:hint="eastAsia" w:ascii="微软雅黑" w:hAnsi="微软雅黑" w:eastAsia="微软雅黑" w:cs="微软雅黑"/>
                <w:sz w:val="14"/>
                <w:szCs w:val="14"/>
              </w:rPr>
              <w:t>无功功率低字</w:t>
            </w:r>
          </w:p>
        </w:tc>
        <w:tc>
          <w:tcPr>
            <w:tcW w:w="2843" w:type="dxa"/>
            <w:vMerge w:val="restart"/>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放大系数0.1，单位瓦特</w:t>
            </w: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64" w:hRule="atLeast"/>
          <w:jc w:val="center"/>
        </w:trPr>
        <w:tc>
          <w:tcPr>
            <w:tcW w:w="1122"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40010</w:t>
            </w:r>
          </w:p>
        </w:tc>
        <w:tc>
          <w:tcPr>
            <w:tcW w:w="1636"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三相</w:t>
            </w:r>
            <w:r>
              <w:rPr>
                <w:rFonts w:hint="eastAsia" w:hAnsi="微软雅黑" w:cs="微软雅黑"/>
                <w:sz w:val="14"/>
                <w:szCs w:val="14"/>
                <w:lang w:eastAsia="zh-CN"/>
              </w:rPr>
              <w:t>总</w:t>
            </w:r>
            <w:r>
              <w:rPr>
                <w:rFonts w:hint="eastAsia" w:ascii="微软雅黑" w:hAnsi="微软雅黑" w:eastAsia="微软雅黑" w:cs="微软雅黑"/>
                <w:sz w:val="14"/>
                <w:szCs w:val="14"/>
              </w:rPr>
              <w:t>无功功率高字</w:t>
            </w:r>
          </w:p>
        </w:tc>
        <w:tc>
          <w:tcPr>
            <w:tcW w:w="2843" w:type="dxa"/>
            <w:vMerge w:val="continue"/>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64" w:hRule="atLeast"/>
          <w:jc w:val="center"/>
        </w:trPr>
        <w:tc>
          <w:tcPr>
            <w:tcW w:w="1122"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40011</w:t>
            </w:r>
          </w:p>
        </w:tc>
        <w:tc>
          <w:tcPr>
            <w:tcW w:w="1636"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三相</w:t>
            </w:r>
            <w:r>
              <w:rPr>
                <w:rFonts w:hint="eastAsia" w:hAnsi="微软雅黑" w:cs="微软雅黑"/>
                <w:sz w:val="14"/>
                <w:szCs w:val="14"/>
                <w:lang w:eastAsia="zh-CN"/>
              </w:rPr>
              <w:t>总</w:t>
            </w:r>
            <w:r>
              <w:rPr>
                <w:rFonts w:hint="eastAsia" w:ascii="微软雅黑" w:hAnsi="微软雅黑" w:eastAsia="微软雅黑" w:cs="微软雅黑"/>
                <w:sz w:val="14"/>
                <w:szCs w:val="14"/>
              </w:rPr>
              <w:t>视在功率低字</w:t>
            </w:r>
          </w:p>
        </w:tc>
        <w:tc>
          <w:tcPr>
            <w:tcW w:w="2843" w:type="dxa"/>
            <w:vMerge w:val="restart"/>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放大系数0.1，单位瓦特</w:t>
            </w: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64" w:hRule="atLeast"/>
          <w:jc w:val="center"/>
        </w:trPr>
        <w:tc>
          <w:tcPr>
            <w:tcW w:w="1122"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40012</w:t>
            </w:r>
          </w:p>
        </w:tc>
        <w:tc>
          <w:tcPr>
            <w:tcW w:w="1636"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三相</w:t>
            </w:r>
            <w:r>
              <w:rPr>
                <w:rFonts w:hint="eastAsia" w:hAnsi="微软雅黑" w:cs="微软雅黑"/>
                <w:sz w:val="14"/>
                <w:szCs w:val="14"/>
                <w:lang w:eastAsia="zh-CN"/>
              </w:rPr>
              <w:t>总</w:t>
            </w:r>
            <w:r>
              <w:rPr>
                <w:rFonts w:hint="eastAsia" w:ascii="微软雅黑" w:hAnsi="微软雅黑" w:eastAsia="微软雅黑" w:cs="微软雅黑"/>
                <w:sz w:val="14"/>
                <w:szCs w:val="14"/>
              </w:rPr>
              <w:t>视在功率高字</w:t>
            </w:r>
          </w:p>
        </w:tc>
        <w:tc>
          <w:tcPr>
            <w:tcW w:w="2843" w:type="dxa"/>
            <w:vMerge w:val="continue"/>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64" w:hRule="atLeast"/>
          <w:jc w:val="center"/>
        </w:trPr>
        <w:tc>
          <w:tcPr>
            <w:tcW w:w="1122"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40013</w:t>
            </w:r>
          </w:p>
        </w:tc>
        <w:tc>
          <w:tcPr>
            <w:tcW w:w="1636"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三相</w:t>
            </w:r>
            <w:r>
              <w:rPr>
                <w:rFonts w:hint="eastAsia" w:hAnsi="微软雅黑" w:cs="微软雅黑"/>
                <w:sz w:val="14"/>
                <w:szCs w:val="14"/>
                <w:lang w:eastAsia="zh-CN"/>
              </w:rPr>
              <w:t>总</w:t>
            </w:r>
            <w:r>
              <w:rPr>
                <w:rFonts w:hint="eastAsia" w:ascii="微软雅黑" w:hAnsi="微软雅黑" w:eastAsia="微软雅黑" w:cs="微软雅黑"/>
                <w:sz w:val="14"/>
                <w:szCs w:val="14"/>
              </w:rPr>
              <w:t>功率因数</w:t>
            </w:r>
          </w:p>
        </w:tc>
        <w:tc>
          <w:tcPr>
            <w:tcW w:w="2843"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放大系数0.001</w:t>
            </w: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64" w:hRule="atLeast"/>
          <w:jc w:val="center"/>
        </w:trPr>
        <w:tc>
          <w:tcPr>
            <w:tcW w:w="1122"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40014</w:t>
            </w:r>
          </w:p>
        </w:tc>
        <w:tc>
          <w:tcPr>
            <w:tcW w:w="1636"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频率</w:t>
            </w:r>
          </w:p>
        </w:tc>
        <w:tc>
          <w:tcPr>
            <w:tcW w:w="2843"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放大系数0.01，单位赫兹</w:t>
            </w: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64" w:hRule="atLeast"/>
          <w:jc w:val="center"/>
        </w:trPr>
        <w:tc>
          <w:tcPr>
            <w:tcW w:w="1122"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40015</w:t>
            </w:r>
          </w:p>
        </w:tc>
        <w:tc>
          <w:tcPr>
            <w:tcW w:w="1636"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A相相电压</w:t>
            </w:r>
          </w:p>
        </w:tc>
        <w:tc>
          <w:tcPr>
            <w:tcW w:w="2843" w:type="dxa"/>
            <w:vMerge w:val="restart"/>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放大系数为0.01，单位伏特</w:t>
            </w:r>
          </w:p>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当为三相三线时，相电压无效，返回0</w:t>
            </w: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64" w:hRule="atLeast"/>
          <w:jc w:val="center"/>
        </w:trPr>
        <w:tc>
          <w:tcPr>
            <w:tcW w:w="1122"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40016</w:t>
            </w:r>
          </w:p>
        </w:tc>
        <w:tc>
          <w:tcPr>
            <w:tcW w:w="1636"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B相相电压</w:t>
            </w:r>
          </w:p>
        </w:tc>
        <w:tc>
          <w:tcPr>
            <w:tcW w:w="2843" w:type="dxa"/>
            <w:vMerge w:val="continue"/>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64" w:hRule="atLeast"/>
          <w:jc w:val="center"/>
        </w:trPr>
        <w:tc>
          <w:tcPr>
            <w:tcW w:w="1122"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40017</w:t>
            </w:r>
          </w:p>
        </w:tc>
        <w:tc>
          <w:tcPr>
            <w:tcW w:w="1636"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C相相电压</w:t>
            </w:r>
          </w:p>
        </w:tc>
        <w:tc>
          <w:tcPr>
            <w:tcW w:w="2843" w:type="dxa"/>
            <w:vMerge w:val="continue"/>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64" w:hRule="atLeast"/>
          <w:jc w:val="center"/>
        </w:trPr>
        <w:tc>
          <w:tcPr>
            <w:tcW w:w="1122"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40018</w:t>
            </w:r>
          </w:p>
        </w:tc>
        <w:tc>
          <w:tcPr>
            <w:tcW w:w="1636"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A相有功功率</w:t>
            </w:r>
          </w:p>
        </w:tc>
        <w:tc>
          <w:tcPr>
            <w:tcW w:w="2843" w:type="dxa"/>
            <w:vMerge w:val="restart"/>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放大系数0.1，单位瓦特</w:t>
            </w:r>
          </w:p>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当为三相三线时，分相有功功率无效，返回0</w:t>
            </w: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64" w:hRule="atLeast"/>
          <w:jc w:val="center"/>
        </w:trPr>
        <w:tc>
          <w:tcPr>
            <w:tcW w:w="1122"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40019</w:t>
            </w:r>
          </w:p>
        </w:tc>
        <w:tc>
          <w:tcPr>
            <w:tcW w:w="1636"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B相有功功率</w:t>
            </w:r>
          </w:p>
        </w:tc>
        <w:tc>
          <w:tcPr>
            <w:tcW w:w="2843" w:type="dxa"/>
            <w:vMerge w:val="continue"/>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64" w:hRule="atLeast"/>
          <w:jc w:val="center"/>
        </w:trPr>
        <w:tc>
          <w:tcPr>
            <w:tcW w:w="1122"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40020</w:t>
            </w:r>
          </w:p>
        </w:tc>
        <w:tc>
          <w:tcPr>
            <w:tcW w:w="1636"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C相有功功率</w:t>
            </w:r>
          </w:p>
        </w:tc>
        <w:tc>
          <w:tcPr>
            <w:tcW w:w="2843" w:type="dxa"/>
            <w:vMerge w:val="continue"/>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64" w:hRule="atLeast"/>
          <w:jc w:val="center"/>
        </w:trPr>
        <w:tc>
          <w:tcPr>
            <w:tcW w:w="1122"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40021</w:t>
            </w:r>
          </w:p>
        </w:tc>
        <w:tc>
          <w:tcPr>
            <w:tcW w:w="1636"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A相无功功率</w:t>
            </w:r>
          </w:p>
        </w:tc>
        <w:tc>
          <w:tcPr>
            <w:tcW w:w="2843" w:type="dxa"/>
            <w:vMerge w:val="restart"/>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放大系数0.1，单位瓦特</w:t>
            </w:r>
          </w:p>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当为三相三线时，分相无功功率无效，返回0</w:t>
            </w: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64" w:hRule="atLeast"/>
          <w:jc w:val="center"/>
        </w:trPr>
        <w:tc>
          <w:tcPr>
            <w:tcW w:w="1122"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40022</w:t>
            </w:r>
          </w:p>
        </w:tc>
        <w:tc>
          <w:tcPr>
            <w:tcW w:w="1636"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B相无功功率</w:t>
            </w:r>
          </w:p>
        </w:tc>
        <w:tc>
          <w:tcPr>
            <w:tcW w:w="2843" w:type="dxa"/>
            <w:vMerge w:val="continue"/>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64" w:hRule="atLeast"/>
          <w:jc w:val="center"/>
        </w:trPr>
        <w:tc>
          <w:tcPr>
            <w:tcW w:w="1122"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40023</w:t>
            </w:r>
          </w:p>
        </w:tc>
        <w:tc>
          <w:tcPr>
            <w:tcW w:w="1636"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C相无功功率</w:t>
            </w:r>
          </w:p>
        </w:tc>
        <w:tc>
          <w:tcPr>
            <w:tcW w:w="2843" w:type="dxa"/>
            <w:vMerge w:val="continue"/>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64" w:hRule="atLeast"/>
          <w:jc w:val="center"/>
        </w:trPr>
        <w:tc>
          <w:tcPr>
            <w:tcW w:w="1122"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40024</w:t>
            </w:r>
          </w:p>
        </w:tc>
        <w:tc>
          <w:tcPr>
            <w:tcW w:w="1636"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A相视在功率</w:t>
            </w:r>
          </w:p>
        </w:tc>
        <w:tc>
          <w:tcPr>
            <w:tcW w:w="2843" w:type="dxa"/>
            <w:vMerge w:val="restart"/>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放大系数0.1，单位瓦特</w:t>
            </w:r>
          </w:p>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当为三相三线时，分相视在功率无效，返回0</w:t>
            </w: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64" w:hRule="atLeast"/>
          <w:jc w:val="center"/>
        </w:trPr>
        <w:tc>
          <w:tcPr>
            <w:tcW w:w="1122"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40025</w:t>
            </w:r>
          </w:p>
        </w:tc>
        <w:tc>
          <w:tcPr>
            <w:tcW w:w="1636"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B相视在功率</w:t>
            </w:r>
          </w:p>
        </w:tc>
        <w:tc>
          <w:tcPr>
            <w:tcW w:w="2843" w:type="dxa"/>
            <w:vMerge w:val="continue"/>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64" w:hRule="atLeast"/>
          <w:jc w:val="center"/>
        </w:trPr>
        <w:tc>
          <w:tcPr>
            <w:tcW w:w="1122"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40026</w:t>
            </w:r>
          </w:p>
        </w:tc>
        <w:tc>
          <w:tcPr>
            <w:tcW w:w="1636"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C相视在功率</w:t>
            </w:r>
          </w:p>
        </w:tc>
        <w:tc>
          <w:tcPr>
            <w:tcW w:w="2843" w:type="dxa"/>
            <w:vMerge w:val="continue"/>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64" w:hRule="atLeast"/>
          <w:jc w:val="center"/>
        </w:trPr>
        <w:tc>
          <w:tcPr>
            <w:tcW w:w="1122"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40027</w:t>
            </w:r>
          </w:p>
        </w:tc>
        <w:tc>
          <w:tcPr>
            <w:tcW w:w="1636"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A相功率因数</w:t>
            </w:r>
          </w:p>
        </w:tc>
        <w:tc>
          <w:tcPr>
            <w:tcW w:w="2843" w:type="dxa"/>
            <w:vMerge w:val="restart"/>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放大系数0.001</w:t>
            </w:r>
          </w:p>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当为三相三线时，分相功率因数无效，返回0</w:t>
            </w: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64" w:hRule="atLeast"/>
          <w:jc w:val="center"/>
        </w:trPr>
        <w:tc>
          <w:tcPr>
            <w:tcW w:w="1122"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40028</w:t>
            </w:r>
          </w:p>
        </w:tc>
        <w:tc>
          <w:tcPr>
            <w:tcW w:w="1636"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B相功率因数</w:t>
            </w:r>
          </w:p>
        </w:tc>
        <w:tc>
          <w:tcPr>
            <w:tcW w:w="2843" w:type="dxa"/>
            <w:vMerge w:val="continue"/>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64" w:hRule="atLeast"/>
          <w:jc w:val="center"/>
        </w:trPr>
        <w:tc>
          <w:tcPr>
            <w:tcW w:w="1122"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40029</w:t>
            </w:r>
          </w:p>
        </w:tc>
        <w:tc>
          <w:tcPr>
            <w:tcW w:w="1636"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C相功率因数</w:t>
            </w:r>
          </w:p>
        </w:tc>
        <w:tc>
          <w:tcPr>
            <w:tcW w:w="2843" w:type="dxa"/>
            <w:vMerge w:val="continue"/>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64" w:hRule="atLeast"/>
          <w:jc w:val="center"/>
        </w:trPr>
        <w:tc>
          <w:tcPr>
            <w:tcW w:w="1122"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40030</w:t>
            </w:r>
          </w:p>
        </w:tc>
        <w:tc>
          <w:tcPr>
            <w:tcW w:w="1636"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开关量状态</w:t>
            </w:r>
          </w:p>
        </w:tc>
        <w:tc>
          <w:tcPr>
            <w:tcW w:w="2843" w:type="dxa"/>
            <w:vMerge w:val="restart"/>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Bit0位表示开关量1，依次类推，0表示断开，1表示闭合</w:t>
            </w: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64" w:hRule="atLeast"/>
          <w:jc w:val="center"/>
        </w:trPr>
        <w:tc>
          <w:tcPr>
            <w:tcW w:w="1122"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40031</w:t>
            </w:r>
          </w:p>
        </w:tc>
        <w:tc>
          <w:tcPr>
            <w:tcW w:w="1636"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继电器状态</w:t>
            </w:r>
          </w:p>
        </w:tc>
        <w:tc>
          <w:tcPr>
            <w:tcW w:w="2843" w:type="dxa"/>
            <w:vMerge w:val="continue"/>
            <w:vAlign w:val="top"/>
          </w:tcPr>
          <w:p>
            <w:pPr>
              <w:rPr>
                <w:rFonts w:hint="eastAsia" w:ascii="微软雅黑" w:hAnsi="微软雅黑" w:eastAsia="微软雅黑" w:cs="微软雅黑"/>
                <w:sz w:val="14"/>
                <w:szCs w:val="14"/>
              </w:rPr>
            </w:pPr>
          </w:p>
        </w:tc>
      </w:tr>
    </w:tbl>
    <w:p>
      <w:pPr>
        <w:rPr>
          <w:rFonts w:hint="eastAsia" w:ascii="微软雅黑" w:hAnsi="微软雅黑" w:eastAsia="微软雅黑" w:cs="微软雅黑"/>
          <w:b/>
          <w:i/>
          <w:sz w:val="14"/>
          <w:szCs w:val="14"/>
        </w:rPr>
      </w:pPr>
      <w:r>
        <w:rPr>
          <w:rFonts w:hint="eastAsia" w:ascii="微软雅黑" w:hAnsi="微软雅黑" w:eastAsia="微软雅黑" w:cs="微软雅黑"/>
          <w:b/>
          <w:i/>
          <w:sz w:val="14"/>
          <w:szCs w:val="14"/>
        </w:rPr>
        <w:t>注1：以上寄存器均为只读寄存器</w:t>
      </w:r>
    </w:p>
    <w:p>
      <w:pPr>
        <w:rPr>
          <w:rFonts w:hint="eastAsia" w:ascii="微软雅黑" w:hAnsi="微软雅黑" w:eastAsia="微软雅黑" w:cs="微软雅黑"/>
          <w:b/>
          <w:i/>
          <w:sz w:val="14"/>
          <w:szCs w:val="14"/>
        </w:rPr>
      </w:pPr>
      <w:r>
        <w:rPr>
          <w:rFonts w:hint="eastAsia" w:ascii="微软雅黑" w:hAnsi="微软雅黑" w:eastAsia="微软雅黑" w:cs="微软雅黑"/>
          <w:b/>
          <w:i/>
          <w:sz w:val="14"/>
          <w:szCs w:val="14"/>
        </w:rPr>
        <w:t>注2：总有功、无功功率为32位有符号数据类型</w:t>
      </w:r>
    </w:p>
    <w:p>
      <w:pPr>
        <w:rPr>
          <w:rFonts w:hint="eastAsia" w:ascii="微软雅黑" w:hAnsi="微软雅黑" w:eastAsia="微软雅黑" w:cs="微软雅黑"/>
          <w:b/>
          <w:i/>
          <w:sz w:val="14"/>
          <w:szCs w:val="14"/>
        </w:rPr>
      </w:pPr>
      <w:r>
        <w:rPr>
          <w:rFonts w:hint="eastAsia" w:ascii="微软雅黑" w:hAnsi="微软雅黑" w:eastAsia="微软雅黑" w:cs="微软雅黑"/>
          <w:b/>
          <w:i/>
          <w:sz w:val="14"/>
          <w:szCs w:val="14"/>
        </w:rPr>
        <w:t>注3：总视在功率为32位无符号数据类型</w:t>
      </w:r>
    </w:p>
    <w:p>
      <w:pPr>
        <w:rPr>
          <w:rFonts w:hint="eastAsia" w:ascii="微软雅黑" w:hAnsi="微软雅黑" w:eastAsia="微软雅黑" w:cs="微软雅黑"/>
          <w:b/>
          <w:i/>
          <w:sz w:val="14"/>
          <w:szCs w:val="14"/>
        </w:rPr>
      </w:pPr>
      <w:r>
        <w:rPr>
          <w:rFonts w:hint="eastAsia" w:ascii="微软雅黑" w:hAnsi="微软雅黑" w:eastAsia="微软雅黑" w:cs="微软雅黑"/>
          <w:b/>
          <w:i/>
          <w:sz w:val="14"/>
          <w:szCs w:val="14"/>
        </w:rPr>
        <w:t>注4：分相有功、无功功率及总、分相功率因数为16位有符号数据类型</w:t>
      </w:r>
    </w:p>
    <w:p>
      <w:pPr>
        <w:rPr>
          <w:rFonts w:hint="eastAsia" w:ascii="微软雅黑" w:hAnsi="微软雅黑" w:eastAsia="微软雅黑" w:cs="微软雅黑"/>
          <w:b/>
          <w:i/>
          <w:sz w:val="14"/>
          <w:szCs w:val="14"/>
        </w:rPr>
      </w:pPr>
      <w:r>
        <w:rPr>
          <w:rFonts w:hint="eastAsia" w:ascii="微软雅黑" w:hAnsi="微软雅黑" w:eastAsia="微软雅黑" w:cs="微软雅黑"/>
          <w:b/>
          <w:i/>
          <w:sz w:val="14"/>
          <w:szCs w:val="14"/>
        </w:rPr>
        <w:t>注5：其他未说明寄存器均为16位无符号数据类型</w:t>
      </w:r>
    </w:p>
    <w:p>
      <w:pPr>
        <w:pStyle w:val="3"/>
        <w:rPr>
          <w:rFonts w:hint="eastAsia" w:ascii="微软雅黑" w:hAnsi="微软雅黑" w:eastAsia="微软雅黑" w:cs="微软雅黑"/>
          <w:sz w:val="18"/>
          <w:szCs w:val="18"/>
        </w:rPr>
      </w:pPr>
      <w:r>
        <w:rPr>
          <w:rFonts w:hint="eastAsia" w:ascii="微软雅黑" w:hAnsi="微软雅黑" w:eastAsia="微软雅黑" w:cs="微软雅黑"/>
          <w:sz w:val="18"/>
          <w:szCs w:val="18"/>
        </w:rPr>
        <w:t>3.2电度数据寄存器列表</w:t>
      </w:r>
    </w:p>
    <w:tbl>
      <w:tblPr>
        <w:tblStyle w:val="18"/>
        <w:tblW w:w="5569" w:type="dxa"/>
        <w:jc w:val="center"/>
        <w:tblInd w:w="0" w:type="dxa"/>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
      <w:tblGrid>
        <w:gridCol w:w="1147"/>
        <w:gridCol w:w="2268"/>
        <w:gridCol w:w="2154"/>
      </w:tblGrid>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66" w:hRule="atLeast"/>
          <w:jc w:val="center"/>
        </w:trPr>
        <w:tc>
          <w:tcPr>
            <w:tcW w:w="1147" w:type="dxa"/>
            <w:vAlign w:val="top"/>
          </w:tcPr>
          <w:p>
            <w:pPr>
              <w:rPr>
                <w:rFonts w:hint="eastAsia" w:ascii="微软雅黑" w:hAnsi="微软雅黑" w:eastAsia="微软雅黑" w:cs="微软雅黑"/>
                <w:b/>
                <w:sz w:val="14"/>
                <w:szCs w:val="14"/>
              </w:rPr>
            </w:pPr>
            <w:r>
              <w:rPr>
                <w:rFonts w:hint="eastAsia" w:ascii="微软雅黑" w:hAnsi="微软雅黑" w:eastAsia="微软雅黑" w:cs="微软雅黑"/>
                <w:b/>
                <w:sz w:val="14"/>
                <w:szCs w:val="14"/>
              </w:rPr>
              <w:t>寄存器地址</w:t>
            </w:r>
          </w:p>
        </w:tc>
        <w:tc>
          <w:tcPr>
            <w:tcW w:w="2268" w:type="dxa"/>
            <w:vAlign w:val="top"/>
          </w:tcPr>
          <w:p>
            <w:pPr>
              <w:rPr>
                <w:rFonts w:hint="eastAsia" w:ascii="微软雅黑" w:hAnsi="微软雅黑" w:eastAsia="微软雅黑" w:cs="微软雅黑"/>
                <w:b/>
                <w:sz w:val="14"/>
                <w:szCs w:val="14"/>
              </w:rPr>
            </w:pPr>
            <w:r>
              <w:rPr>
                <w:rFonts w:hint="eastAsia" w:ascii="微软雅黑" w:hAnsi="微软雅黑" w:eastAsia="微软雅黑" w:cs="微软雅黑"/>
                <w:b/>
                <w:sz w:val="14"/>
                <w:szCs w:val="14"/>
              </w:rPr>
              <w:t>定义</w:t>
            </w:r>
          </w:p>
        </w:tc>
        <w:tc>
          <w:tcPr>
            <w:tcW w:w="2154" w:type="dxa"/>
            <w:vAlign w:val="top"/>
          </w:tcPr>
          <w:p>
            <w:pPr>
              <w:rPr>
                <w:rFonts w:hint="eastAsia" w:ascii="微软雅黑" w:hAnsi="微软雅黑" w:eastAsia="微软雅黑" w:cs="微软雅黑"/>
                <w:b/>
                <w:sz w:val="14"/>
                <w:szCs w:val="14"/>
              </w:rPr>
            </w:pPr>
            <w:r>
              <w:rPr>
                <w:rFonts w:hint="eastAsia" w:ascii="微软雅黑" w:hAnsi="微软雅黑" w:eastAsia="微软雅黑" w:cs="微软雅黑"/>
                <w:b/>
                <w:sz w:val="14"/>
                <w:szCs w:val="14"/>
              </w:rPr>
              <w:t>说明</w:t>
            </w: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66" w:hRule="atLeast"/>
          <w:jc w:val="center"/>
        </w:trPr>
        <w:tc>
          <w:tcPr>
            <w:tcW w:w="1147"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40501</w:t>
            </w:r>
          </w:p>
        </w:tc>
        <w:tc>
          <w:tcPr>
            <w:tcW w:w="2268"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总有功电度低字</w:t>
            </w:r>
          </w:p>
        </w:tc>
        <w:tc>
          <w:tcPr>
            <w:tcW w:w="2154" w:type="dxa"/>
            <w:vMerge w:val="restart"/>
            <w:vAlign w:val="top"/>
          </w:tcPr>
          <w:p>
            <w:pPr>
              <w:rPr>
                <w:rFonts w:hint="eastAsia" w:ascii="微软雅黑" w:hAnsi="微软雅黑" w:eastAsia="微软雅黑" w:cs="微软雅黑"/>
                <w:b/>
                <w:sz w:val="14"/>
                <w:szCs w:val="14"/>
              </w:rPr>
            </w:pPr>
            <w:r>
              <w:rPr>
                <w:rFonts w:hint="eastAsia" w:ascii="微软雅黑" w:hAnsi="微软雅黑" w:eastAsia="微软雅黑" w:cs="微软雅黑"/>
                <w:sz w:val="14"/>
                <w:szCs w:val="14"/>
              </w:rPr>
              <w:t>放大系数0.1，单位千瓦时</w:t>
            </w: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66" w:hRule="atLeast"/>
          <w:jc w:val="center"/>
        </w:trPr>
        <w:tc>
          <w:tcPr>
            <w:tcW w:w="1147"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40502</w:t>
            </w:r>
          </w:p>
        </w:tc>
        <w:tc>
          <w:tcPr>
            <w:tcW w:w="2268"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总有功电度高字</w:t>
            </w:r>
          </w:p>
        </w:tc>
        <w:tc>
          <w:tcPr>
            <w:tcW w:w="2154" w:type="dxa"/>
            <w:vMerge w:val="continue"/>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66" w:hRule="atLeast"/>
          <w:jc w:val="center"/>
        </w:trPr>
        <w:tc>
          <w:tcPr>
            <w:tcW w:w="1147"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40503</w:t>
            </w:r>
          </w:p>
        </w:tc>
        <w:tc>
          <w:tcPr>
            <w:tcW w:w="2268"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总无功电度低字</w:t>
            </w:r>
          </w:p>
        </w:tc>
        <w:tc>
          <w:tcPr>
            <w:tcW w:w="2154" w:type="dxa"/>
            <w:vMerge w:val="restart"/>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放大系数0.1，单位千瓦时</w:t>
            </w: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66" w:hRule="atLeast"/>
          <w:jc w:val="center"/>
        </w:trPr>
        <w:tc>
          <w:tcPr>
            <w:tcW w:w="1147"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40504</w:t>
            </w:r>
          </w:p>
        </w:tc>
        <w:tc>
          <w:tcPr>
            <w:tcW w:w="2268"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总无功电度高字</w:t>
            </w:r>
          </w:p>
        </w:tc>
        <w:tc>
          <w:tcPr>
            <w:tcW w:w="2154" w:type="dxa"/>
            <w:vMerge w:val="continue"/>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jc w:val="center"/>
        </w:trPr>
        <w:tc>
          <w:tcPr>
            <w:tcW w:w="1147"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40505</w:t>
            </w:r>
          </w:p>
        </w:tc>
        <w:tc>
          <w:tcPr>
            <w:tcW w:w="2268"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输入有功电度低字</w:t>
            </w:r>
          </w:p>
        </w:tc>
        <w:tc>
          <w:tcPr>
            <w:tcW w:w="2154" w:type="dxa"/>
            <w:vMerge w:val="restart"/>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放大系数0.1，单位千瓦时</w:t>
            </w: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jc w:val="center"/>
        </w:trPr>
        <w:tc>
          <w:tcPr>
            <w:tcW w:w="1147"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40506</w:t>
            </w:r>
          </w:p>
        </w:tc>
        <w:tc>
          <w:tcPr>
            <w:tcW w:w="2268"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输入有功电度高字</w:t>
            </w:r>
          </w:p>
        </w:tc>
        <w:tc>
          <w:tcPr>
            <w:tcW w:w="2154" w:type="dxa"/>
            <w:vMerge w:val="continue"/>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196" w:hRule="atLeast"/>
          <w:jc w:val="center"/>
        </w:trPr>
        <w:tc>
          <w:tcPr>
            <w:tcW w:w="1147"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40507</w:t>
            </w:r>
          </w:p>
        </w:tc>
        <w:tc>
          <w:tcPr>
            <w:tcW w:w="2268"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输出有功电度低字</w:t>
            </w:r>
          </w:p>
        </w:tc>
        <w:tc>
          <w:tcPr>
            <w:tcW w:w="2154" w:type="dxa"/>
            <w:vMerge w:val="continue"/>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106" w:hRule="atLeast"/>
          <w:jc w:val="center"/>
        </w:trPr>
        <w:tc>
          <w:tcPr>
            <w:tcW w:w="1147"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40508</w:t>
            </w:r>
          </w:p>
        </w:tc>
        <w:tc>
          <w:tcPr>
            <w:tcW w:w="2268"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输出有功电度高字</w:t>
            </w:r>
          </w:p>
        </w:tc>
        <w:tc>
          <w:tcPr>
            <w:tcW w:w="2154" w:type="dxa"/>
            <w:vMerge w:val="continue"/>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172" w:hRule="atLeast"/>
          <w:jc w:val="center"/>
        </w:trPr>
        <w:tc>
          <w:tcPr>
            <w:tcW w:w="1147"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40509</w:t>
            </w:r>
          </w:p>
        </w:tc>
        <w:tc>
          <w:tcPr>
            <w:tcW w:w="2268"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输入无功电度低字</w:t>
            </w:r>
          </w:p>
        </w:tc>
        <w:tc>
          <w:tcPr>
            <w:tcW w:w="2154" w:type="dxa"/>
            <w:vMerge w:val="restart"/>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放大系数0.1，单位千瓦时</w:t>
            </w: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45" w:hRule="atLeast"/>
          <w:jc w:val="center"/>
        </w:trPr>
        <w:tc>
          <w:tcPr>
            <w:tcW w:w="1147"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40510</w:t>
            </w:r>
          </w:p>
        </w:tc>
        <w:tc>
          <w:tcPr>
            <w:tcW w:w="2268"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输入无功电度高字</w:t>
            </w:r>
          </w:p>
        </w:tc>
        <w:tc>
          <w:tcPr>
            <w:tcW w:w="2154" w:type="dxa"/>
            <w:vMerge w:val="continue"/>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255" w:hRule="atLeast"/>
          <w:jc w:val="center"/>
        </w:trPr>
        <w:tc>
          <w:tcPr>
            <w:tcW w:w="1147"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40511</w:t>
            </w:r>
          </w:p>
        </w:tc>
        <w:tc>
          <w:tcPr>
            <w:tcW w:w="2268"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输出无功电度低字</w:t>
            </w:r>
          </w:p>
        </w:tc>
        <w:tc>
          <w:tcPr>
            <w:tcW w:w="2154" w:type="dxa"/>
            <w:vMerge w:val="continue"/>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255" w:hRule="atLeast"/>
          <w:jc w:val="center"/>
        </w:trPr>
        <w:tc>
          <w:tcPr>
            <w:tcW w:w="1147"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40512</w:t>
            </w:r>
          </w:p>
        </w:tc>
        <w:tc>
          <w:tcPr>
            <w:tcW w:w="2268"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输出无功电度高字</w:t>
            </w:r>
          </w:p>
        </w:tc>
        <w:tc>
          <w:tcPr>
            <w:tcW w:w="2154" w:type="dxa"/>
            <w:vMerge w:val="continue"/>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255" w:hRule="atLeast"/>
          <w:jc w:val="center"/>
        </w:trPr>
        <w:tc>
          <w:tcPr>
            <w:tcW w:w="1147"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40513</w:t>
            </w:r>
          </w:p>
        </w:tc>
        <w:tc>
          <w:tcPr>
            <w:tcW w:w="2268"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费率1总有功电度低字</w:t>
            </w:r>
          </w:p>
        </w:tc>
        <w:tc>
          <w:tcPr>
            <w:tcW w:w="2154" w:type="dxa"/>
            <w:vMerge w:val="restart"/>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放大系数0.1，单位千瓦时</w:t>
            </w: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255" w:hRule="atLeast"/>
          <w:jc w:val="center"/>
        </w:trPr>
        <w:tc>
          <w:tcPr>
            <w:tcW w:w="1147"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40514</w:t>
            </w:r>
          </w:p>
        </w:tc>
        <w:tc>
          <w:tcPr>
            <w:tcW w:w="2268"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费率1总有功电度高字</w:t>
            </w:r>
          </w:p>
        </w:tc>
        <w:tc>
          <w:tcPr>
            <w:tcW w:w="2154" w:type="dxa"/>
            <w:vMerge w:val="continue"/>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255" w:hRule="atLeast"/>
          <w:jc w:val="center"/>
        </w:trPr>
        <w:tc>
          <w:tcPr>
            <w:tcW w:w="1147"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40515</w:t>
            </w:r>
          </w:p>
        </w:tc>
        <w:tc>
          <w:tcPr>
            <w:tcW w:w="2268"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费率2总有功电度低字</w:t>
            </w:r>
          </w:p>
        </w:tc>
        <w:tc>
          <w:tcPr>
            <w:tcW w:w="2154" w:type="dxa"/>
            <w:vMerge w:val="continue"/>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255" w:hRule="atLeast"/>
          <w:jc w:val="center"/>
        </w:trPr>
        <w:tc>
          <w:tcPr>
            <w:tcW w:w="1147"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40516</w:t>
            </w:r>
          </w:p>
        </w:tc>
        <w:tc>
          <w:tcPr>
            <w:tcW w:w="2268"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费率2总有功电度高字</w:t>
            </w:r>
          </w:p>
        </w:tc>
        <w:tc>
          <w:tcPr>
            <w:tcW w:w="2154" w:type="dxa"/>
            <w:vMerge w:val="continue"/>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255" w:hRule="atLeast"/>
          <w:jc w:val="center"/>
        </w:trPr>
        <w:tc>
          <w:tcPr>
            <w:tcW w:w="1147"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40517</w:t>
            </w:r>
          </w:p>
        </w:tc>
        <w:tc>
          <w:tcPr>
            <w:tcW w:w="2268"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费率3总有功电度低字</w:t>
            </w:r>
          </w:p>
        </w:tc>
        <w:tc>
          <w:tcPr>
            <w:tcW w:w="2154" w:type="dxa"/>
            <w:vMerge w:val="continue"/>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255" w:hRule="atLeast"/>
          <w:jc w:val="center"/>
        </w:trPr>
        <w:tc>
          <w:tcPr>
            <w:tcW w:w="1147"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40518</w:t>
            </w:r>
          </w:p>
        </w:tc>
        <w:tc>
          <w:tcPr>
            <w:tcW w:w="2268"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费率3总有功电度高字</w:t>
            </w:r>
          </w:p>
        </w:tc>
        <w:tc>
          <w:tcPr>
            <w:tcW w:w="2154" w:type="dxa"/>
            <w:vMerge w:val="continue"/>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255" w:hRule="atLeast"/>
          <w:jc w:val="center"/>
        </w:trPr>
        <w:tc>
          <w:tcPr>
            <w:tcW w:w="1147"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40519</w:t>
            </w:r>
          </w:p>
        </w:tc>
        <w:tc>
          <w:tcPr>
            <w:tcW w:w="2268"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费率4总有功电度低字</w:t>
            </w:r>
          </w:p>
        </w:tc>
        <w:tc>
          <w:tcPr>
            <w:tcW w:w="2154" w:type="dxa"/>
            <w:vMerge w:val="continue"/>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255" w:hRule="atLeast"/>
          <w:jc w:val="center"/>
        </w:trPr>
        <w:tc>
          <w:tcPr>
            <w:tcW w:w="1147"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40520</w:t>
            </w:r>
          </w:p>
        </w:tc>
        <w:tc>
          <w:tcPr>
            <w:tcW w:w="2268"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费率4总有功电度高字</w:t>
            </w:r>
          </w:p>
        </w:tc>
        <w:tc>
          <w:tcPr>
            <w:tcW w:w="2154" w:type="dxa"/>
            <w:vMerge w:val="continue"/>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255" w:hRule="atLeast"/>
          <w:jc w:val="center"/>
        </w:trPr>
        <w:tc>
          <w:tcPr>
            <w:tcW w:w="1147"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40521</w:t>
            </w:r>
          </w:p>
        </w:tc>
        <w:tc>
          <w:tcPr>
            <w:tcW w:w="2268"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费率1总无功电度低字</w:t>
            </w:r>
          </w:p>
        </w:tc>
        <w:tc>
          <w:tcPr>
            <w:tcW w:w="2154" w:type="dxa"/>
            <w:vMerge w:val="restart"/>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放大系数0.1，单位千瓦时</w:t>
            </w: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255" w:hRule="atLeast"/>
          <w:jc w:val="center"/>
        </w:trPr>
        <w:tc>
          <w:tcPr>
            <w:tcW w:w="1147"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40522</w:t>
            </w:r>
          </w:p>
        </w:tc>
        <w:tc>
          <w:tcPr>
            <w:tcW w:w="2268"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费率1总无功电度高字</w:t>
            </w:r>
          </w:p>
        </w:tc>
        <w:tc>
          <w:tcPr>
            <w:tcW w:w="2154" w:type="dxa"/>
            <w:vMerge w:val="continue"/>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255" w:hRule="atLeast"/>
          <w:jc w:val="center"/>
        </w:trPr>
        <w:tc>
          <w:tcPr>
            <w:tcW w:w="1147"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40523</w:t>
            </w:r>
          </w:p>
        </w:tc>
        <w:tc>
          <w:tcPr>
            <w:tcW w:w="2268"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费率2总无功电度低字</w:t>
            </w:r>
          </w:p>
        </w:tc>
        <w:tc>
          <w:tcPr>
            <w:tcW w:w="2154" w:type="dxa"/>
            <w:vMerge w:val="continue"/>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255" w:hRule="atLeast"/>
          <w:jc w:val="center"/>
        </w:trPr>
        <w:tc>
          <w:tcPr>
            <w:tcW w:w="1147"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40524</w:t>
            </w:r>
          </w:p>
        </w:tc>
        <w:tc>
          <w:tcPr>
            <w:tcW w:w="2268"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费率2总无功电度高字</w:t>
            </w:r>
          </w:p>
        </w:tc>
        <w:tc>
          <w:tcPr>
            <w:tcW w:w="2154" w:type="dxa"/>
            <w:vMerge w:val="continue"/>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255" w:hRule="atLeast"/>
          <w:jc w:val="center"/>
        </w:trPr>
        <w:tc>
          <w:tcPr>
            <w:tcW w:w="1147"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40525</w:t>
            </w:r>
          </w:p>
        </w:tc>
        <w:tc>
          <w:tcPr>
            <w:tcW w:w="2268"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费率3总无功电度低字</w:t>
            </w:r>
          </w:p>
        </w:tc>
        <w:tc>
          <w:tcPr>
            <w:tcW w:w="2154" w:type="dxa"/>
            <w:vMerge w:val="continue"/>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255" w:hRule="atLeast"/>
          <w:jc w:val="center"/>
        </w:trPr>
        <w:tc>
          <w:tcPr>
            <w:tcW w:w="1147"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40526</w:t>
            </w:r>
          </w:p>
        </w:tc>
        <w:tc>
          <w:tcPr>
            <w:tcW w:w="2268"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费率3总无功电度高字</w:t>
            </w:r>
          </w:p>
        </w:tc>
        <w:tc>
          <w:tcPr>
            <w:tcW w:w="2154" w:type="dxa"/>
            <w:vMerge w:val="continue"/>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255" w:hRule="atLeast"/>
          <w:jc w:val="center"/>
        </w:trPr>
        <w:tc>
          <w:tcPr>
            <w:tcW w:w="1147"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40527</w:t>
            </w:r>
          </w:p>
        </w:tc>
        <w:tc>
          <w:tcPr>
            <w:tcW w:w="2268"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费率4总无功电度低字</w:t>
            </w:r>
          </w:p>
        </w:tc>
        <w:tc>
          <w:tcPr>
            <w:tcW w:w="2154" w:type="dxa"/>
            <w:vMerge w:val="continue"/>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255" w:hRule="atLeast"/>
          <w:jc w:val="center"/>
        </w:trPr>
        <w:tc>
          <w:tcPr>
            <w:tcW w:w="1147"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40528</w:t>
            </w:r>
          </w:p>
        </w:tc>
        <w:tc>
          <w:tcPr>
            <w:tcW w:w="2268"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费率4总无功电度高字</w:t>
            </w:r>
          </w:p>
        </w:tc>
        <w:tc>
          <w:tcPr>
            <w:tcW w:w="2154" w:type="dxa"/>
            <w:vMerge w:val="continue"/>
            <w:vAlign w:val="top"/>
          </w:tcPr>
          <w:p>
            <w:pPr>
              <w:rPr>
                <w:rFonts w:hint="eastAsia" w:ascii="微软雅黑" w:hAnsi="微软雅黑" w:eastAsia="微软雅黑" w:cs="微软雅黑"/>
                <w:sz w:val="14"/>
                <w:szCs w:val="14"/>
              </w:rPr>
            </w:pPr>
          </w:p>
        </w:tc>
      </w:tr>
    </w:tbl>
    <w:p>
      <w:pPr>
        <w:rPr>
          <w:rFonts w:hint="eastAsia" w:ascii="微软雅黑" w:hAnsi="微软雅黑" w:eastAsia="微软雅黑" w:cs="微软雅黑"/>
          <w:b/>
          <w:i/>
          <w:sz w:val="14"/>
          <w:szCs w:val="14"/>
        </w:rPr>
      </w:pPr>
      <w:r>
        <w:rPr>
          <w:rFonts w:hint="eastAsia" w:ascii="微软雅黑" w:hAnsi="微软雅黑" w:eastAsia="微软雅黑" w:cs="微软雅黑"/>
          <w:b/>
          <w:i/>
          <w:sz w:val="14"/>
          <w:szCs w:val="14"/>
        </w:rPr>
        <w:t>注1：以上寄存器均为只读寄存器</w:t>
      </w:r>
    </w:p>
    <w:p>
      <w:pPr>
        <w:rPr>
          <w:rFonts w:hint="eastAsia" w:ascii="微软雅黑" w:hAnsi="微软雅黑" w:eastAsia="微软雅黑" w:cs="微软雅黑"/>
          <w:b/>
          <w:i/>
          <w:sz w:val="14"/>
          <w:szCs w:val="14"/>
        </w:rPr>
      </w:pPr>
      <w:r>
        <w:rPr>
          <w:rFonts w:hint="eastAsia" w:ascii="微软雅黑" w:hAnsi="微软雅黑" w:eastAsia="微软雅黑" w:cs="微软雅黑"/>
          <w:b/>
          <w:i/>
          <w:sz w:val="14"/>
          <w:szCs w:val="14"/>
        </w:rPr>
        <w:t>注2：电度类数据均为32位无符号数据类型</w:t>
      </w:r>
    </w:p>
    <w:p>
      <w:pPr>
        <w:rPr>
          <w:rFonts w:hint="eastAsia" w:ascii="微软雅黑" w:hAnsi="微软雅黑" w:eastAsia="微软雅黑" w:cs="微软雅黑"/>
          <w:b/>
          <w:i/>
          <w:sz w:val="14"/>
          <w:szCs w:val="14"/>
        </w:rPr>
      </w:pPr>
    </w:p>
    <w:p>
      <w:pPr>
        <w:rPr>
          <w:rFonts w:hint="eastAsia" w:ascii="微软雅黑" w:hAnsi="微软雅黑" w:eastAsia="微软雅黑" w:cs="微软雅黑"/>
          <w:b/>
          <w:i/>
          <w:sz w:val="14"/>
          <w:szCs w:val="14"/>
        </w:rPr>
      </w:pPr>
    </w:p>
    <w:p>
      <w:pPr>
        <w:rPr>
          <w:rFonts w:hint="eastAsia" w:ascii="微软雅黑" w:hAnsi="微软雅黑" w:eastAsia="微软雅黑" w:cs="微软雅黑"/>
          <w:b/>
          <w:i/>
          <w:sz w:val="14"/>
          <w:szCs w:val="14"/>
        </w:rPr>
      </w:pPr>
    </w:p>
    <w:p>
      <w:pPr>
        <w:rPr>
          <w:rFonts w:hint="eastAsia" w:ascii="微软雅黑" w:hAnsi="微软雅黑" w:eastAsia="微软雅黑" w:cs="微软雅黑"/>
          <w:b/>
          <w:i/>
          <w:sz w:val="14"/>
          <w:szCs w:val="14"/>
        </w:rPr>
      </w:pPr>
    </w:p>
    <w:p>
      <w:pPr>
        <w:widowControl/>
        <w:jc w:val="left"/>
        <w:rPr>
          <w:rFonts w:ascii="宋体" w:hAnsi="宋体" w:eastAsia="宋体"/>
          <w:b/>
          <w:i/>
          <w:sz w:val="18"/>
          <w:szCs w:val="18"/>
        </w:rPr>
      </w:pPr>
    </w:p>
    <w:p>
      <w:pPr>
        <w:pStyle w:val="3"/>
        <w:rPr>
          <w:rFonts w:hint="eastAsia" w:ascii="微软雅黑" w:hAnsi="微软雅黑" w:eastAsia="微软雅黑" w:cs="微软雅黑"/>
          <w:sz w:val="18"/>
          <w:szCs w:val="18"/>
        </w:rPr>
      </w:pPr>
      <w:r>
        <w:rPr>
          <w:rFonts w:hint="eastAsia" w:ascii="微软雅黑" w:hAnsi="微软雅黑" w:eastAsia="微软雅黑" w:cs="微软雅黑"/>
          <w:sz w:val="18"/>
          <w:szCs w:val="18"/>
        </w:rPr>
        <w:t>3.3 电能质量数据寄存器列表</w:t>
      </w:r>
    </w:p>
    <w:tbl>
      <w:tblPr>
        <w:tblStyle w:val="18"/>
        <w:tblW w:w="5529" w:type="dxa"/>
        <w:jc w:val="center"/>
        <w:tblInd w:w="0" w:type="dxa"/>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
      <w:tblGrid>
        <w:gridCol w:w="1310"/>
        <w:gridCol w:w="2551"/>
        <w:gridCol w:w="1668"/>
      </w:tblGrid>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231" w:hRule="atLeast"/>
          <w:jc w:val="center"/>
        </w:trPr>
        <w:tc>
          <w:tcPr>
            <w:tcW w:w="1310" w:type="dxa"/>
            <w:vAlign w:val="top"/>
          </w:tcPr>
          <w:p>
            <w:pPr>
              <w:rPr>
                <w:rFonts w:hint="eastAsia" w:ascii="微软雅黑" w:hAnsi="微软雅黑" w:eastAsia="微软雅黑" w:cs="微软雅黑"/>
                <w:b/>
                <w:sz w:val="14"/>
                <w:szCs w:val="14"/>
              </w:rPr>
            </w:pPr>
            <w:r>
              <w:rPr>
                <w:rFonts w:hint="eastAsia" w:ascii="微软雅黑" w:hAnsi="微软雅黑" w:eastAsia="微软雅黑" w:cs="微软雅黑"/>
                <w:b/>
                <w:sz w:val="14"/>
                <w:szCs w:val="14"/>
              </w:rPr>
              <w:t>寄存器地址</w:t>
            </w:r>
          </w:p>
        </w:tc>
        <w:tc>
          <w:tcPr>
            <w:tcW w:w="2551" w:type="dxa"/>
            <w:vAlign w:val="top"/>
          </w:tcPr>
          <w:p>
            <w:pPr>
              <w:rPr>
                <w:rFonts w:hint="eastAsia" w:ascii="微软雅黑" w:hAnsi="微软雅黑" w:eastAsia="微软雅黑" w:cs="微软雅黑"/>
                <w:b/>
                <w:sz w:val="14"/>
                <w:szCs w:val="14"/>
              </w:rPr>
            </w:pPr>
            <w:r>
              <w:rPr>
                <w:rFonts w:hint="eastAsia" w:ascii="微软雅黑" w:hAnsi="微软雅黑" w:eastAsia="微软雅黑" w:cs="微软雅黑"/>
                <w:b/>
                <w:sz w:val="14"/>
                <w:szCs w:val="14"/>
              </w:rPr>
              <w:t>定义</w:t>
            </w:r>
          </w:p>
        </w:tc>
        <w:tc>
          <w:tcPr>
            <w:tcW w:w="1668" w:type="dxa"/>
            <w:vAlign w:val="top"/>
          </w:tcPr>
          <w:p>
            <w:pPr>
              <w:rPr>
                <w:rFonts w:hint="eastAsia" w:ascii="微软雅黑" w:hAnsi="微软雅黑" w:eastAsia="微软雅黑" w:cs="微软雅黑"/>
                <w:b/>
                <w:sz w:val="14"/>
                <w:szCs w:val="14"/>
              </w:rPr>
            </w:pPr>
            <w:r>
              <w:rPr>
                <w:rFonts w:hint="eastAsia" w:ascii="微软雅黑" w:hAnsi="微软雅黑" w:eastAsia="微软雅黑" w:cs="微软雅黑"/>
                <w:b/>
                <w:sz w:val="14"/>
                <w:szCs w:val="14"/>
              </w:rPr>
              <w:t>说明</w:t>
            </w: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231" w:hRule="atLeast"/>
          <w:jc w:val="center"/>
        </w:trPr>
        <w:tc>
          <w:tcPr>
            <w:tcW w:w="131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41001</w:t>
            </w:r>
          </w:p>
        </w:tc>
        <w:tc>
          <w:tcPr>
            <w:tcW w:w="2551"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A相/AB线电压偏差</w:t>
            </w:r>
          </w:p>
        </w:tc>
        <w:tc>
          <w:tcPr>
            <w:tcW w:w="1668" w:type="dxa"/>
            <w:vMerge w:val="restart"/>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 xml:space="preserve">放大系数为0.1 </w:t>
            </w:r>
          </w:p>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单位%</w:t>
            </w: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231" w:hRule="atLeast"/>
          <w:jc w:val="center"/>
        </w:trPr>
        <w:tc>
          <w:tcPr>
            <w:tcW w:w="131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41002</w:t>
            </w:r>
          </w:p>
        </w:tc>
        <w:tc>
          <w:tcPr>
            <w:tcW w:w="2551"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B相/BC线电压偏差</w:t>
            </w:r>
          </w:p>
        </w:tc>
        <w:tc>
          <w:tcPr>
            <w:tcW w:w="1668" w:type="dxa"/>
            <w:vMerge w:val="continue"/>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231" w:hRule="atLeast"/>
          <w:jc w:val="center"/>
        </w:trPr>
        <w:tc>
          <w:tcPr>
            <w:tcW w:w="131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41003</w:t>
            </w:r>
          </w:p>
        </w:tc>
        <w:tc>
          <w:tcPr>
            <w:tcW w:w="2551" w:type="dxa"/>
            <w:tcBorders>
              <w:bottom w:val="dotDash" w:color="auto" w:sz="4" w:space="0"/>
            </w:tcBorders>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C相/CA线电压偏差</w:t>
            </w:r>
          </w:p>
        </w:tc>
        <w:tc>
          <w:tcPr>
            <w:tcW w:w="1668" w:type="dxa"/>
            <w:vMerge w:val="continue"/>
            <w:tcBorders>
              <w:bottom w:val="dotDash" w:color="auto" w:sz="4" w:space="0"/>
            </w:tcBorders>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231" w:hRule="atLeast"/>
          <w:jc w:val="center"/>
        </w:trPr>
        <w:tc>
          <w:tcPr>
            <w:tcW w:w="131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41004</w:t>
            </w:r>
          </w:p>
        </w:tc>
        <w:tc>
          <w:tcPr>
            <w:tcW w:w="2551" w:type="dxa"/>
            <w:tcBorders>
              <w:top w:val="dotDash" w:color="auto" w:sz="4" w:space="0"/>
              <w:bottom w:val="dotDash" w:color="auto" w:sz="4" w:space="0"/>
            </w:tcBorders>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保留</w:t>
            </w:r>
          </w:p>
        </w:tc>
        <w:tc>
          <w:tcPr>
            <w:tcW w:w="1668" w:type="dxa"/>
            <w:vMerge w:val="restart"/>
            <w:tcBorders>
              <w:top w:val="dotDash" w:color="auto" w:sz="4" w:space="0"/>
              <w:bottom w:val="dotDash" w:color="auto" w:sz="4" w:space="0"/>
            </w:tcBorders>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231" w:hRule="atLeast"/>
          <w:jc w:val="center"/>
        </w:trPr>
        <w:tc>
          <w:tcPr>
            <w:tcW w:w="131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41005</w:t>
            </w:r>
          </w:p>
        </w:tc>
        <w:tc>
          <w:tcPr>
            <w:tcW w:w="2551" w:type="dxa"/>
            <w:tcBorders>
              <w:top w:val="dotDash" w:color="auto" w:sz="4" w:space="0"/>
            </w:tcBorders>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保留</w:t>
            </w:r>
          </w:p>
        </w:tc>
        <w:tc>
          <w:tcPr>
            <w:tcW w:w="1668" w:type="dxa"/>
            <w:vMerge w:val="continue"/>
            <w:tcBorders>
              <w:top w:val="dotDash" w:color="auto" w:sz="4" w:space="0"/>
            </w:tcBorders>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231" w:hRule="atLeast"/>
          <w:jc w:val="center"/>
        </w:trPr>
        <w:tc>
          <w:tcPr>
            <w:tcW w:w="131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41006</w:t>
            </w:r>
          </w:p>
        </w:tc>
        <w:tc>
          <w:tcPr>
            <w:tcW w:w="2551" w:type="dxa"/>
            <w:tcBorders>
              <w:bottom w:val="dotDash" w:color="auto" w:sz="4" w:space="0"/>
            </w:tcBorders>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保留</w:t>
            </w:r>
          </w:p>
        </w:tc>
        <w:tc>
          <w:tcPr>
            <w:tcW w:w="1668" w:type="dxa"/>
            <w:vMerge w:val="continue"/>
            <w:tcBorders>
              <w:bottom w:val="dotDash" w:color="auto" w:sz="4" w:space="0"/>
            </w:tcBorders>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231" w:hRule="atLeast"/>
          <w:jc w:val="center"/>
        </w:trPr>
        <w:tc>
          <w:tcPr>
            <w:tcW w:w="131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41007</w:t>
            </w:r>
          </w:p>
        </w:tc>
        <w:tc>
          <w:tcPr>
            <w:tcW w:w="2551" w:type="dxa"/>
            <w:tcBorders>
              <w:top w:val="dotDash" w:color="auto" w:sz="4" w:space="0"/>
              <w:bottom w:val="dotDash" w:color="auto" w:sz="4" w:space="0"/>
            </w:tcBorders>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A相/AB线电压谐波总含量THD</w:t>
            </w:r>
          </w:p>
        </w:tc>
        <w:tc>
          <w:tcPr>
            <w:tcW w:w="1668" w:type="dxa"/>
            <w:vMerge w:val="restart"/>
            <w:tcBorders>
              <w:top w:val="dotDash" w:color="auto" w:sz="4" w:space="0"/>
            </w:tcBorders>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放大系数为0.1</w:t>
            </w:r>
          </w:p>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单位%</w:t>
            </w: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231" w:hRule="atLeast"/>
          <w:jc w:val="center"/>
        </w:trPr>
        <w:tc>
          <w:tcPr>
            <w:tcW w:w="131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41008</w:t>
            </w:r>
          </w:p>
        </w:tc>
        <w:tc>
          <w:tcPr>
            <w:tcW w:w="2551" w:type="dxa"/>
            <w:tcBorders>
              <w:top w:val="dotDash" w:color="auto" w:sz="4" w:space="0"/>
              <w:bottom w:val="dotDash" w:color="auto" w:sz="4" w:space="0"/>
            </w:tcBorders>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B相/BC线电压谐波总含量THD</w:t>
            </w:r>
          </w:p>
        </w:tc>
        <w:tc>
          <w:tcPr>
            <w:tcW w:w="1668" w:type="dxa"/>
            <w:vMerge w:val="continue"/>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231" w:hRule="atLeast"/>
          <w:jc w:val="center"/>
        </w:trPr>
        <w:tc>
          <w:tcPr>
            <w:tcW w:w="131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41009</w:t>
            </w:r>
          </w:p>
        </w:tc>
        <w:tc>
          <w:tcPr>
            <w:tcW w:w="2551" w:type="dxa"/>
            <w:tcBorders>
              <w:top w:val="dotDash" w:color="auto" w:sz="4" w:space="0"/>
            </w:tcBorders>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C相/CA线电压谐波总含量THD</w:t>
            </w:r>
          </w:p>
        </w:tc>
        <w:tc>
          <w:tcPr>
            <w:tcW w:w="1668" w:type="dxa"/>
            <w:vMerge w:val="continue"/>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231" w:hRule="atLeast"/>
          <w:jc w:val="center"/>
        </w:trPr>
        <w:tc>
          <w:tcPr>
            <w:tcW w:w="131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41010</w:t>
            </w:r>
          </w:p>
        </w:tc>
        <w:tc>
          <w:tcPr>
            <w:tcW w:w="2551"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A相电流谐波总含量THD</w:t>
            </w:r>
          </w:p>
        </w:tc>
        <w:tc>
          <w:tcPr>
            <w:tcW w:w="1668" w:type="dxa"/>
            <w:vMerge w:val="continue"/>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231" w:hRule="atLeast"/>
          <w:jc w:val="center"/>
        </w:trPr>
        <w:tc>
          <w:tcPr>
            <w:tcW w:w="131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41011</w:t>
            </w:r>
          </w:p>
        </w:tc>
        <w:tc>
          <w:tcPr>
            <w:tcW w:w="2551"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B相电流谐波总含量THD</w:t>
            </w:r>
          </w:p>
        </w:tc>
        <w:tc>
          <w:tcPr>
            <w:tcW w:w="1668" w:type="dxa"/>
            <w:vMerge w:val="continue"/>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231" w:hRule="atLeast"/>
          <w:jc w:val="center"/>
        </w:trPr>
        <w:tc>
          <w:tcPr>
            <w:tcW w:w="131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41012</w:t>
            </w:r>
          </w:p>
        </w:tc>
        <w:tc>
          <w:tcPr>
            <w:tcW w:w="2551"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C相电流谐波总含量THD</w:t>
            </w:r>
          </w:p>
        </w:tc>
        <w:tc>
          <w:tcPr>
            <w:tcW w:w="1668" w:type="dxa"/>
            <w:vMerge w:val="continue"/>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231" w:hRule="atLeast"/>
          <w:jc w:val="center"/>
        </w:trPr>
        <w:tc>
          <w:tcPr>
            <w:tcW w:w="131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41013</w:t>
            </w:r>
          </w:p>
        </w:tc>
        <w:tc>
          <w:tcPr>
            <w:tcW w:w="2551"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A相/AB线电压2次谐波分量</w:t>
            </w:r>
          </w:p>
        </w:tc>
        <w:tc>
          <w:tcPr>
            <w:tcW w:w="1668" w:type="dxa"/>
            <w:vMerge w:val="restart"/>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放大系数为0.1</w:t>
            </w:r>
          </w:p>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单位%</w:t>
            </w: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231" w:hRule="atLeast"/>
          <w:jc w:val="center"/>
        </w:trPr>
        <w:tc>
          <w:tcPr>
            <w:tcW w:w="131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41014</w:t>
            </w:r>
          </w:p>
        </w:tc>
        <w:tc>
          <w:tcPr>
            <w:tcW w:w="2551"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B相/BC线电压2次谐波分量</w:t>
            </w:r>
          </w:p>
        </w:tc>
        <w:tc>
          <w:tcPr>
            <w:tcW w:w="1668" w:type="dxa"/>
            <w:vMerge w:val="continue"/>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231" w:hRule="atLeast"/>
          <w:jc w:val="center"/>
        </w:trPr>
        <w:tc>
          <w:tcPr>
            <w:tcW w:w="131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41015</w:t>
            </w:r>
          </w:p>
        </w:tc>
        <w:tc>
          <w:tcPr>
            <w:tcW w:w="2551"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C相/CA线电压2次谐波分量</w:t>
            </w:r>
          </w:p>
        </w:tc>
        <w:tc>
          <w:tcPr>
            <w:tcW w:w="1668" w:type="dxa"/>
            <w:vMerge w:val="continue"/>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231" w:hRule="atLeast"/>
          <w:jc w:val="center"/>
        </w:trPr>
        <w:tc>
          <w:tcPr>
            <w:tcW w:w="131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41016</w:t>
            </w:r>
          </w:p>
        </w:tc>
        <w:tc>
          <w:tcPr>
            <w:tcW w:w="2551"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A相电流2次谐波分量</w:t>
            </w:r>
          </w:p>
        </w:tc>
        <w:tc>
          <w:tcPr>
            <w:tcW w:w="1668" w:type="dxa"/>
            <w:vMerge w:val="continue"/>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231" w:hRule="atLeast"/>
          <w:jc w:val="center"/>
        </w:trPr>
        <w:tc>
          <w:tcPr>
            <w:tcW w:w="131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41017</w:t>
            </w:r>
          </w:p>
        </w:tc>
        <w:tc>
          <w:tcPr>
            <w:tcW w:w="2551"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B相电流2次谐波分量</w:t>
            </w:r>
          </w:p>
        </w:tc>
        <w:tc>
          <w:tcPr>
            <w:tcW w:w="1668" w:type="dxa"/>
            <w:vMerge w:val="continue"/>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231" w:hRule="atLeast"/>
          <w:jc w:val="center"/>
        </w:trPr>
        <w:tc>
          <w:tcPr>
            <w:tcW w:w="131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41018</w:t>
            </w:r>
          </w:p>
        </w:tc>
        <w:tc>
          <w:tcPr>
            <w:tcW w:w="2551"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C相电流2次谐波分量</w:t>
            </w:r>
          </w:p>
        </w:tc>
        <w:tc>
          <w:tcPr>
            <w:tcW w:w="1668" w:type="dxa"/>
            <w:vMerge w:val="continue"/>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231" w:hRule="atLeast"/>
          <w:jc w:val="center"/>
        </w:trPr>
        <w:tc>
          <w:tcPr>
            <w:tcW w:w="131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41019-41021</w:t>
            </w:r>
          </w:p>
        </w:tc>
        <w:tc>
          <w:tcPr>
            <w:tcW w:w="2551"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电压3次谐波分量</w:t>
            </w:r>
          </w:p>
        </w:tc>
        <w:tc>
          <w:tcPr>
            <w:tcW w:w="1668" w:type="dxa"/>
            <w:vMerge w:val="continue"/>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231" w:hRule="atLeast"/>
          <w:jc w:val="center"/>
        </w:trPr>
        <w:tc>
          <w:tcPr>
            <w:tcW w:w="131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41022-41024</w:t>
            </w:r>
          </w:p>
        </w:tc>
        <w:tc>
          <w:tcPr>
            <w:tcW w:w="2551"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电流3次谐波分量</w:t>
            </w:r>
          </w:p>
        </w:tc>
        <w:tc>
          <w:tcPr>
            <w:tcW w:w="1668" w:type="dxa"/>
            <w:vMerge w:val="continue"/>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231" w:hRule="atLeast"/>
          <w:jc w:val="center"/>
        </w:trPr>
        <w:tc>
          <w:tcPr>
            <w:tcW w:w="131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41025-41027</w:t>
            </w:r>
          </w:p>
        </w:tc>
        <w:tc>
          <w:tcPr>
            <w:tcW w:w="2551"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电压4次谐波分量</w:t>
            </w:r>
          </w:p>
        </w:tc>
        <w:tc>
          <w:tcPr>
            <w:tcW w:w="1668" w:type="dxa"/>
            <w:vMerge w:val="continue"/>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231" w:hRule="atLeast"/>
          <w:jc w:val="center"/>
        </w:trPr>
        <w:tc>
          <w:tcPr>
            <w:tcW w:w="131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41028-41030</w:t>
            </w:r>
          </w:p>
        </w:tc>
        <w:tc>
          <w:tcPr>
            <w:tcW w:w="2551"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电流4次谐波分量</w:t>
            </w:r>
          </w:p>
        </w:tc>
        <w:tc>
          <w:tcPr>
            <w:tcW w:w="1668" w:type="dxa"/>
            <w:vMerge w:val="continue"/>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231" w:hRule="atLeast"/>
          <w:jc w:val="center"/>
        </w:trPr>
        <w:tc>
          <w:tcPr>
            <w:tcW w:w="131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41031-41033</w:t>
            </w:r>
          </w:p>
        </w:tc>
        <w:tc>
          <w:tcPr>
            <w:tcW w:w="2551"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电压5次谐波分量</w:t>
            </w:r>
          </w:p>
        </w:tc>
        <w:tc>
          <w:tcPr>
            <w:tcW w:w="1668" w:type="dxa"/>
            <w:vMerge w:val="continue"/>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231" w:hRule="atLeast"/>
          <w:jc w:val="center"/>
        </w:trPr>
        <w:tc>
          <w:tcPr>
            <w:tcW w:w="131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41034-41036</w:t>
            </w:r>
          </w:p>
        </w:tc>
        <w:tc>
          <w:tcPr>
            <w:tcW w:w="2551"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电流5次谐波分量</w:t>
            </w:r>
          </w:p>
        </w:tc>
        <w:tc>
          <w:tcPr>
            <w:tcW w:w="1668" w:type="dxa"/>
            <w:vMerge w:val="continue"/>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231" w:hRule="atLeast"/>
          <w:jc w:val="center"/>
        </w:trPr>
        <w:tc>
          <w:tcPr>
            <w:tcW w:w="131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41037-41039</w:t>
            </w:r>
          </w:p>
        </w:tc>
        <w:tc>
          <w:tcPr>
            <w:tcW w:w="2551"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电压6次谐波分量</w:t>
            </w:r>
          </w:p>
        </w:tc>
        <w:tc>
          <w:tcPr>
            <w:tcW w:w="1668" w:type="dxa"/>
            <w:vMerge w:val="continue"/>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231" w:hRule="atLeast"/>
          <w:jc w:val="center"/>
        </w:trPr>
        <w:tc>
          <w:tcPr>
            <w:tcW w:w="131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41040-41042</w:t>
            </w:r>
          </w:p>
        </w:tc>
        <w:tc>
          <w:tcPr>
            <w:tcW w:w="2551"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电流6次谐波分量</w:t>
            </w:r>
          </w:p>
        </w:tc>
        <w:tc>
          <w:tcPr>
            <w:tcW w:w="1668" w:type="dxa"/>
            <w:vMerge w:val="continue"/>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231" w:hRule="atLeast"/>
          <w:jc w:val="center"/>
        </w:trPr>
        <w:tc>
          <w:tcPr>
            <w:tcW w:w="131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41043-41045</w:t>
            </w:r>
          </w:p>
        </w:tc>
        <w:tc>
          <w:tcPr>
            <w:tcW w:w="2551"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电压7次谐波分量</w:t>
            </w:r>
          </w:p>
        </w:tc>
        <w:tc>
          <w:tcPr>
            <w:tcW w:w="1668" w:type="dxa"/>
            <w:vMerge w:val="continue"/>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231" w:hRule="atLeast"/>
          <w:jc w:val="center"/>
        </w:trPr>
        <w:tc>
          <w:tcPr>
            <w:tcW w:w="131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41046-41048</w:t>
            </w:r>
          </w:p>
        </w:tc>
        <w:tc>
          <w:tcPr>
            <w:tcW w:w="2551"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电流7次谐波分量</w:t>
            </w:r>
          </w:p>
        </w:tc>
        <w:tc>
          <w:tcPr>
            <w:tcW w:w="1668" w:type="dxa"/>
            <w:vMerge w:val="continue"/>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231" w:hRule="atLeast"/>
          <w:jc w:val="center"/>
        </w:trPr>
        <w:tc>
          <w:tcPr>
            <w:tcW w:w="131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41049-41051</w:t>
            </w:r>
          </w:p>
        </w:tc>
        <w:tc>
          <w:tcPr>
            <w:tcW w:w="2551"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电压8次谐波分量</w:t>
            </w:r>
          </w:p>
        </w:tc>
        <w:tc>
          <w:tcPr>
            <w:tcW w:w="1668" w:type="dxa"/>
            <w:vMerge w:val="continue"/>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231" w:hRule="atLeast"/>
          <w:jc w:val="center"/>
        </w:trPr>
        <w:tc>
          <w:tcPr>
            <w:tcW w:w="131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41052-41054</w:t>
            </w:r>
          </w:p>
        </w:tc>
        <w:tc>
          <w:tcPr>
            <w:tcW w:w="2551"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电流8次谐波分量</w:t>
            </w:r>
          </w:p>
        </w:tc>
        <w:tc>
          <w:tcPr>
            <w:tcW w:w="1668" w:type="dxa"/>
            <w:vMerge w:val="continue"/>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231" w:hRule="atLeast"/>
          <w:jc w:val="center"/>
        </w:trPr>
        <w:tc>
          <w:tcPr>
            <w:tcW w:w="131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41055-41057</w:t>
            </w:r>
          </w:p>
        </w:tc>
        <w:tc>
          <w:tcPr>
            <w:tcW w:w="2551"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电压9次谐波分量</w:t>
            </w:r>
          </w:p>
        </w:tc>
        <w:tc>
          <w:tcPr>
            <w:tcW w:w="1668" w:type="dxa"/>
            <w:vMerge w:val="continue"/>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231" w:hRule="atLeast"/>
          <w:jc w:val="center"/>
        </w:trPr>
        <w:tc>
          <w:tcPr>
            <w:tcW w:w="131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41058-41060</w:t>
            </w:r>
          </w:p>
        </w:tc>
        <w:tc>
          <w:tcPr>
            <w:tcW w:w="2551"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电流9次谐波分量</w:t>
            </w:r>
          </w:p>
        </w:tc>
        <w:tc>
          <w:tcPr>
            <w:tcW w:w="1668" w:type="dxa"/>
            <w:vMerge w:val="continue"/>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231" w:hRule="atLeast"/>
          <w:jc w:val="center"/>
        </w:trPr>
        <w:tc>
          <w:tcPr>
            <w:tcW w:w="131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41061-41063</w:t>
            </w:r>
          </w:p>
        </w:tc>
        <w:tc>
          <w:tcPr>
            <w:tcW w:w="2551"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电压10次谐波分量</w:t>
            </w:r>
          </w:p>
        </w:tc>
        <w:tc>
          <w:tcPr>
            <w:tcW w:w="1668" w:type="dxa"/>
            <w:vMerge w:val="continue"/>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231" w:hRule="atLeast"/>
          <w:jc w:val="center"/>
        </w:trPr>
        <w:tc>
          <w:tcPr>
            <w:tcW w:w="131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41064-41066</w:t>
            </w:r>
          </w:p>
        </w:tc>
        <w:tc>
          <w:tcPr>
            <w:tcW w:w="2551"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电流10次谐波分量</w:t>
            </w:r>
          </w:p>
        </w:tc>
        <w:tc>
          <w:tcPr>
            <w:tcW w:w="1668" w:type="dxa"/>
            <w:vMerge w:val="continue"/>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231" w:hRule="atLeast"/>
          <w:jc w:val="center"/>
        </w:trPr>
        <w:tc>
          <w:tcPr>
            <w:tcW w:w="131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41067-41069</w:t>
            </w:r>
          </w:p>
        </w:tc>
        <w:tc>
          <w:tcPr>
            <w:tcW w:w="2551"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电压11次谐波分量</w:t>
            </w:r>
          </w:p>
        </w:tc>
        <w:tc>
          <w:tcPr>
            <w:tcW w:w="1668" w:type="dxa"/>
            <w:vMerge w:val="continue"/>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231" w:hRule="atLeast"/>
          <w:jc w:val="center"/>
        </w:trPr>
        <w:tc>
          <w:tcPr>
            <w:tcW w:w="131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41070-41072</w:t>
            </w:r>
          </w:p>
        </w:tc>
        <w:tc>
          <w:tcPr>
            <w:tcW w:w="2551"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电流11次谐波分量</w:t>
            </w:r>
          </w:p>
        </w:tc>
        <w:tc>
          <w:tcPr>
            <w:tcW w:w="1668" w:type="dxa"/>
            <w:vMerge w:val="continue"/>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231" w:hRule="atLeast"/>
          <w:jc w:val="center"/>
        </w:trPr>
        <w:tc>
          <w:tcPr>
            <w:tcW w:w="131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41073-41075</w:t>
            </w:r>
          </w:p>
        </w:tc>
        <w:tc>
          <w:tcPr>
            <w:tcW w:w="2551"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电压12次谐波分量</w:t>
            </w:r>
          </w:p>
        </w:tc>
        <w:tc>
          <w:tcPr>
            <w:tcW w:w="1668" w:type="dxa"/>
            <w:vMerge w:val="continue"/>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231" w:hRule="atLeast"/>
          <w:jc w:val="center"/>
        </w:trPr>
        <w:tc>
          <w:tcPr>
            <w:tcW w:w="131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41076-41078</w:t>
            </w:r>
          </w:p>
        </w:tc>
        <w:tc>
          <w:tcPr>
            <w:tcW w:w="2551"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电流12次谐波分量</w:t>
            </w:r>
          </w:p>
        </w:tc>
        <w:tc>
          <w:tcPr>
            <w:tcW w:w="1668" w:type="dxa"/>
            <w:vMerge w:val="continue"/>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231" w:hRule="atLeast"/>
          <w:jc w:val="center"/>
        </w:trPr>
        <w:tc>
          <w:tcPr>
            <w:tcW w:w="131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41079-41081</w:t>
            </w:r>
          </w:p>
        </w:tc>
        <w:tc>
          <w:tcPr>
            <w:tcW w:w="2551"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电压13次谐波分量</w:t>
            </w:r>
          </w:p>
        </w:tc>
        <w:tc>
          <w:tcPr>
            <w:tcW w:w="1668" w:type="dxa"/>
            <w:vMerge w:val="continue"/>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231" w:hRule="atLeast"/>
          <w:jc w:val="center"/>
        </w:trPr>
        <w:tc>
          <w:tcPr>
            <w:tcW w:w="131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41082-41084</w:t>
            </w:r>
          </w:p>
        </w:tc>
        <w:tc>
          <w:tcPr>
            <w:tcW w:w="2551"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电流13次谐波分量</w:t>
            </w:r>
          </w:p>
        </w:tc>
        <w:tc>
          <w:tcPr>
            <w:tcW w:w="1668" w:type="dxa"/>
            <w:vMerge w:val="continue"/>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231" w:hRule="atLeast"/>
          <w:jc w:val="center"/>
        </w:trPr>
        <w:tc>
          <w:tcPr>
            <w:tcW w:w="131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41085-41087</w:t>
            </w:r>
          </w:p>
        </w:tc>
        <w:tc>
          <w:tcPr>
            <w:tcW w:w="2551"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电压14次谐波分量</w:t>
            </w:r>
          </w:p>
        </w:tc>
        <w:tc>
          <w:tcPr>
            <w:tcW w:w="1668" w:type="dxa"/>
            <w:vMerge w:val="continue"/>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231" w:hRule="atLeast"/>
          <w:jc w:val="center"/>
        </w:trPr>
        <w:tc>
          <w:tcPr>
            <w:tcW w:w="131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41088-41090</w:t>
            </w:r>
          </w:p>
        </w:tc>
        <w:tc>
          <w:tcPr>
            <w:tcW w:w="2551"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电流14次谐波分量</w:t>
            </w:r>
          </w:p>
        </w:tc>
        <w:tc>
          <w:tcPr>
            <w:tcW w:w="1668" w:type="dxa"/>
            <w:vMerge w:val="continue"/>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231" w:hRule="atLeast"/>
          <w:jc w:val="center"/>
        </w:trPr>
        <w:tc>
          <w:tcPr>
            <w:tcW w:w="131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41091-41093</w:t>
            </w:r>
          </w:p>
        </w:tc>
        <w:tc>
          <w:tcPr>
            <w:tcW w:w="2551"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电压15次谐波分量</w:t>
            </w:r>
          </w:p>
        </w:tc>
        <w:tc>
          <w:tcPr>
            <w:tcW w:w="1668" w:type="dxa"/>
            <w:vMerge w:val="continue"/>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231" w:hRule="atLeast"/>
          <w:jc w:val="center"/>
        </w:trPr>
        <w:tc>
          <w:tcPr>
            <w:tcW w:w="131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41094-41096</w:t>
            </w:r>
          </w:p>
        </w:tc>
        <w:tc>
          <w:tcPr>
            <w:tcW w:w="2551"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电流15次谐波分量</w:t>
            </w:r>
          </w:p>
        </w:tc>
        <w:tc>
          <w:tcPr>
            <w:tcW w:w="1668" w:type="dxa"/>
            <w:vMerge w:val="continue"/>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231" w:hRule="atLeast"/>
          <w:jc w:val="center"/>
        </w:trPr>
        <w:tc>
          <w:tcPr>
            <w:tcW w:w="131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41097-41099</w:t>
            </w:r>
          </w:p>
        </w:tc>
        <w:tc>
          <w:tcPr>
            <w:tcW w:w="2551"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电压16次谐波分量</w:t>
            </w:r>
          </w:p>
        </w:tc>
        <w:tc>
          <w:tcPr>
            <w:tcW w:w="1668" w:type="dxa"/>
            <w:vMerge w:val="continue"/>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231" w:hRule="atLeast"/>
          <w:jc w:val="center"/>
        </w:trPr>
        <w:tc>
          <w:tcPr>
            <w:tcW w:w="131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41100-41102</w:t>
            </w:r>
          </w:p>
        </w:tc>
        <w:tc>
          <w:tcPr>
            <w:tcW w:w="2551"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电流16次谐波分量</w:t>
            </w:r>
          </w:p>
        </w:tc>
        <w:tc>
          <w:tcPr>
            <w:tcW w:w="1668" w:type="dxa"/>
            <w:vMerge w:val="continue"/>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231" w:hRule="atLeast"/>
          <w:jc w:val="center"/>
        </w:trPr>
        <w:tc>
          <w:tcPr>
            <w:tcW w:w="131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41103-41105</w:t>
            </w:r>
          </w:p>
        </w:tc>
        <w:tc>
          <w:tcPr>
            <w:tcW w:w="2551"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电压17次谐波分量</w:t>
            </w:r>
          </w:p>
        </w:tc>
        <w:tc>
          <w:tcPr>
            <w:tcW w:w="1668" w:type="dxa"/>
            <w:vMerge w:val="continue"/>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231" w:hRule="atLeast"/>
          <w:jc w:val="center"/>
        </w:trPr>
        <w:tc>
          <w:tcPr>
            <w:tcW w:w="131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41106-41108</w:t>
            </w:r>
          </w:p>
        </w:tc>
        <w:tc>
          <w:tcPr>
            <w:tcW w:w="2551"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电流17次谐波分量</w:t>
            </w:r>
          </w:p>
        </w:tc>
        <w:tc>
          <w:tcPr>
            <w:tcW w:w="1668" w:type="dxa"/>
            <w:vMerge w:val="continue"/>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231" w:hRule="atLeast"/>
          <w:jc w:val="center"/>
        </w:trPr>
        <w:tc>
          <w:tcPr>
            <w:tcW w:w="131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41109-41111</w:t>
            </w:r>
          </w:p>
        </w:tc>
        <w:tc>
          <w:tcPr>
            <w:tcW w:w="2551"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电压18次谐波分量</w:t>
            </w:r>
          </w:p>
        </w:tc>
        <w:tc>
          <w:tcPr>
            <w:tcW w:w="1668" w:type="dxa"/>
            <w:vMerge w:val="continue"/>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231" w:hRule="atLeast"/>
          <w:jc w:val="center"/>
        </w:trPr>
        <w:tc>
          <w:tcPr>
            <w:tcW w:w="131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41112-41114</w:t>
            </w:r>
          </w:p>
        </w:tc>
        <w:tc>
          <w:tcPr>
            <w:tcW w:w="2551"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电流18次谐波分量</w:t>
            </w:r>
          </w:p>
        </w:tc>
        <w:tc>
          <w:tcPr>
            <w:tcW w:w="1668" w:type="dxa"/>
            <w:vMerge w:val="continue"/>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231" w:hRule="atLeast"/>
          <w:jc w:val="center"/>
        </w:trPr>
        <w:tc>
          <w:tcPr>
            <w:tcW w:w="131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41115-41117</w:t>
            </w:r>
          </w:p>
        </w:tc>
        <w:tc>
          <w:tcPr>
            <w:tcW w:w="2551"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电压19次谐波分量</w:t>
            </w:r>
          </w:p>
        </w:tc>
        <w:tc>
          <w:tcPr>
            <w:tcW w:w="1668" w:type="dxa"/>
            <w:vMerge w:val="continue"/>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231" w:hRule="atLeast"/>
          <w:jc w:val="center"/>
        </w:trPr>
        <w:tc>
          <w:tcPr>
            <w:tcW w:w="131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41118-41120</w:t>
            </w:r>
          </w:p>
        </w:tc>
        <w:tc>
          <w:tcPr>
            <w:tcW w:w="2551"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电流19次谐波分量</w:t>
            </w:r>
          </w:p>
        </w:tc>
        <w:tc>
          <w:tcPr>
            <w:tcW w:w="1668" w:type="dxa"/>
            <w:vMerge w:val="continue"/>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231" w:hRule="atLeast"/>
          <w:jc w:val="center"/>
        </w:trPr>
        <w:tc>
          <w:tcPr>
            <w:tcW w:w="131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41121-41123</w:t>
            </w:r>
          </w:p>
        </w:tc>
        <w:tc>
          <w:tcPr>
            <w:tcW w:w="2551"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电压20次谐波分量</w:t>
            </w:r>
          </w:p>
        </w:tc>
        <w:tc>
          <w:tcPr>
            <w:tcW w:w="1668" w:type="dxa"/>
            <w:vMerge w:val="continue"/>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231" w:hRule="atLeast"/>
          <w:jc w:val="center"/>
        </w:trPr>
        <w:tc>
          <w:tcPr>
            <w:tcW w:w="131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41124-41126</w:t>
            </w:r>
          </w:p>
        </w:tc>
        <w:tc>
          <w:tcPr>
            <w:tcW w:w="2551"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电流20次谐波分量</w:t>
            </w:r>
          </w:p>
        </w:tc>
        <w:tc>
          <w:tcPr>
            <w:tcW w:w="1668" w:type="dxa"/>
            <w:vMerge w:val="continue"/>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231" w:hRule="atLeast"/>
          <w:jc w:val="center"/>
        </w:trPr>
        <w:tc>
          <w:tcPr>
            <w:tcW w:w="131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41127-41129</w:t>
            </w:r>
          </w:p>
        </w:tc>
        <w:tc>
          <w:tcPr>
            <w:tcW w:w="2551"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电压21次谐波分量</w:t>
            </w:r>
          </w:p>
        </w:tc>
        <w:tc>
          <w:tcPr>
            <w:tcW w:w="1668" w:type="dxa"/>
            <w:vMerge w:val="continue"/>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231" w:hRule="atLeast"/>
          <w:jc w:val="center"/>
        </w:trPr>
        <w:tc>
          <w:tcPr>
            <w:tcW w:w="131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41130-41132</w:t>
            </w:r>
          </w:p>
        </w:tc>
        <w:tc>
          <w:tcPr>
            <w:tcW w:w="2551"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电流21次谐波分量</w:t>
            </w:r>
          </w:p>
        </w:tc>
        <w:tc>
          <w:tcPr>
            <w:tcW w:w="1668" w:type="dxa"/>
            <w:vMerge w:val="continue"/>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231" w:hRule="atLeast"/>
          <w:jc w:val="center"/>
        </w:trPr>
        <w:tc>
          <w:tcPr>
            <w:tcW w:w="131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41133-41135</w:t>
            </w:r>
          </w:p>
        </w:tc>
        <w:tc>
          <w:tcPr>
            <w:tcW w:w="2551"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电压22次谐波分量</w:t>
            </w:r>
          </w:p>
        </w:tc>
        <w:tc>
          <w:tcPr>
            <w:tcW w:w="1668" w:type="dxa"/>
            <w:vMerge w:val="continue"/>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231" w:hRule="atLeast"/>
          <w:jc w:val="center"/>
        </w:trPr>
        <w:tc>
          <w:tcPr>
            <w:tcW w:w="131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41136-41138</w:t>
            </w:r>
          </w:p>
        </w:tc>
        <w:tc>
          <w:tcPr>
            <w:tcW w:w="2551"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电流22次谐波分量</w:t>
            </w:r>
          </w:p>
        </w:tc>
        <w:tc>
          <w:tcPr>
            <w:tcW w:w="1668" w:type="dxa"/>
            <w:vMerge w:val="continue"/>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231" w:hRule="atLeast"/>
          <w:jc w:val="center"/>
        </w:trPr>
        <w:tc>
          <w:tcPr>
            <w:tcW w:w="131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41139-41141</w:t>
            </w:r>
          </w:p>
        </w:tc>
        <w:tc>
          <w:tcPr>
            <w:tcW w:w="2551"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电压23次谐波分量</w:t>
            </w:r>
          </w:p>
        </w:tc>
        <w:tc>
          <w:tcPr>
            <w:tcW w:w="1668" w:type="dxa"/>
            <w:vMerge w:val="continue"/>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231" w:hRule="atLeast"/>
          <w:jc w:val="center"/>
        </w:trPr>
        <w:tc>
          <w:tcPr>
            <w:tcW w:w="131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41142-41144</w:t>
            </w:r>
          </w:p>
        </w:tc>
        <w:tc>
          <w:tcPr>
            <w:tcW w:w="2551"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电流23次谐波分量</w:t>
            </w:r>
          </w:p>
        </w:tc>
        <w:tc>
          <w:tcPr>
            <w:tcW w:w="1668" w:type="dxa"/>
            <w:vMerge w:val="continue"/>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231" w:hRule="atLeast"/>
          <w:jc w:val="center"/>
        </w:trPr>
        <w:tc>
          <w:tcPr>
            <w:tcW w:w="131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41145-41147</w:t>
            </w:r>
          </w:p>
        </w:tc>
        <w:tc>
          <w:tcPr>
            <w:tcW w:w="2551"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电压24次谐波分量</w:t>
            </w:r>
          </w:p>
        </w:tc>
        <w:tc>
          <w:tcPr>
            <w:tcW w:w="1668" w:type="dxa"/>
            <w:vMerge w:val="continue"/>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231" w:hRule="atLeast"/>
          <w:jc w:val="center"/>
        </w:trPr>
        <w:tc>
          <w:tcPr>
            <w:tcW w:w="131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41148-41150</w:t>
            </w:r>
          </w:p>
        </w:tc>
        <w:tc>
          <w:tcPr>
            <w:tcW w:w="2551"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电流24次谐波分量</w:t>
            </w:r>
          </w:p>
        </w:tc>
        <w:tc>
          <w:tcPr>
            <w:tcW w:w="1668" w:type="dxa"/>
            <w:vMerge w:val="continue"/>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231" w:hRule="atLeast"/>
          <w:jc w:val="center"/>
        </w:trPr>
        <w:tc>
          <w:tcPr>
            <w:tcW w:w="131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41151-41153</w:t>
            </w:r>
          </w:p>
        </w:tc>
        <w:tc>
          <w:tcPr>
            <w:tcW w:w="2551"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电压25次谐波分量</w:t>
            </w:r>
          </w:p>
        </w:tc>
        <w:tc>
          <w:tcPr>
            <w:tcW w:w="1668" w:type="dxa"/>
            <w:vMerge w:val="continue"/>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231" w:hRule="atLeast"/>
          <w:jc w:val="center"/>
        </w:trPr>
        <w:tc>
          <w:tcPr>
            <w:tcW w:w="131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41154-41156</w:t>
            </w:r>
          </w:p>
        </w:tc>
        <w:tc>
          <w:tcPr>
            <w:tcW w:w="2551"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电流25次谐波分量</w:t>
            </w:r>
          </w:p>
        </w:tc>
        <w:tc>
          <w:tcPr>
            <w:tcW w:w="1668" w:type="dxa"/>
            <w:vMerge w:val="continue"/>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231" w:hRule="atLeast"/>
          <w:jc w:val="center"/>
        </w:trPr>
        <w:tc>
          <w:tcPr>
            <w:tcW w:w="131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41157-41159</w:t>
            </w:r>
          </w:p>
        </w:tc>
        <w:tc>
          <w:tcPr>
            <w:tcW w:w="2551"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电压26次谐波分量</w:t>
            </w:r>
          </w:p>
        </w:tc>
        <w:tc>
          <w:tcPr>
            <w:tcW w:w="1668" w:type="dxa"/>
            <w:vMerge w:val="continue"/>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231" w:hRule="atLeast"/>
          <w:jc w:val="center"/>
        </w:trPr>
        <w:tc>
          <w:tcPr>
            <w:tcW w:w="131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41160-41162</w:t>
            </w:r>
          </w:p>
        </w:tc>
        <w:tc>
          <w:tcPr>
            <w:tcW w:w="2551"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电流26次谐波分量</w:t>
            </w:r>
          </w:p>
        </w:tc>
        <w:tc>
          <w:tcPr>
            <w:tcW w:w="1668" w:type="dxa"/>
            <w:vMerge w:val="continue"/>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231" w:hRule="atLeast"/>
          <w:jc w:val="center"/>
        </w:trPr>
        <w:tc>
          <w:tcPr>
            <w:tcW w:w="131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41163-41165</w:t>
            </w:r>
          </w:p>
        </w:tc>
        <w:tc>
          <w:tcPr>
            <w:tcW w:w="2551"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电压27次谐波分量</w:t>
            </w:r>
          </w:p>
        </w:tc>
        <w:tc>
          <w:tcPr>
            <w:tcW w:w="1668" w:type="dxa"/>
            <w:vMerge w:val="continue"/>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231" w:hRule="atLeast"/>
          <w:jc w:val="center"/>
        </w:trPr>
        <w:tc>
          <w:tcPr>
            <w:tcW w:w="131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41046-41048</w:t>
            </w:r>
          </w:p>
        </w:tc>
        <w:tc>
          <w:tcPr>
            <w:tcW w:w="2551"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电流27次谐波分量</w:t>
            </w:r>
          </w:p>
        </w:tc>
        <w:tc>
          <w:tcPr>
            <w:tcW w:w="1668" w:type="dxa"/>
            <w:vMerge w:val="continue"/>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231" w:hRule="atLeast"/>
          <w:jc w:val="center"/>
        </w:trPr>
        <w:tc>
          <w:tcPr>
            <w:tcW w:w="131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41169-41171</w:t>
            </w:r>
          </w:p>
        </w:tc>
        <w:tc>
          <w:tcPr>
            <w:tcW w:w="2551"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电压28次谐波分量</w:t>
            </w:r>
          </w:p>
        </w:tc>
        <w:tc>
          <w:tcPr>
            <w:tcW w:w="1668" w:type="dxa"/>
            <w:vMerge w:val="continue"/>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231" w:hRule="atLeast"/>
          <w:jc w:val="center"/>
        </w:trPr>
        <w:tc>
          <w:tcPr>
            <w:tcW w:w="131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41172-41174</w:t>
            </w:r>
          </w:p>
        </w:tc>
        <w:tc>
          <w:tcPr>
            <w:tcW w:w="2551"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电流28次谐波分量</w:t>
            </w:r>
          </w:p>
        </w:tc>
        <w:tc>
          <w:tcPr>
            <w:tcW w:w="1668" w:type="dxa"/>
            <w:vMerge w:val="continue"/>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231" w:hRule="atLeast"/>
          <w:jc w:val="center"/>
        </w:trPr>
        <w:tc>
          <w:tcPr>
            <w:tcW w:w="131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41175-41177</w:t>
            </w:r>
          </w:p>
        </w:tc>
        <w:tc>
          <w:tcPr>
            <w:tcW w:w="2551"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电压29次谐波分量</w:t>
            </w:r>
          </w:p>
        </w:tc>
        <w:tc>
          <w:tcPr>
            <w:tcW w:w="1668" w:type="dxa"/>
            <w:vMerge w:val="continue"/>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231" w:hRule="atLeast"/>
          <w:jc w:val="center"/>
        </w:trPr>
        <w:tc>
          <w:tcPr>
            <w:tcW w:w="131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41178-41180</w:t>
            </w:r>
          </w:p>
        </w:tc>
        <w:tc>
          <w:tcPr>
            <w:tcW w:w="2551"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电流29次谐波分量</w:t>
            </w:r>
          </w:p>
        </w:tc>
        <w:tc>
          <w:tcPr>
            <w:tcW w:w="1668" w:type="dxa"/>
            <w:vMerge w:val="continue"/>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231" w:hRule="atLeast"/>
          <w:jc w:val="center"/>
        </w:trPr>
        <w:tc>
          <w:tcPr>
            <w:tcW w:w="131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41181-41183</w:t>
            </w:r>
          </w:p>
        </w:tc>
        <w:tc>
          <w:tcPr>
            <w:tcW w:w="2551"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电压30次谐波分量</w:t>
            </w:r>
          </w:p>
        </w:tc>
        <w:tc>
          <w:tcPr>
            <w:tcW w:w="1668" w:type="dxa"/>
            <w:vMerge w:val="continue"/>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231" w:hRule="atLeast"/>
          <w:jc w:val="center"/>
        </w:trPr>
        <w:tc>
          <w:tcPr>
            <w:tcW w:w="131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41184-41186</w:t>
            </w:r>
          </w:p>
        </w:tc>
        <w:tc>
          <w:tcPr>
            <w:tcW w:w="2551"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电流30次谐波分量</w:t>
            </w:r>
          </w:p>
        </w:tc>
        <w:tc>
          <w:tcPr>
            <w:tcW w:w="1668" w:type="dxa"/>
            <w:vMerge w:val="continue"/>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231" w:hRule="atLeast"/>
          <w:jc w:val="center"/>
        </w:trPr>
        <w:tc>
          <w:tcPr>
            <w:tcW w:w="131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41187-41189</w:t>
            </w:r>
          </w:p>
        </w:tc>
        <w:tc>
          <w:tcPr>
            <w:tcW w:w="2551"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电压31次谐波分量</w:t>
            </w:r>
          </w:p>
        </w:tc>
        <w:tc>
          <w:tcPr>
            <w:tcW w:w="1668" w:type="dxa"/>
            <w:vMerge w:val="continue"/>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231" w:hRule="atLeast"/>
          <w:jc w:val="center"/>
        </w:trPr>
        <w:tc>
          <w:tcPr>
            <w:tcW w:w="131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41190-41192</w:t>
            </w:r>
          </w:p>
        </w:tc>
        <w:tc>
          <w:tcPr>
            <w:tcW w:w="2551"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电流31次谐波分量</w:t>
            </w:r>
          </w:p>
        </w:tc>
        <w:tc>
          <w:tcPr>
            <w:tcW w:w="1668" w:type="dxa"/>
            <w:vMerge w:val="continue"/>
            <w:vAlign w:val="top"/>
          </w:tcPr>
          <w:p>
            <w:pPr>
              <w:rPr>
                <w:rFonts w:hint="eastAsia" w:ascii="微软雅黑" w:hAnsi="微软雅黑" w:eastAsia="微软雅黑" w:cs="微软雅黑"/>
                <w:sz w:val="14"/>
                <w:szCs w:val="14"/>
              </w:rPr>
            </w:pPr>
          </w:p>
        </w:tc>
      </w:tr>
    </w:tbl>
    <w:p>
      <w:pPr>
        <w:rPr>
          <w:rFonts w:hint="eastAsia" w:ascii="微软雅黑" w:hAnsi="微软雅黑" w:eastAsia="微软雅黑" w:cs="微软雅黑"/>
          <w:b/>
          <w:i/>
          <w:sz w:val="14"/>
          <w:szCs w:val="14"/>
        </w:rPr>
      </w:pPr>
      <w:r>
        <w:rPr>
          <w:rFonts w:hint="eastAsia" w:ascii="微软雅黑" w:hAnsi="微软雅黑" w:eastAsia="微软雅黑" w:cs="微软雅黑"/>
          <w:b/>
          <w:i/>
          <w:sz w:val="14"/>
          <w:szCs w:val="14"/>
        </w:rPr>
        <w:t>注1：以上寄存器均为只读寄存器</w:t>
      </w:r>
    </w:p>
    <w:p>
      <w:pPr>
        <w:rPr>
          <w:rFonts w:hint="eastAsia" w:hAnsi="微软雅黑" w:cs="微软雅黑"/>
          <w:b/>
          <w:i/>
          <w:sz w:val="14"/>
          <w:szCs w:val="14"/>
          <w:lang w:val="en-US" w:eastAsia="zh-CN"/>
        </w:rPr>
      </w:pPr>
      <w:r>
        <w:rPr>
          <w:rFonts w:hint="eastAsia" w:ascii="微软雅黑" w:hAnsi="微软雅黑" w:eastAsia="微软雅黑" w:cs="微软雅黑"/>
          <w:b/>
          <w:i/>
          <w:sz w:val="14"/>
          <w:szCs w:val="14"/>
        </w:rPr>
        <w:t>注2：电压偏差数据为16位有符号数据类型</w:t>
      </w:r>
      <w:r>
        <w:rPr>
          <w:rFonts w:hint="eastAsia" w:hAnsi="微软雅黑" w:cs="微软雅黑"/>
          <w:b/>
          <w:i/>
          <w:sz w:val="14"/>
          <w:szCs w:val="14"/>
          <w:lang w:val="en-US" w:eastAsia="zh-CN"/>
        </w:rPr>
        <w:t xml:space="preserve">     </w:t>
      </w:r>
    </w:p>
    <w:p>
      <w:pPr>
        <w:rPr>
          <w:rFonts w:hint="eastAsia" w:hAnsi="微软雅黑" w:cs="微软雅黑"/>
          <w:b/>
          <w:i/>
          <w:sz w:val="14"/>
          <w:szCs w:val="14"/>
          <w:lang w:val="en-US" w:eastAsia="zh-CN"/>
        </w:rPr>
      </w:pPr>
      <w:r>
        <w:rPr>
          <w:rFonts w:hint="eastAsia" w:ascii="微软雅黑" w:hAnsi="微软雅黑" w:eastAsia="微软雅黑" w:cs="微软雅黑"/>
          <w:b/>
          <w:i/>
          <w:sz w:val="14"/>
          <w:szCs w:val="14"/>
        </w:rPr>
        <w:t>注3：其他未注明均为16位无符号数据类型</w:t>
      </w:r>
      <w:r>
        <w:rPr>
          <w:rFonts w:hint="eastAsia" w:hAnsi="微软雅黑" w:cs="微软雅黑"/>
          <w:b/>
          <w:i/>
          <w:sz w:val="14"/>
          <w:szCs w:val="14"/>
          <w:lang w:val="en-US" w:eastAsia="zh-CN"/>
        </w:rPr>
        <w:t xml:space="preserve">    </w:t>
      </w:r>
    </w:p>
    <w:p>
      <w:pPr>
        <w:pStyle w:val="3"/>
        <w:rPr>
          <w:rFonts w:hint="eastAsia" w:hAnsi="微软雅黑" w:cs="微软雅黑"/>
          <w:b/>
          <w:i/>
          <w:sz w:val="14"/>
          <w:szCs w:val="14"/>
          <w:lang w:val="en-US" w:eastAsia="zh-CN"/>
        </w:rPr>
      </w:pPr>
      <w:r>
        <w:rPr>
          <w:rFonts w:hint="eastAsia" w:hAnsi="微软雅黑" w:cs="微软雅黑"/>
          <w:b/>
          <w:i/>
          <w:sz w:val="14"/>
          <w:szCs w:val="14"/>
          <w:lang w:val="en-US" w:eastAsia="zh-CN"/>
        </w:rPr>
        <w:t xml:space="preserve">  </w:t>
      </w:r>
      <w:r>
        <w:rPr>
          <w:rFonts w:hint="eastAsia" w:ascii="微软雅黑" w:hAnsi="微软雅黑" w:eastAsia="微软雅黑" w:cs="微软雅黑"/>
          <w:sz w:val="18"/>
          <w:szCs w:val="18"/>
        </w:rPr>
        <w:t>3.4 SOE事件记录寄存器列表</w:t>
      </w:r>
      <w:r>
        <w:rPr>
          <w:rFonts w:hint="eastAsia" w:hAnsi="微软雅黑" w:cs="微软雅黑"/>
          <w:b/>
          <w:i/>
          <w:sz w:val="14"/>
          <w:szCs w:val="14"/>
          <w:lang w:val="en-US" w:eastAsia="zh-CN"/>
        </w:rPr>
        <w:t xml:space="preserve">                </w:t>
      </w:r>
    </w:p>
    <w:tbl>
      <w:tblPr>
        <w:tblStyle w:val="18"/>
        <w:tblW w:w="5430" w:type="dxa"/>
        <w:jc w:val="center"/>
        <w:tblInd w:w="0" w:type="dxa"/>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
      <w:tblGrid>
        <w:gridCol w:w="1530"/>
        <w:gridCol w:w="1800"/>
        <w:gridCol w:w="2100"/>
      </w:tblGrid>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344" w:hRule="atLeast"/>
          <w:jc w:val="center"/>
        </w:trPr>
        <w:tc>
          <w:tcPr>
            <w:tcW w:w="1530" w:type="dxa"/>
            <w:vAlign w:val="top"/>
          </w:tcPr>
          <w:p>
            <w:pPr>
              <w:rPr>
                <w:rFonts w:hint="eastAsia" w:ascii="微软雅黑" w:hAnsi="微软雅黑" w:eastAsia="微软雅黑" w:cs="微软雅黑"/>
                <w:b/>
                <w:sz w:val="14"/>
                <w:szCs w:val="14"/>
              </w:rPr>
            </w:pPr>
            <w:r>
              <w:rPr>
                <w:rFonts w:hint="eastAsia" w:ascii="微软雅黑" w:hAnsi="微软雅黑" w:eastAsia="微软雅黑" w:cs="微软雅黑"/>
                <w:b/>
                <w:sz w:val="14"/>
                <w:szCs w:val="14"/>
              </w:rPr>
              <w:t>寄存器地址</w:t>
            </w:r>
          </w:p>
        </w:tc>
        <w:tc>
          <w:tcPr>
            <w:tcW w:w="1800" w:type="dxa"/>
            <w:vAlign w:val="top"/>
          </w:tcPr>
          <w:p>
            <w:pPr>
              <w:rPr>
                <w:rFonts w:hint="eastAsia" w:ascii="微软雅黑" w:hAnsi="微软雅黑" w:eastAsia="微软雅黑" w:cs="微软雅黑"/>
                <w:b/>
                <w:sz w:val="14"/>
                <w:szCs w:val="14"/>
              </w:rPr>
            </w:pPr>
            <w:r>
              <w:rPr>
                <w:rFonts w:hint="eastAsia" w:ascii="微软雅黑" w:hAnsi="微软雅黑" w:eastAsia="微软雅黑" w:cs="微软雅黑"/>
                <w:b/>
                <w:sz w:val="14"/>
                <w:szCs w:val="14"/>
              </w:rPr>
              <w:t>定义</w:t>
            </w:r>
          </w:p>
        </w:tc>
        <w:tc>
          <w:tcPr>
            <w:tcW w:w="2100" w:type="dxa"/>
            <w:vAlign w:val="top"/>
          </w:tcPr>
          <w:p>
            <w:pPr>
              <w:rPr>
                <w:rFonts w:hint="eastAsia" w:ascii="微软雅黑" w:hAnsi="微软雅黑" w:eastAsia="微软雅黑" w:cs="微软雅黑"/>
                <w:b/>
                <w:sz w:val="14"/>
                <w:szCs w:val="14"/>
              </w:rPr>
            </w:pPr>
            <w:r>
              <w:rPr>
                <w:rFonts w:hint="eastAsia" w:ascii="微软雅黑" w:hAnsi="微软雅黑" w:eastAsia="微软雅黑" w:cs="微软雅黑"/>
                <w:b/>
                <w:sz w:val="14"/>
                <w:szCs w:val="14"/>
              </w:rPr>
              <w:t>说明</w:t>
            </w: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324" w:hRule="atLeast"/>
          <w:jc w:val="center"/>
        </w:trPr>
        <w:tc>
          <w:tcPr>
            <w:tcW w:w="153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42001–42004</w:t>
            </w:r>
          </w:p>
        </w:tc>
        <w:tc>
          <w:tcPr>
            <w:tcW w:w="180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第1条事件记录</w:t>
            </w:r>
          </w:p>
        </w:tc>
        <w:tc>
          <w:tcPr>
            <w:tcW w:w="2100" w:type="dxa"/>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324" w:hRule="atLeast"/>
          <w:jc w:val="center"/>
        </w:trPr>
        <w:tc>
          <w:tcPr>
            <w:tcW w:w="153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42005–42008</w:t>
            </w:r>
          </w:p>
        </w:tc>
        <w:tc>
          <w:tcPr>
            <w:tcW w:w="180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第2条事件记录</w:t>
            </w:r>
          </w:p>
        </w:tc>
        <w:tc>
          <w:tcPr>
            <w:tcW w:w="2100" w:type="dxa"/>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324" w:hRule="atLeast"/>
          <w:jc w:val="center"/>
        </w:trPr>
        <w:tc>
          <w:tcPr>
            <w:tcW w:w="153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42009–42012</w:t>
            </w:r>
          </w:p>
        </w:tc>
        <w:tc>
          <w:tcPr>
            <w:tcW w:w="180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第3条事件记录</w:t>
            </w:r>
          </w:p>
        </w:tc>
        <w:tc>
          <w:tcPr>
            <w:tcW w:w="2100" w:type="dxa"/>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324" w:hRule="atLeast"/>
          <w:jc w:val="center"/>
        </w:trPr>
        <w:tc>
          <w:tcPr>
            <w:tcW w:w="153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42013–42016</w:t>
            </w:r>
          </w:p>
        </w:tc>
        <w:tc>
          <w:tcPr>
            <w:tcW w:w="180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第4条事件记录</w:t>
            </w:r>
          </w:p>
        </w:tc>
        <w:tc>
          <w:tcPr>
            <w:tcW w:w="2100" w:type="dxa"/>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324" w:hRule="atLeast"/>
          <w:jc w:val="center"/>
        </w:trPr>
        <w:tc>
          <w:tcPr>
            <w:tcW w:w="153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42017–42020</w:t>
            </w:r>
          </w:p>
        </w:tc>
        <w:tc>
          <w:tcPr>
            <w:tcW w:w="180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第5条事件记录</w:t>
            </w:r>
          </w:p>
        </w:tc>
        <w:tc>
          <w:tcPr>
            <w:tcW w:w="2100" w:type="dxa"/>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324" w:hRule="atLeast"/>
          <w:jc w:val="center"/>
        </w:trPr>
        <w:tc>
          <w:tcPr>
            <w:tcW w:w="153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42021–42024</w:t>
            </w:r>
          </w:p>
        </w:tc>
        <w:tc>
          <w:tcPr>
            <w:tcW w:w="180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第6条事件记录</w:t>
            </w:r>
          </w:p>
        </w:tc>
        <w:tc>
          <w:tcPr>
            <w:tcW w:w="2100" w:type="dxa"/>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324" w:hRule="atLeast"/>
          <w:jc w:val="center"/>
        </w:trPr>
        <w:tc>
          <w:tcPr>
            <w:tcW w:w="153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42025–42028</w:t>
            </w:r>
          </w:p>
        </w:tc>
        <w:tc>
          <w:tcPr>
            <w:tcW w:w="180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第7条事件记录</w:t>
            </w:r>
          </w:p>
        </w:tc>
        <w:tc>
          <w:tcPr>
            <w:tcW w:w="2100" w:type="dxa"/>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324" w:hRule="atLeast"/>
          <w:jc w:val="center"/>
        </w:trPr>
        <w:tc>
          <w:tcPr>
            <w:tcW w:w="153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42029–42032</w:t>
            </w:r>
          </w:p>
        </w:tc>
        <w:tc>
          <w:tcPr>
            <w:tcW w:w="180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第8条事件记录</w:t>
            </w:r>
          </w:p>
        </w:tc>
        <w:tc>
          <w:tcPr>
            <w:tcW w:w="2100" w:type="dxa"/>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324" w:hRule="atLeast"/>
          <w:jc w:val="center"/>
        </w:trPr>
        <w:tc>
          <w:tcPr>
            <w:tcW w:w="153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42033–42036</w:t>
            </w:r>
          </w:p>
        </w:tc>
        <w:tc>
          <w:tcPr>
            <w:tcW w:w="180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第9条事件记录</w:t>
            </w:r>
          </w:p>
        </w:tc>
        <w:tc>
          <w:tcPr>
            <w:tcW w:w="2100" w:type="dxa"/>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324" w:hRule="atLeast"/>
          <w:jc w:val="center"/>
        </w:trPr>
        <w:tc>
          <w:tcPr>
            <w:tcW w:w="153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42037–42040</w:t>
            </w:r>
          </w:p>
        </w:tc>
        <w:tc>
          <w:tcPr>
            <w:tcW w:w="180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第10条事件记录</w:t>
            </w:r>
          </w:p>
        </w:tc>
        <w:tc>
          <w:tcPr>
            <w:tcW w:w="2100" w:type="dxa"/>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324" w:hRule="atLeast"/>
          <w:jc w:val="center"/>
        </w:trPr>
        <w:tc>
          <w:tcPr>
            <w:tcW w:w="153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42041–42044</w:t>
            </w:r>
          </w:p>
        </w:tc>
        <w:tc>
          <w:tcPr>
            <w:tcW w:w="180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第11条事件记录</w:t>
            </w:r>
          </w:p>
        </w:tc>
        <w:tc>
          <w:tcPr>
            <w:tcW w:w="2100" w:type="dxa"/>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324" w:hRule="atLeast"/>
          <w:jc w:val="center"/>
        </w:trPr>
        <w:tc>
          <w:tcPr>
            <w:tcW w:w="153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42045–42048</w:t>
            </w:r>
          </w:p>
        </w:tc>
        <w:tc>
          <w:tcPr>
            <w:tcW w:w="180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第12条事件记录</w:t>
            </w:r>
          </w:p>
        </w:tc>
        <w:tc>
          <w:tcPr>
            <w:tcW w:w="2100" w:type="dxa"/>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324" w:hRule="atLeast"/>
          <w:jc w:val="center"/>
        </w:trPr>
        <w:tc>
          <w:tcPr>
            <w:tcW w:w="153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42049–42052</w:t>
            </w:r>
          </w:p>
        </w:tc>
        <w:tc>
          <w:tcPr>
            <w:tcW w:w="180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第13条事件记录</w:t>
            </w:r>
          </w:p>
        </w:tc>
        <w:tc>
          <w:tcPr>
            <w:tcW w:w="2100" w:type="dxa"/>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309" w:hRule="atLeast"/>
          <w:jc w:val="center"/>
        </w:trPr>
        <w:tc>
          <w:tcPr>
            <w:tcW w:w="153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42053–42056</w:t>
            </w:r>
          </w:p>
        </w:tc>
        <w:tc>
          <w:tcPr>
            <w:tcW w:w="180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第14条事件记录</w:t>
            </w:r>
          </w:p>
        </w:tc>
        <w:tc>
          <w:tcPr>
            <w:tcW w:w="2100" w:type="dxa"/>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309" w:hRule="atLeast"/>
          <w:jc w:val="center"/>
        </w:trPr>
        <w:tc>
          <w:tcPr>
            <w:tcW w:w="153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42057–42060</w:t>
            </w:r>
          </w:p>
        </w:tc>
        <w:tc>
          <w:tcPr>
            <w:tcW w:w="180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第15条事件记录</w:t>
            </w:r>
          </w:p>
        </w:tc>
        <w:tc>
          <w:tcPr>
            <w:tcW w:w="2100" w:type="dxa"/>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309" w:hRule="atLeast"/>
          <w:jc w:val="center"/>
        </w:trPr>
        <w:tc>
          <w:tcPr>
            <w:tcW w:w="153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42061–42064</w:t>
            </w:r>
          </w:p>
        </w:tc>
        <w:tc>
          <w:tcPr>
            <w:tcW w:w="180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第16条事件记录</w:t>
            </w:r>
          </w:p>
        </w:tc>
        <w:tc>
          <w:tcPr>
            <w:tcW w:w="2100" w:type="dxa"/>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309" w:hRule="atLeast"/>
          <w:jc w:val="center"/>
        </w:trPr>
        <w:tc>
          <w:tcPr>
            <w:tcW w:w="153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42065–42068</w:t>
            </w:r>
          </w:p>
        </w:tc>
        <w:tc>
          <w:tcPr>
            <w:tcW w:w="180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第17条事件记录</w:t>
            </w:r>
          </w:p>
        </w:tc>
        <w:tc>
          <w:tcPr>
            <w:tcW w:w="2100" w:type="dxa"/>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309" w:hRule="atLeast"/>
          <w:jc w:val="center"/>
        </w:trPr>
        <w:tc>
          <w:tcPr>
            <w:tcW w:w="153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42069–42072</w:t>
            </w:r>
          </w:p>
        </w:tc>
        <w:tc>
          <w:tcPr>
            <w:tcW w:w="180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第18条事件记录</w:t>
            </w:r>
          </w:p>
        </w:tc>
        <w:tc>
          <w:tcPr>
            <w:tcW w:w="2100" w:type="dxa"/>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309" w:hRule="atLeast"/>
          <w:jc w:val="center"/>
        </w:trPr>
        <w:tc>
          <w:tcPr>
            <w:tcW w:w="153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42073–42076</w:t>
            </w:r>
          </w:p>
        </w:tc>
        <w:tc>
          <w:tcPr>
            <w:tcW w:w="180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第19条事件记录</w:t>
            </w:r>
          </w:p>
        </w:tc>
        <w:tc>
          <w:tcPr>
            <w:tcW w:w="2100" w:type="dxa"/>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309" w:hRule="atLeast"/>
          <w:jc w:val="center"/>
        </w:trPr>
        <w:tc>
          <w:tcPr>
            <w:tcW w:w="153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42077–42080</w:t>
            </w:r>
          </w:p>
        </w:tc>
        <w:tc>
          <w:tcPr>
            <w:tcW w:w="180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第20条事件记录</w:t>
            </w:r>
          </w:p>
        </w:tc>
        <w:tc>
          <w:tcPr>
            <w:tcW w:w="2100" w:type="dxa"/>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309" w:hRule="atLeast"/>
          <w:jc w:val="center"/>
        </w:trPr>
        <w:tc>
          <w:tcPr>
            <w:tcW w:w="153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42081–42084</w:t>
            </w:r>
          </w:p>
        </w:tc>
        <w:tc>
          <w:tcPr>
            <w:tcW w:w="180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第21条事件记录</w:t>
            </w:r>
          </w:p>
        </w:tc>
        <w:tc>
          <w:tcPr>
            <w:tcW w:w="2100" w:type="dxa"/>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309" w:hRule="atLeast"/>
          <w:jc w:val="center"/>
        </w:trPr>
        <w:tc>
          <w:tcPr>
            <w:tcW w:w="153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42085–42088</w:t>
            </w:r>
          </w:p>
        </w:tc>
        <w:tc>
          <w:tcPr>
            <w:tcW w:w="180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第22条事件记录</w:t>
            </w:r>
          </w:p>
        </w:tc>
        <w:tc>
          <w:tcPr>
            <w:tcW w:w="2100" w:type="dxa"/>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309" w:hRule="atLeast"/>
          <w:jc w:val="center"/>
        </w:trPr>
        <w:tc>
          <w:tcPr>
            <w:tcW w:w="153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42089–42092</w:t>
            </w:r>
          </w:p>
        </w:tc>
        <w:tc>
          <w:tcPr>
            <w:tcW w:w="180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第23条事件记录</w:t>
            </w:r>
          </w:p>
        </w:tc>
        <w:tc>
          <w:tcPr>
            <w:tcW w:w="2100" w:type="dxa"/>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309" w:hRule="atLeast"/>
          <w:jc w:val="center"/>
        </w:trPr>
        <w:tc>
          <w:tcPr>
            <w:tcW w:w="153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42093–42096</w:t>
            </w:r>
          </w:p>
        </w:tc>
        <w:tc>
          <w:tcPr>
            <w:tcW w:w="180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第24条事件记录</w:t>
            </w:r>
          </w:p>
        </w:tc>
        <w:tc>
          <w:tcPr>
            <w:tcW w:w="2100" w:type="dxa"/>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309" w:hRule="atLeast"/>
          <w:jc w:val="center"/>
        </w:trPr>
        <w:tc>
          <w:tcPr>
            <w:tcW w:w="153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42097–42100</w:t>
            </w:r>
          </w:p>
        </w:tc>
        <w:tc>
          <w:tcPr>
            <w:tcW w:w="180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第25条事件记录</w:t>
            </w:r>
          </w:p>
        </w:tc>
        <w:tc>
          <w:tcPr>
            <w:tcW w:w="2100" w:type="dxa"/>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309" w:hRule="atLeast"/>
          <w:jc w:val="center"/>
        </w:trPr>
        <w:tc>
          <w:tcPr>
            <w:tcW w:w="153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42101–42104</w:t>
            </w:r>
          </w:p>
        </w:tc>
        <w:tc>
          <w:tcPr>
            <w:tcW w:w="180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第26条事件记录</w:t>
            </w:r>
          </w:p>
        </w:tc>
        <w:tc>
          <w:tcPr>
            <w:tcW w:w="2100" w:type="dxa"/>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309" w:hRule="atLeast"/>
          <w:jc w:val="center"/>
        </w:trPr>
        <w:tc>
          <w:tcPr>
            <w:tcW w:w="153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42105–42108</w:t>
            </w:r>
          </w:p>
        </w:tc>
        <w:tc>
          <w:tcPr>
            <w:tcW w:w="180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第27条事件记录</w:t>
            </w:r>
          </w:p>
        </w:tc>
        <w:tc>
          <w:tcPr>
            <w:tcW w:w="2100" w:type="dxa"/>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309" w:hRule="atLeast"/>
          <w:jc w:val="center"/>
        </w:trPr>
        <w:tc>
          <w:tcPr>
            <w:tcW w:w="153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42109–42112</w:t>
            </w:r>
          </w:p>
        </w:tc>
        <w:tc>
          <w:tcPr>
            <w:tcW w:w="180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第28条事件记录</w:t>
            </w:r>
          </w:p>
        </w:tc>
        <w:tc>
          <w:tcPr>
            <w:tcW w:w="2100" w:type="dxa"/>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309" w:hRule="atLeast"/>
          <w:jc w:val="center"/>
        </w:trPr>
        <w:tc>
          <w:tcPr>
            <w:tcW w:w="153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42113–42116</w:t>
            </w:r>
          </w:p>
        </w:tc>
        <w:tc>
          <w:tcPr>
            <w:tcW w:w="180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第29条事件记录</w:t>
            </w:r>
          </w:p>
        </w:tc>
        <w:tc>
          <w:tcPr>
            <w:tcW w:w="2100" w:type="dxa"/>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309" w:hRule="atLeast"/>
          <w:jc w:val="center"/>
        </w:trPr>
        <w:tc>
          <w:tcPr>
            <w:tcW w:w="153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42117–42120</w:t>
            </w:r>
          </w:p>
        </w:tc>
        <w:tc>
          <w:tcPr>
            <w:tcW w:w="180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第30条事件记录</w:t>
            </w:r>
          </w:p>
        </w:tc>
        <w:tc>
          <w:tcPr>
            <w:tcW w:w="2100" w:type="dxa"/>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309" w:hRule="atLeast"/>
          <w:jc w:val="center"/>
        </w:trPr>
        <w:tc>
          <w:tcPr>
            <w:tcW w:w="153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42121–42124</w:t>
            </w:r>
          </w:p>
        </w:tc>
        <w:tc>
          <w:tcPr>
            <w:tcW w:w="180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第31条事件记录</w:t>
            </w:r>
          </w:p>
        </w:tc>
        <w:tc>
          <w:tcPr>
            <w:tcW w:w="2100" w:type="dxa"/>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309" w:hRule="atLeast"/>
          <w:jc w:val="center"/>
        </w:trPr>
        <w:tc>
          <w:tcPr>
            <w:tcW w:w="153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42125–42128</w:t>
            </w:r>
          </w:p>
        </w:tc>
        <w:tc>
          <w:tcPr>
            <w:tcW w:w="180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第32条事件记录</w:t>
            </w:r>
          </w:p>
        </w:tc>
        <w:tc>
          <w:tcPr>
            <w:tcW w:w="2100" w:type="dxa"/>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309" w:hRule="atLeast"/>
          <w:jc w:val="center"/>
        </w:trPr>
        <w:tc>
          <w:tcPr>
            <w:tcW w:w="153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42129–42132</w:t>
            </w:r>
          </w:p>
        </w:tc>
        <w:tc>
          <w:tcPr>
            <w:tcW w:w="180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第33条事件记录</w:t>
            </w:r>
          </w:p>
        </w:tc>
        <w:tc>
          <w:tcPr>
            <w:tcW w:w="2100" w:type="dxa"/>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309" w:hRule="atLeast"/>
          <w:jc w:val="center"/>
        </w:trPr>
        <w:tc>
          <w:tcPr>
            <w:tcW w:w="153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42133–42136</w:t>
            </w:r>
          </w:p>
        </w:tc>
        <w:tc>
          <w:tcPr>
            <w:tcW w:w="180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第34条事件记录</w:t>
            </w:r>
          </w:p>
        </w:tc>
        <w:tc>
          <w:tcPr>
            <w:tcW w:w="2100" w:type="dxa"/>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309" w:hRule="atLeast"/>
          <w:jc w:val="center"/>
        </w:trPr>
        <w:tc>
          <w:tcPr>
            <w:tcW w:w="153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42137–42140</w:t>
            </w:r>
          </w:p>
        </w:tc>
        <w:tc>
          <w:tcPr>
            <w:tcW w:w="180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第35条事件记录</w:t>
            </w:r>
          </w:p>
        </w:tc>
        <w:tc>
          <w:tcPr>
            <w:tcW w:w="2100" w:type="dxa"/>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309" w:hRule="atLeast"/>
          <w:jc w:val="center"/>
        </w:trPr>
        <w:tc>
          <w:tcPr>
            <w:tcW w:w="153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42141–42144</w:t>
            </w:r>
          </w:p>
        </w:tc>
        <w:tc>
          <w:tcPr>
            <w:tcW w:w="180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第36条事件记录</w:t>
            </w:r>
          </w:p>
        </w:tc>
        <w:tc>
          <w:tcPr>
            <w:tcW w:w="2100" w:type="dxa"/>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309" w:hRule="atLeast"/>
          <w:jc w:val="center"/>
        </w:trPr>
        <w:tc>
          <w:tcPr>
            <w:tcW w:w="153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42145–42148</w:t>
            </w:r>
          </w:p>
        </w:tc>
        <w:tc>
          <w:tcPr>
            <w:tcW w:w="180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第37条事件记录</w:t>
            </w:r>
          </w:p>
        </w:tc>
        <w:tc>
          <w:tcPr>
            <w:tcW w:w="2100" w:type="dxa"/>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309" w:hRule="atLeast"/>
          <w:jc w:val="center"/>
        </w:trPr>
        <w:tc>
          <w:tcPr>
            <w:tcW w:w="153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42149–42152</w:t>
            </w:r>
          </w:p>
        </w:tc>
        <w:tc>
          <w:tcPr>
            <w:tcW w:w="180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第38条事件记录</w:t>
            </w:r>
          </w:p>
        </w:tc>
        <w:tc>
          <w:tcPr>
            <w:tcW w:w="2100" w:type="dxa"/>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309" w:hRule="atLeast"/>
          <w:jc w:val="center"/>
        </w:trPr>
        <w:tc>
          <w:tcPr>
            <w:tcW w:w="153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42153–42156</w:t>
            </w:r>
          </w:p>
        </w:tc>
        <w:tc>
          <w:tcPr>
            <w:tcW w:w="180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第39条事件记录</w:t>
            </w:r>
          </w:p>
        </w:tc>
        <w:tc>
          <w:tcPr>
            <w:tcW w:w="2100" w:type="dxa"/>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309" w:hRule="atLeast"/>
          <w:jc w:val="center"/>
        </w:trPr>
        <w:tc>
          <w:tcPr>
            <w:tcW w:w="153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42157–42160</w:t>
            </w:r>
          </w:p>
        </w:tc>
        <w:tc>
          <w:tcPr>
            <w:tcW w:w="180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第40条事件记录</w:t>
            </w:r>
          </w:p>
        </w:tc>
        <w:tc>
          <w:tcPr>
            <w:tcW w:w="2100" w:type="dxa"/>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309" w:hRule="atLeast"/>
          <w:jc w:val="center"/>
        </w:trPr>
        <w:tc>
          <w:tcPr>
            <w:tcW w:w="153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42161–42164</w:t>
            </w:r>
          </w:p>
        </w:tc>
        <w:tc>
          <w:tcPr>
            <w:tcW w:w="180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第41条事件记录</w:t>
            </w:r>
          </w:p>
        </w:tc>
        <w:tc>
          <w:tcPr>
            <w:tcW w:w="2100" w:type="dxa"/>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309" w:hRule="atLeast"/>
          <w:jc w:val="center"/>
        </w:trPr>
        <w:tc>
          <w:tcPr>
            <w:tcW w:w="153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42165–42168</w:t>
            </w:r>
          </w:p>
        </w:tc>
        <w:tc>
          <w:tcPr>
            <w:tcW w:w="180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第42条事件记录</w:t>
            </w:r>
          </w:p>
        </w:tc>
        <w:tc>
          <w:tcPr>
            <w:tcW w:w="2100" w:type="dxa"/>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309" w:hRule="atLeast"/>
          <w:jc w:val="center"/>
        </w:trPr>
        <w:tc>
          <w:tcPr>
            <w:tcW w:w="153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42169–42172</w:t>
            </w:r>
          </w:p>
        </w:tc>
        <w:tc>
          <w:tcPr>
            <w:tcW w:w="180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第43条事件记录</w:t>
            </w:r>
          </w:p>
        </w:tc>
        <w:tc>
          <w:tcPr>
            <w:tcW w:w="2100" w:type="dxa"/>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309" w:hRule="atLeast"/>
          <w:jc w:val="center"/>
        </w:trPr>
        <w:tc>
          <w:tcPr>
            <w:tcW w:w="153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42173–42176</w:t>
            </w:r>
          </w:p>
        </w:tc>
        <w:tc>
          <w:tcPr>
            <w:tcW w:w="180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第44条事件记录</w:t>
            </w:r>
          </w:p>
        </w:tc>
        <w:tc>
          <w:tcPr>
            <w:tcW w:w="2100" w:type="dxa"/>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309" w:hRule="atLeast"/>
          <w:jc w:val="center"/>
        </w:trPr>
        <w:tc>
          <w:tcPr>
            <w:tcW w:w="153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42177–42180</w:t>
            </w:r>
          </w:p>
        </w:tc>
        <w:tc>
          <w:tcPr>
            <w:tcW w:w="180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第45条事件记录</w:t>
            </w:r>
          </w:p>
        </w:tc>
        <w:tc>
          <w:tcPr>
            <w:tcW w:w="2100" w:type="dxa"/>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309" w:hRule="atLeast"/>
          <w:jc w:val="center"/>
        </w:trPr>
        <w:tc>
          <w:tcPr>
            <w:tcW w:w="153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42181–42184</w:t>
            </w:r>
          </w:p>
        </w:tc>
        <w:tc>
          <w:tcPr>
            <w:tcW w:w="180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第46条事件记录</w:t>
            </w:r>
          </w:p>
        </w:tc>
        <w:tc>
          <w:tcPr>
            <w:tcW w:w="2100" w:type="dxa"/>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309" w:hRule="atLeast"/>
          <w:jc w:val="center"/>
        </w:trPr>
        <w:tc>
          <w:tcPr>
            <w:tcW w:w="153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42185–42188</w:t>
            </w:r>
          </w:p>
        </w:tc>
        <w:tc>
          <w:tcPr>
            <w:tcW w:w="180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第47条事件记录</w:t>
            </w:r>
          </w:p>
        </w:tc>
        <w:tc>
          <w:tcPr>
            <w:tcW w:w="2100" w:type="dxa"/>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309" w:hRule="atLeast"/>
          <w:jc w:val="center"/>
        </w:trPr>
        <w:tc>
          <w:tcPr>
            <w:tcW w:w="153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42189–42192</w:t>
            </w:r>
          </w:p>
        </w:tc>
        <w:tc>
          <w:tcPr>
            <w:tcW w:w="180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第48条事件记录</w:t>
            </w:r>
          </w:p>
        </w:tc>
        <w:tc>
          <w:tcPr>
            <w:tcW w:w="2100" w:type="dxa"/>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309" w:hRule="atLeast"/>
          <w:jc w:val="center"/>
        </w:trPr>
        <w:tc>
          <w:tcPr>
            <w:tcW w:w="153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42193–42196</w:t>
            </w:r>
          </w:p>
        </w:tc>
        <w:tc>
          <w:tcPr>
            <w:tcW w:w="180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第49条事件记录</w:t>
            </w:r>
          </w:p>
        </w:tc>
        <w:tc>
          <w:tcPr>
            <w:tcW w:w="2100" w:type="dxa"/>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309" w:hRule="atLeast"/>
          <w:jc w:val="center"/>
        </w:trPr>
        <w:tc>
          <w:tcPr>
            <w:tcW w:w="153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42197–42200</w:t>
            </w:r>
          </w:p>
        </w:tc>
        <w:tc>
          <w:tcPr>
            <w:tcW w:w="180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第50条事件记录</w:t>
            </w:r>
          </w:p>
        </w:tc>
        <w:tc>
          <w:tcPr>
            <w:tcW w:w="2100" w:type="dxa"/>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90" w:hRule="atLeast"/>
          <w:jc w:val="center"/>
        </w:trPr>
        <w:tc>
          <w:tcPr>
            <w:tcW w:w="5430" w:type="dxa"/>
            <w:gridSpan w:val="3"/>
            <w:vAlign w:val="top"/>
          </w:tcPr>
          <w:p>
            <w:pPr>
              <w:rPr>
                <w:rFonts w:hint="eastAsia" w:ascii="微软雅黑" w:hAnsi="微软雅黑" w:eastAsia="微软雅黑" w:cs="微软雅黑"/>
                <w:b/>
                <w:sz w:val="14"/>
                <w:szCs w:val="14"/>
              </w:rPr>
            </w:pPr>
            <w:r>
              <w:rPr>
                <w:rFonts w:hint="eastAsia" w:ascii="微软雅黑" w:hAnsi="微软雅黑" w:eastAsia="微软雅黑" w:cs="微软雅黑"/>
                <w:b/>
                <w:sz w:val="14"/>
                <w:szCs w:val="14"/>
              </w:rPr>
              <w:t>SOE事件格式</w:t>
            </w: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324" w:hRule="atLeast"/>
          <w:jc w:val="center"/>
        </w:trPr>
        <w:tc>
          <w:tcPr>
            <w:tcW w:w="1530" w:type="dxa"/>
            <w:vAlign w:val="top"/>
          </w:tcPr>
          <w:p>
            <w:pPr>
              <w:rPr>
                <w:rFonts w:hint="eastAsia" w:ascii="微软雅黑" w:hAnsi="微软雅黑" w:eastAsia="微软雅黑" w:cs="微软雅黑"/>
                <w:b/>
                <w:sz w:val="14"/>
                <w:szCs w:val="14"/>
              </w:rPr>
            </w:pPr>
            <w:r>
              <w:rPr>
                <w:rFonts w:hint="eastAsia" w:ascii="微软雅黑" w:hAnsi="微软雅黑" w:eastAsia="微软雅黑" w:cs="微软雅黑"/>
                <w:b/>
                <w:sz w:val="14"/>
                <w:szCs w:val="14"/>
              </w:rPr>
              <w:t>寄存器地址</w:t>
            </w:r>
          </w:p>
        </w:tc>
        <w:tc>
          <w:tcPr>
            <w:tcW w:w="1800" w:type="dxa"/>
            <w:vAlign w:val="top"/>
          </w:tcPr>
          <w:p>
            <w:pPr>
              <w:rPr>
                <w:rFonts w:hint="eastAsia" w:ascii="微软雅黑" w:hAnsi="微软雅黑" w:eastAsia="微软雅黑" w:cs="微软雅黑"/>
                <w:b/>
                <w:sz w:val="14"/>
                <w:szCs w:val="14"/>
              </w:rPr>
            </w:pPr>
            <w:r>
              <w:rPr>
                <w:rFonts w:hint="eastAsia" w:ascii="微软雅黑" w:hAnsi="微软雅黑" w:eastAsia="微软雅黑" w:cs="微软雅黑"/>
                <w:b/>
                <w:sz w:val="14"/>
                <w:szCs w:val="14"/>
              </w:rPr>
              <w:t>定义</w:t>
            </w:r>
          </w:p>
        </w:tc>
        <w:tc>
          <w:tcPr>
            <w:tcW w:w="2100" w:type="dxa"/>
            <w:vAlign w:val="top"/>
          </w:tcPr>
          <w:p>
            <w:pPr>
              <w:rPr>
                <w:rFonts w:hint="eastAsia" w:ascii="微软雅黑" w:hAnsi="微软雅黑" w:eastAsia="微软雅黑" w:cs="微软雅黑"/>
                <w:b/>
                <w:sz w:val="14"/>
                <w:szCs w:val="14"/>
              </w:rPr>
            </w:pPr>
            <w:r>
              <w:rPr>
                <w:rFonts w:hint="eastAsia" w:ascii="微软雅黑" w:hAnsi="微软雅黑" w:eastAsia="微软雅黑" w:cs="微软雅黑"/>
                <w:b/>
                <w:sz w:val="14"/>
                <w:szCs w:val="14"/>
              </w:rPr>
              <w:t>说明</w:t>
            </w: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2894" w:hRule="atLeast"/>
          <w:jc w:val="center"/>
        </w:trPr>
        <w:tc>
          <w:tcPr>
            <w:tcW w:w="153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1</w:t>
            </w:r>
          </w:p>
        </w:tc>
        <w:tc>
          <w:tcPr>
            <w:tcW w:w="180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SOE事件类型</w:t>
            </w:r>
          </w:p>
        </w:tc>
        <w:tc>
          <w:tcPr>
            <w:tcW w:w="210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Bit15-Bit8：表示事件对象（位1有效）</w:t>
            </w:r>
          </w:p>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Bit13表示继电器2</w:t>
            </w:r>
          </w:p>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Bit12表示继电器1</w:t>
            </w:r>
          </w:p>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Bit9表示开关量2</w:t>
            </w:r>
          </w:p>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Bit8表示开关量1</w:t>
            </w:r>
          </w:p>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其他保留</w:t>
            </w:r>
          </w:p>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Bit0：表示动作类型</w:t>
            </w:r>
          </w:p>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1表示闭合动作</w:t>
            </w:r>
          </w:p>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0表示断开动作</w:t>
            </w: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280" w:hRule="atLeast"/>
          <w:jc w:val="center"/>
        </w:trPr>
        <w:tc>
          <w:tcPr>
            <w:tcW w:w="153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2</w:t>
            </w:r>
          </w:p>
        </w:tc>
        <w:tc>
          <w:tcPr>
            <w:tcW w:w="180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UNIX时钟低字</w:t>
            </w:r>
          </w:p>
        </w:tc>
        <w:tc>
          <w:tcPr>
            <w:tcW w:w="2100" w:type="dxa"/>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280" w:hRule="atLeast"/>
          <w:jc w:val="center"/>
        </w:trPr>
        <w:tc>
          <w:tcPr>
            <w:tcW w:w="153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3</w:t>
            </w:r>
          </w:p>
        </w:tc>
        <w:tc>
          <w:tcPr>
            <w:tcW w:w="180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UNIX时钟高字</w:t>
            </w:r>
          </w:p>
        </w:tc>
        <w:tc>
          <w:tcPr>
            <w:tcW w:w="2100" w:type="dxa"/>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280" w:hRule="atLeast"/>
          <w:jc w:val="center"/>
        </w:trPr>
        <w:tc>
          <w:tcPr>
            <w:tcW w:w="153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w:t>
            </w:r>
          </w:p>
        </w:tc>
        <w:tc>
          <w:tcPr>
            <w:tcW w:w="180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UNIX时钟毫秒</w:t>
            </w:r>
          </w:p>
        </w:tc>
        <w:tc>
          <w:tcPr>
            <w:tcW w:w="2100" w:type="dxa"/>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280" w:hRule="atLeast"/>
          <w:jc w:val="center"/>
        </w:trPr>
        <w:tc>
          <w:tcPr>
            <w:tcW w:w="1530" w:type="dxa"/>
            <w:vAlign w:val="top"/>
          </w:tcPr>
          <w:p>
            <w:pPr>
              <w:rPr>
                <w:rFonts w:hint="eastAsia" w:ascii="微软雅黑" w:hAnsi="微软雅黑" w:eastAsia="微软雅黑" w:cs="微软雅黑"/>
                <w:sz w:val="14"/>
                <w:szCs w:val="14"/>
                <w:lang w:val="en-US" w:eastAsia="zh-CN"/>
              </w:rPr>
            </w:pPr>
            <w:r>
              <w:rPr>
                <w:rFonts w:hint="eastAsia" w:ascii="微软雅黑" w:hAnsi="微软雅黑" w:eastAsia="微软雅黑" w:cs="微软雅黑"/>
                <w:sz w:val="14"/>
                <w:szCs w:val="14"/>
              </w:rPr>
              <w:t>4250</w:t>
            </w:r>
            <w:r>
              <w:rPr>
                <w:rFonts w:hint="eastAsia" w:hAnsi="微软雅黑" w:cs="微软雅黑"/>
                <w:sz w:val="14"/>
                <w:szCs w:val="14"/>
                <w:lang w:val="en-US" w:eastAsia="zh-CN"/>
              </w:rPr>
              <w:t>1</w:t>
            </w:r>
          </w:p>
        </w:tc>
        <w:tc>
          <w:tcPr>
            <w:tcW w:w="180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SOE条数</w:t>
            </w:r>
          </w:p>
        </w:tc>
        <w:tc>
          <w:tcPr>
            <w:tcW w:w="210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0-59999</w:t>
            </w:r>
          </w:p>
        </w:tc>
      </w:tr>
    </w:tbl>
    <w:p>
      <w:pPr>
        <w:rPr>
          <w:rFonts w:hint="eastAsia" w:ascii="微软雅黑" w:hAnsi="微软雅黑" w:eastAsia="微软雅黑" w:cs="微软雅黑"/>
          <w:b/>
          <w:i/>
          <w:sz w:val="14"/>
          <w:szCs w:val="14"/>
        </w:rPr>
      </w:pPr>
      <w:r>
        <w:rPr>
          <w:rFonts w:hint="eastAsia" w:ascii="微软雅黑" w:hAnsi="微软雅黑" w:eastAsia="微软雅黑" w:cs="微软雅黑"/>
          <w:b/>
          <w:i/>
          <w:sz w:val="14"/>
          <w:szCs w:val="14"/>
        </w:rPr>
        <w:t>注1：以上寄存器均为只读寄存器</w:t>
      </w:r>
    </w:p>
    <w:p>
      <w:pPr>
        <w:rPr>
          <w:rFonts w:hint="eastAsia" w:ascii="微软雅黑" w:hAnsi="微软雅黑" w:eastAsia="微软雅黑" w:cs="微软雅黑"/>
          <w:b/>
          <w:i/>
          <w:sz w:val="14"/>
          <w:szCs w:val="14"/>
        </w:rPr>
      </w:pPr>
      <w:r>
        <w:rPr>
          <w:rFonts w:hint="eastAsia" w:ascii="微软雅黑" w:hAnsi="微软雅黑" w:eastAsia="微软雅黑" w:cs="微软雅黑"/>
          <w:b/>
          <w:i/>
          <w:sz w:val="14"/>
          <w:szCs w:val="14"/>
        </w:rPr>
        <w:t>注2：UNIX时钟为32位无符号整型数据类型</w:t>
      </w:r>
    </w:p>
    <w:p>
      <w:pPr>
        <w:rPr>
          <w:rFonts w:hint="eastAsia" w:ascii="微软雅黑" w:hAnsi="微软雅黑" w:eastAsia="微软雅黑" w:cs="微软雅黑"/>
          <w:b/>
          <w:i/>
          <w:sz w:val="14"/>
          <w:szCs w:val="14"/>
        </w:rPr>
      </w:pPr>
      <w:r>
        <w:rPr>
          <w:rFonts w:hint="eastAsia" w:ascii="微软雅黑" w:hAnsi="微软雅黑" w:eastAsia="微软雅黑" w:cs="微软雅黑"/>
          <w:b/>
          <w:i/>
          <w:sz w:val="14"/>
          <w:szCs w:val="14"/>
        </w:rPr>
        <w:t>注3：其他未注明寄存器数据均为16位无符号数据类型</w:t>
      </w:r>
    </w:p>
    <w:p>
      <w:pPr>
        <w:rPr>
          <w:rFonts w:hint="eastAsia" w:ascii="微软雅黑" w:hAnsi="微软雅黑" w:eastAsia="微软雅黑" w:cs="微软雅黑"/>
          <w:b/>
          <w:i/>
          <w:sz w:val="14"/>
          <w:szCs w:val="14"/>
        </w:rPr>
      </w:pPr>
      <w:r>
        <w:rPr>
          <w:rFonts w:hint="eastAsia" w:ascii="微软雅黑" w:hAnsi="微软雅黑" w:eastAsia="微软雅黑" w:cs="微软雅黑"/>
          <w:b/>
          <w:i/>
          <w:sz w:val="14"/>
          <w:szCs w:val="14"/>
        </w:rPr>
        <w:t>注4：SOE条数寄存器必须单独读取</w:t>
      </w:r>
    </w:p>
    <w:p>
      <w:pPr>
        <w:pStyle w:val="3"/>
        <w:rPr>
          <w:rFonts w:hint="eastAsia" w:ascii="微软雅黑" w:hAnsi="微软雅黑" w:eastAsia="微软雅黑" w:cs="微软雅黑"/>
          <w:sz w:val="18"/>
          <w:szCs w:val="18"/>
        </w:rPr>
      </w:pPr>
      <w:r>
        <w:rPr>
          <w:rFonts w:hint="eastAsia" w:ascii="微软雅黑" w:hAnsi="微软雅黑" w:eastAsia="微软雅黑" w:cs="微软雅黑"/>
          <w:sz w:val="18"/>
          <w:szCs w:val="18"/>
        </w:rPr>
        <w:t>3.5 时间寄存器列表</w:t>
      </w:r>
    </w:p>
    <w:tbl>
      <w:tblPr>
        <w:tblStyle w:val="18"/>
        <w:tblW w:w="5532" w:type="dxa"/>
        <w:jc w:val="center"/>
        <w:tblInd w:w="0" w:type="dxa"/>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
      <w:tblGrid>
        <w:gridCol w:w="1230"/>
        <w:gridCol w:w="2268"/>
        <w:gridCol w:w="2034"/>
      </w:tblGrid>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231" w:hRule="atLeast"/>
          <w:jc w:val="center"/>
        </w:trPr>
        <w:tc>
          <w:tcPr>
            <w:tcW w:w="1230" w:type="dxa"/>
            <w:vAlign w:val="top"/>
          </w:tcPr>
          <w:p>
            <w:pPr>
              <w:rPr>
                <w:rFonts w:hint="eastAsia" w:ascii="微软雅黑" w:hAnsi="微软雅黑" w:eastAsia="微软雅黑" w:cs="微软雅黑"/>
                <w:b/>
                <w:sz w:val="14"/>
                <w:szCs w:val="14"/>
              </w:rPr>
            </w:pPr>
            <w:r>
              <w:rPr>
                <w:rFonts w:hint="eastAsia" w:ascii="微软雅黑" w:hAnsi="微软雅黑" w:eastAsia="微软雅黑" w:cs="微软雅黑"/>
                <w:b/>
                <w:sz w:val="14"/>
                <w:szCs w:val="14"/>
              </w:rPr>
              <w:t>寄存器地址</w:t>
            </w:r>
          </w:p>
        </w:tc>
        <w:tc>
          <w:tcPr>
            <w:tcW w:w="2268" w:type="dxa"/>
            <w:vAlign w:val="top"/>
          </w:tcPr>
          <w:p>
            <w:pPr>
              <w:rPr>
                <w:rFonts w:hint="eastAsia" w:ascii="微软雅黑" w:hAnsi="微软雅黑" w:eastAsia="微软雅黑" w:cs="微软雅黑"/>
                <w:b/>
                <w:sz w:val="14"/>
                <w:szCs w:val="14"/>
              </w:rPr>
            </w:pPr>
            <w:r>
              <w:rPr>
                <w:rFonts w:hint="eastAsia" w:ascii="微软雅黑" w:hAnsi="微软雅黑" w:eastAsia="微软雅黑" w:cs="微软雅黑"/>
                <w:b/>
                <w:sz w:val="14"/>
                <w:szCs w:val="14"/>
              </w:rPr>
              <w:t>定义</w:t>
            </w:r>
          </w:p>
        </w:tc>
        <w:tc>
          <w:tcPr>
            <w:tcW w:w="2034" w:type="dxa"/>
            <w:vAlign w:val="top"/>
          </w:tcPr>
          <w:p>
            <w:pPr>
              <w:rPr>
                <w:rFonts w:hint="eastAsia" w:ascii="微软雅黑" w:hAnsi="微软雅黑" w:eastAsia="微软雅黑" w:cs="微软雅黑"/>
                <w:b/>
                <w:sz w:val="14"/>
                <w:szCs w:val="14"/>
              </w:rPr>
            </w:pPr>
            <w:r>
              <w:rPr>
                <w:rFonts w:hint="eastAsia" w:ascii="微软雅黑" w:hAnsi="微软雅黑" w:eastAsia="微软雅黑" w:cs="微软雅黑"/>
                <w:b/>
                <w:sz w:val="14"/>
                <w:szCs w:val="14"/>
              </w:rPr>
              <w:t>说明</w:t>
            </w: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231" w:hRule="atLeast"/>
          <w:jc w:val="center"/>
        </w:trPr>
        <w:tc>
          <w:tcPr>
            <w:tcW w:w="123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43001</w:t>
            </w:r>
          </w:p>
        </w:tc>
        <w:tc>
          <w:tcPr>
            <w:tcW w:w="2268"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秒</w:t>
            </w:r>
          </w:p>
        </w:tc>
        <w:tc>
          <w:tcPr>
            <w:tcW w:w="2034"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0 – 59</w:t>
            </w: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231" w:hRule="atLeast"/>
          <w:jc w:val="center"/>
        </w:trPr>
        <w:tc>
          <w:tcPr>
            <w:tcW w:w="123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43002</w:t>
            </w:r>
          </w:p>
        </w:tc>
        <w:tc>
          <w:tcPr>
            <w:tcW w:w="2268"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分</w:t>
            </w:r>
          </w:p>
        </w:tc>
        <w:tc>
          <w:tcPr>
            <w:tcW w:w="2034"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0 – 59</w:t>
            </w: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231" w:hRule="atLeast"/>
          <w:jc w:val="center"/>
        </w:trPr>
        <w:tc>
          <w:tcPr>
            <w:tcW w:w="123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43003</w:t>
            </w:r>
          </w:p>
        </w:tc>
        <w:tc>
          <w:tcPr>
            <w:tcW w:w="2268"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时</w:t>
            </w:r>
          </w:p>
        </w:tc>
        <w:tc>
          <w:tcPr>
            <w:tcW w:w="2034"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0 – 23</w:t>
            </w: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231" w:hRule="atLeast"/>
          <w:jc w:val="center"/>
        </w:trPr>
        <w:tc>
          <w:tcPr>
            <w:tcW w:w="123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43004</w:t>
            </w:r>
          </w:p>
        </w:tc>
        <w:tc>
          <w:tcPr>
            <w:tcW w:w="2268"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日</w:t>
            </w:r>
          </w:p>
        </w:tc>
        <w:tc>
          <w:tcPr>
            <w:tcW w:w="2034"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1 – 31</w:t>
            </w: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231" w:hRule="atLeast"/>
          <w:jc w:val="center"/>
        </w:trPr>
        <w:tc>
          <w:tcPr>
            <w:tcW w:w="123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43005</w:t>
            </w:r>
          </w:p>
        </w:tc>
        <w:tc>
          <w:tcPr>
            <w:tcW w:w="2268"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月</w:t>
            </w:r>
          </w:p>
        </w:tc>
        <w:tc>
          <w:tcPr>
            <w:tcW w:w="2034"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1 – 12</w:t>
            </w: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231" w:hRule="atLeast"/>
          <w:jc w:val="center"/>
        </w:trPr>
        <w:tc>
          <w:tcPr>
            <w:tcW w:w="123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43006</w:t>
            </w:r>
          </w:p>
        </w:tc>
        <w:tc>
          <w:tcPr>
            <w:tcW w:w="2268"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年</w:t>
            </w:r>
          </w:p>
        </w:tc>
        <w:tc>
          <w:tcPr>
            <w:tcW w:w="2034"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0 – 99</w:t>
            </w: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231" w:hRule="atLeast"/>
          <w:jc w:val="center"/>
        </w:trPr>
        <w:tc>
          <w:tcPr>
            <w:tcW w:w="123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43007</w:t>
            </w:r>
          </w:p>
        </w:tc>
        <w:tc>
          <w:tcPr>
            <w:tcW w:w="2268"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UNIX时钟低字</w:t>
            </w:r>
          </w:p>
        </w:tc>
        <w:tc>
          <w:tcPr>
            <w:tcW w:w="2034" w:type="dxa"/>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231" w:hRule="atLeast"/>
          <w:jc w:val="center"/>
        </w:trPr>
        <w:tc>
          <w:tcPr>
            <w:tcW w:w="1230" w:type="dxa"/>
            <w:vAlign w:val="top"/>
          </w:tcPr>
          <w:p>
            <w:pPr>
              <w:rPr>
                <w:rFonts w:hint="eastAsia" w:ascii="微软雅黑" w:hAnsi="微软雅黑" w:eastAsia="微软雅黑" w:cs="微软雅黑"/>
                <w:strike/>
                <w:sz w:val="14"/>
                <w:szCs w:val="14"/>
              </w:rPr>
            </w:pPr>
            <w:r>
              <w:rPr>
                <w:rFonts w:hint="eastAsia" w:ascii="微软雅黑" w:hAnsi="微软雅黑" w:eastAsia="微软雅黑" w:cs="微软雅黑"/>
                <w:sz w:val="14"/>
                <w:szCs w:val="14"/>
              </w:rPr>
              <w:t>43008</w:t>
            </w:r>
          </w:p>
        </w:tc>
        <w:tc>
          <w:tcPr>
            <w:tcW w:w="2268" w:type="dxa"/>
            <w:vAlign w:val="top"/>
          </w:tcPr>
          <w:p>
            <w:pPr>
              <w:rPr>
                <w:rFonts w:hint="eastAsia" w:ascii="微软雅黑" w:hAnsi="微软雅黑" w:eastAsia="微软雅黑" w:cs="微软雅黑"/>
                <w:strike/>
                <w:sz w:val="14"/>
                <w:szCs w:val="14"/>
              </w:rPr>
            </w:pPr>
            <w:r>
              <w:rPr>
                <w:rFonts w:hint="eastAsia" w:ascii="微软雅黑" w:hAnsi="微软雅黑" w:eastAsia="微软雅黑" w:cs="微软雅黑"/>
                <w:sz w:val="14"/>
                <w:szCs w:val="14"/>
              </w:rPr>
              <w:t>UNIX时钟高字</w:t>
            </w:r>
          </w:p>
        </w:tc>
        <w:tc>
          <w:tcPr>
            <w:tcW w:w="2034" w:type="dxa"/>
            <w:vAlign w:val="top"/>
          </w:tcPr>
          <w:p>
            <w:pPr>
              <w:rPr>
                <w:rFonts w:hint="eastAsia" w:ascii="微软雅黑" w:hAnsi="微软雅黑" w:eastAsia="微软雅黑" w:cs="微软雅黑"/>
                <w:strike/>
                <w:sz w:val="14"/>
                <w:szCs w:val="14"/>
              </w:rPr>
            </w:pPr>
          </w:p>
        </w:tc>
      </w:tr>
    </w:tbl>
    <w:p>
      <w:pPr>
        <w:pStyle w:val="27"/>
        <w:ind w:left="360" w:firstLine="0" w:firstLineChars="0"/>
        <w:jc w:val="left"/>
        <w:rPr>
          <w:rFonts w:hint="eastAsia" w:ascii="微软雅黑" w:hAnsi="微软雅黑" w:eastAsia="微软雅黑" w:cs="微软雅黑"/>
          <w:b/>
          <w:i/>
          <w:sz w:val="14"/>
          <w:szCs w:val="14"/>
        </w:rPr>
      </w:pPr>
      <w:r>
        <w:rPr>
          <w:rFonts w:hint="eastAsia" w:ascii="微软雅黑" w:hAnsi="微软雅黑" w:eastAsia="微软雅黑" w:cs="微软雅黑"/>
          <w:b/>
          <w:i/>
          <w:sz w:val="14"/>
          <w:szCs w:val="14"/>
        </w:rPr>
        <w:t>注1：以上寄存器均为读写寄存器</w:t>
      </w:r>
    </w:p>
    <w:p>
      <w:pPr>
        <w:pStyle w:val="27"/>
        <w:ind w:left="360" w:firstLine="0" w:firstLineChars="0"/>
        <w:jc w:val="left"/>
        <w:rPr>
          <w:rFonts w:hint="eastAsia" w:ascii="微软雅黑" w:hAnsi="微软雅黑" w:eastAsia="微软雅黑" w:cs="微软雅黑"/>
          <w:b/>
          <w:i/>
          <w:sz w:val="14"/>
          <w:szCs w:val="14"/>
        </w:rPr>
      </w:pPr>
      <w:r>
        <w:rPr>
          <w:rFonts w:hint="eastAsia" w:ascii="微软雅黑" w:hAnsi="微软雅黑" w:eastAsia="微软雅黑" w:cs="微软雅黑"/>
          <w:b/>
          <w:i/>
          <w:sz w:val="14"/>
          <w:szCs w:val="14"/>
        </w:rPr>
        <w:t>注2：时间寄存器43001开始六个寄存器必须同时被读写，且必须从43001开始，否则写无效</w:t>
      </w:r>
    </w:p>
    <w:p>
      <w:pPr>
        <w:pStyle w:val="27"/>
        <w:ind w:left="360" w:firstLine="0" w:firstLineChars="0"/>
        <w:jc w:val="left"/>
        <w:rPr>
          <w:rFonts w:hint="eastAsia" w:ascii="微软雅黑" w:hAnsi="微软雅黑" w:eastAsia="微软雅黑" w:cs="微软雅黑"/>
          <w:b/>
          <w:i/>
          <w:sz w:val="14"/>
          <w:szCs w:val="14"/>
        </w:rPr>
      </w:pPr>
      <w:r>
        <w:rPr>
          <w:rFonts w:hint="eastAsia" w:ascii="微软雅黑" w:hAnsi="微软雅黑" w:eastAsia="微软雅黑" w:cs="微软雅黑"/>
          <w:b/>
          <w:i/>
          <w:sz w:val="14"/>
          <w:szCs w:val="14"/>
        </w:rPr>
        <w:t>注3：UNIX时间必须从43007开始，同时读写二个寄存器，否则写无效</w:t>
      </w:r>
    </w:p>
    <w:p>
      <w:pPr>
        <w:pStyle w:val="27"/>
        <w:ind w:left="360" w:firstLine="0" w:firstLineChars="0"/>
        <w:jc w:val="left"/>
        <w:rPr>
          <w:rFonts w:hint="eastAsia" w:ascii="微软雅黑" w:hAnsi="微软雅黑" w:eastAsia="微软雅黑" w:cs="微软雅黑"/>
          <w:b/>
          <w:i/>
          <w:sz w:val="14"/>
          <w:szCs w:val="14"/>
        </w:rPr>
      </w:pPr>
    </w:p>
    <w:p>
      <w:pPr>
        <w:pStyle w:val="3"/>
        <w:rPr>
          <w:rFonts w:hint="eastAsia" w:ascii="微软雅黑" w:hAnsi="微软雅黑" w:eastAsia="微软雅黑" w:cs="微软雅黑"/>
          <w:sz w:val="18"/>
          <w:szCs w:val="18"/>
        </w:rPr>
      </w:pPr>
      <w:r>
        <w:rPr>
          <w:rFonts w:hint="eastAsia" w:ascii="微软雅黑" w:hAnsi="微软雅黑" w:eastAsia="微软雅黑" w:cs="微软雅黑"/>
          <w:sz w:val="18"/>
          <w:szCs w:val="18"/>
        </w:rPr>
        <w:t>3.</w:t>
      </w:r>
      <w:r>
        <w:rPr>
          <w:rFonts w:hint="eastAsia" w:hAnsi="微软雅黑" w:cs="微软雅黑"/>
          <w:sz w:val="18"/>
          <w:szCs w:val="18"/>
          <w:lang w:val="en-US" w:eastAsia="zh-CN"/>
        </w:rPr>
        <w:t>6</w:t>
      </w:r>
      <w:r>
        <w:rPr>
          <w:rFonts w:hint="eastAsia" w:ascii="微软雅黑" w:hAnsi="微软雅黑" w:eastAsia="微软雅黑" w:cs="微软雅黑"/>
          <w:sz w:val="18"/>
          <w:szCs w:val="18"/>
        </w:rPr>
        <w:t xml:space="preserve"> </w:t>
      </w:r>
      <w:r>
        <w:rPr>
          <w:rFonts w:hint="eastAsia" w:hAnsi="微软雅黑" w:cs="微软雅黑"/>
          <w:sz w:val="18"/>
          <w:szCs w:val="18"/>
          <w:lang w:eastAsia="zh-CN"/>
        </w:rPr>
        <w:t>通讯数值与实际值</w:t>
      </w:r>
    </w:p>
    <w:p>
      <w:pPr>
        <w:pStyle w:val="27"/>
        <w:ind w:left="0" w:leftChars="0" w:firstLine="280" w:firstLineChars="0"/>
        <w:jc w:val="left"/>
        <w:rPr>
          <w:rFonts w:hint="eastAsia" w:hAnsi="微软雅黑" w:cs="微软雅黑"/>
          <w:b w:val="0"/>
          <w:bCs/>
          <w:i w:val="0"/>
          <w:iCs/>
          <w:sz w:val="14"/>
          <w:szCs w:val="14"/>
          <w:lang w:val="en-US" w:eastAsia="zh-CN"/>
        </w:rPr>
      </w:pPr>
      <w:r>
        <w:rPr>
          <w:rFonts w:hint="eastAsia" w:hAnsi="微软雅黑" w:cs="微软雅黑"/>
          <w:b w:val="0"/>
          <w:bCs/>
          <w:i w:val="0"/>
          <w:iCs/>
          <w:sz w:val="14"/>
          <w:szCs w:val="14"/>
          <w:lang w:val="en-US" w:eastAsia="zh-CN"/>
        </w:rPr>
        <w:t>为保证仪表在传输数据时保留足够的准确位，D9001的某些实时数据寄存器采用了一些特殊的处理方法，如下表所示：</w:t>
      </w:r>
    </w:p>
    <w:tbl>
      <w:tblPr>
        <w:tblStyle w:val="18"/>
        <w:tblW w:w="5725" w:type="dxa"/>
        <w:jc w:val="center"/>
        <w:tblInd w:w="0" w:type="dxa"/>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
      <w:tblGrid>
        <w:gridCol w:w="687"/>
        <w:gridCol w:w="1500"/>
        <w:gridCol w:w="1095"/>
        <w:gridCol w:w="2443"/>
      </w:tblGrid>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231" w:hRule="atLeast"/>
          <w:jc w:val="center"/>
        </w:trPr>
        <w:tc>
          <w:tcPr>
            <w:tcW w:w="687" w:type="dxa"/>
            <w:vAlign w:val="top"/>
          </w:tcPr>
          <w:p>
            <w:pPr>
              <w:pStyle w:val="27"/>
              <w:ind w:left="0" w:leftChars="0" w:firstLine="0" w:firstLineChars="0"/>
              <w:jc w:val="left"/>
              <w:rPr>
                <w:rFonts w:hint="eastAsia" w:ascii="微软雅黑" w:hAnsi="微软雅黑" w:eastAsia="微软雅黑" w:cs="微软雅黑"/>
                <w:b/>
                <w:sz w:val="14"/>
                <w:szCs w:val="14"/>
              </w:rPr>
            </w:pPr>
            <w:r>
              <w:rPr>
                <w:rFonts w:hint="eastAsia" w:hAnsi="微软雅黑" w:cs="微软雅黑"/>
                <w:b/>
                <w:i w:val="0"/>
                <w:iCs/>
                <w:sz w:val="14"/>
                <w:szCs w:val="14"/>
                <w:lang w:val="en-US" w:eastAsia="zh-CN"/>
              </w:rPr>
              <w:t>序号</w:t>
            </w:r>
          </w:p>
        </w:tc>
        <w:tc>
          <w:tcPr>
            <w:tcW w:w="1500" w:type="dxa"/>
            <w:vAlign w:val="top"/>
          </w:tcPr>
          <w:p>
            <w:pPr>
              <w:rPr>
                <w:rFonts w:hint="eastAsia" w:ascii="微软雅黑" w:hAnsi="微软雅黑" w:eastAsia="微软雅黑" w:cs="微软雅黑"/>
                <w:b/>
                <w:sz w:val="14"/>
                <w:szCs w:val="14"/>
                <w:lang w:eastAsia="zh-CN"/>
              </w:rPr>
            </w:pPr>
            <w:r>
              <w:rPr>
                <w:rFonts w:hint="eastAsia" w:hAnsi="微软雅黑" w:cs="微软雅黑"/>
                <w:b/>
                <w:sz w:val="14"/>
                <w:szCs w:val="14"/>
                <w:lang w:eastAsia="zh-CN"/>
              </w:rPr>
              <w:t>内容</w:t>
            </w:r>
          </w:p>
        </w:tc>
        <w:tc>
          <w:tcPr>
            <w:tcW w:w="1095" w:type="dxa"/>
            <w:vAlign w:val="top"/>
          </w:tcPr>
          <w:p>
            <w:pPr>
              <w:rPr>
                <w:rFonts w:hint="eastAsia" w:ascii="微软雅黑" w:hAnsi="微软雅黑" w:eastAsia="微软雅黑" w:cs="微软雅黑"/>
                <w:b/>
                <w:sz w:val="14"/>
                <w:szCs w:val="14"/>
                <w:lang w:eastAsia="zh-CN"/>
              </w:rPr>
            </w:pPr>
            <w:r>
              <w:rPr>
                <w:rFonts w:hint="eastAsia" w:hAnsi="微软雅黑" w:cs="微软雅黑"/>
                <w:b/>
                <w:sz w:val="14"/>
                <w:szCs w:val="14"/>
                <w:lang w:eastAsia="zh-CN"/>
              </w:rPr>
              <w:t>通讯数值</w:t>
            </w:r>
          </w:p>
        </w:tc>
        <w:tc>
          <w:tcPr>
            <w:tcW w:w="2443" w:type="dxa"/>
            <w:vAlign w:val="top"/>
          </w:tcPr>
          <w:p>
            <w:pPr>
              <w:rPr>
                <w:rFonts w:hint="eastAsia" w:ascii="微软雅黑" w:hAnsi="微软雅黑" w:eastAsia="微软雅黑" w:cs="微软雅黑"/>
                <w:b/>
                <w:sz w:val="14"/>
                <w:szCs w:val="14"/>
                <w:lang w:eastAsia="zh-CN"/>
              </w:rPr>
            </w:pPr>
            <w:r>
              <w:rPr>
                <w:rFonts w:hint="eastAsia" w:hAnsi="微软雅黑" w:cs="微软雅黑"/>
                <w:b/>
                <w:sz w:val="14"/>
                <w:szCs w:val="14"/>
                <w:lang w:eastAsia="zh-CN"/>
              </w:rPr>
              <w:t>实际值</w:t>
            </w: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231" w:hRule="atLeast"/>
          <w:jc w:val="center"/>
        </w:trPr>
        <w:tc>
          <w:tcPr>
            <w:tcW w:w="687" w:type="dxa"/>
            <w:vAlign w:val="top"/>
          </w:tcPr>
          <w:p>
            <w:pPr>
              <w:rPr>
                <w:rFonts w:hint="eastAsia" w:ascii="微软雅黑" w:hAnsi="微软雅黑" w:eastAsia="微软雅黑" w:cs="微软雅黑"/>
                <w:sz w:val="14"/>
                <w:szCs w:val="14"/>
                <w:lang w:val="en-US" w:eastAsia="zh-CN"/>
              </w:rPr>
            </w:pPr>
            <w:r>
              <w:rPr>
                <w:rFonts w:hint="eastAsia" w:hAnsi="微软雅黑" w:cs="微软雅黑"/>
                <w:sz w:val="14"/>
                <w:szCs w:val="14"/>
                <w:lang w:val="en-US" w:eastAsia="zh-CN"/>
              </w:rPr>
              <w:t>1</w:t>
            </w:r>
          </w:p>
        </w:tc>
        <w:tc>
          <w:tcPr>
            <w:tcW w:w="1500" w:type="dxa"/>
            <w:vAlign w:val="top"/>
          </w:tcPr>
          <w:p>
            <w:pPr>
              <w:rPr>
                <w:rFonts w:hint="default" w:ascii="微软雅黑" w:hAnsi="微软雅黑" w:eastAsia="微软雅黑" w:cs="微软雅黑"/>
                <w:sz w:val="14"/>
                <w:szCs w:val="14"/>
                <w:lang w:val="en-US" w:eastAsia="zh-CN"/>
              </w:rPr>
            </w:pPr>
            <w:r>
              <w:rPr>
                <w:rFonts w:hint="eastAsia" w:hAnsi="微软雅黑" w:cs="微软雅黑"/>
                <w:sz w:val="14"/>
                <w:szCs w:val="14"/>
                <w:lang w:eastAsia="zh-CN"/>
              </w:rPr>
              <w:t>相</w:t>
            </w:r>
            <w:r>
              <w:rPr>
                <w:rFonts w:hint="eastAsia" w:hAnsi="微软雅黑" w:cs="微软雅黑"/>
                <w:sz w:val="14"/>
                <w:szCs w:val="14"/>
                <w:lang w:val="en-US" w:eastAsia="zh-CN"/>
              </w:rPr>
              <w:t>/线电压</w:t>
            </w:r>
          </w:p>
        </w:tc>
        <w:tc>
          <w:tcPr>
            <w:tcW w:w="1095" w:type="dxa"/>
            <w:vAlign w:val="top"/>
          </w:tcPr>
          <w:p>
            <w:pPr>
              <w:rPr>
                <w:rFonts w:hint="eastAsia" w:ascii="微软雅黑" w:hAnsi="微软雅黑" w:eastAsia="微软雅黑" w:cs="微软雅黑"/>
                <w:sz w:val="14"/>
                <w:szCs w:val="14"/>
                <w:lang w:eastAsia="zh-CN"/>
              </w:rPr>
            </w:pPr>
            <w:r>
              <w:rPr>
                <w:rFonts w:hint="eastAsia" w:hAnsi="微软雅黑" w:cs="微软雅黑"/>
                <w:sz w:val="14"/>
                <w:szCs w:val="14"/>
                <w:lang w:eastAsia="zh-CN"/>
              </w:rPr>
              <w:t>二次侧</w:t>
            </w:r>
          </w:p>
        </w:tc>
        <w:tc>
          <w:tcPr>
            <w:tcW w:w="2443" w:type="dxa"/>
            <w:vAlign w:val="top"/>
          </w:tcPr>
          <w:p>
            <w:pPr>
              <w:rPr>
                <w:rFonts w:hint="default" w:ascii="微软雅黑" w:hAnsi="微软雅黑" w:eastAsia="微软雅黑" w:cs="微软雅黑"/>
                <w:sz w:val="14"/>
                <w:szCs w:val="14"/>
                <w:lang w:val="en-US" w:eastAsia="zh-CN"/>
              </w:rPr>
            </w:pPr>
            <w:r>
              <w:rPr>
                <w:rFonts w:hint="eastAsia" w:hAnsi="微软雅黑" w:cs="微软雅黑"/>
                <w:sz w:val="14"/>
                <w:szCs w:val="14"/>
                <w:lang w:eastAsia="zh-CN"/>
              </w:rPr>
              <w:t>通讯数值</w:t>
            </w:r>
            <w:r>
              <w:rPr>
                <w:rFonts w:hint="eastAsia" w:hAnsi="微软雅黑" w:cs="微软雅黑"/>
                <w:sz w:val="14"/>
                <w:szCs w:val="14"/>
                <w:lang w:val="en-US" w:eastAsia="zh-CN"/>
              </w:rPr>
              <w:t>×放大系数×PT</w:t>
            </w: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231" w:hRule="atLeast"/>
          <w:jc w:val="center"/>
        </w:trPr>
        <w:tc>
          <w:tcPr>
            <w:tcW w:w="687" w:type="dxa"/>
            <w:vAlign w:val="top"/>
          </w:tcPr>
          <w:p>
            <w:pPr>
              <w:rPr>
                <w:rFonts w:hint="eastAsia" w:ascii="微软雅黑" w:hAnsi="微软雅黑" w:eastAsia="微软雅黑" w:cs="微软雅黑"/>
                <w:sz w:val="14"/>
                <w:szCs w:val="14"/>
                <w:lang w:val="en-US" w:eastAsia="zh-CN"/>
              </w:rPr>
            </w:pPr>
            <w:r>
              <w:rPr>
                <w:rFonts w:hint="eastAsia" w:hAnsi="微软雅黑" w:cs="微软雅黑"/>
                <w:sz w:val="14"/>
                <w:szCs w:val="14"/>
                <w:lang w:val="en-US" w:eastAsia="zh-CN"/>
              </w:rPr>
              <w:t>2</w:t>
            </w:r>
          </w:p>
        </w:tc>
        <w:tc>
          <w:tcPr>
            <w:tcW w:w="1500" w:type="dxa"/>
            <w:vAlign w:val="top"/>
          </w:tcPr>
          <w:p>
            <w:pPr>
              <w:rPr>
                <w:rFonts w:hint="eastAsia" w:ascii="微软雅黑" w:hAnsi="微软雅黑" w:eastAsia="微软雅黑" w:cs="微软雅黑"/>
                <w:sz w:val="14"/>
                <w:szCs w:val="14"/>
                <w:lang w:eastAsia="zh-CN"/>
              </w:rPr>
            </w:pPr>
            <w:r>
              <w:rPr>
                <w:rFonts w:hint="eastAsia" w:hAnsi="微软雅黑" w:cs="微软雅黑"/>
                <w:sz w:val="14"/>
                <w:szCs w:val="14"/>
                <w:lang w:eastAsia="zh-CN"/>
              </w:rPr>
              <w:t>相电流</w:t>
            </w:r>
          </w:p>
        </w:tc>
        <w:tc>
          <w:tcPr>
            <w:tcW w:w="1095" w:type="dxa"/>
            <w:vAlign w:val="top"/>
          </w:tcPr>
          <w:p>
            <w:pPr>
              <w:rPr>
                <w:rFonts w:hint="eastAsia" w:ascii="微软雅黑" w:hAnsi="微软雅黑" w:eastAsia="微软雅黑" w:cs="微软雅黑"/>
                <w:sz w:val="14"/>
                <w:szCs w:val="14"/>
                <w:lang w:eastAsia="zh-CN"/>
              </w:rPr>
            </w:pPr>
            <w:r>
              <w:rPr>
                <w:rFonts w:hint="eastAsia" w:hAnsi="微软雅黑" w:cs="微软雅黑"/>
                <w:sz w:val="14"/>
                <w:szCs w:val="14"/>
                <w:lang w:eastAsia="zh-CN"/>
              </w:rPr>
              <w:t>二次侧</w:t>
            </w:r>
          </w:p>
        </w:tc>
        <w:tc>
          <w:tcPr>
            <w:tcW w:w="2443" w:type="dxa"/>
            <w:vAlign w:val="top"/>
          </w:tcPr>
          <w:p>
            <w:pPr>
              <w:rPr>
                <w:rFonts w:hint="eastAsia" w:ascii="微软雅黑" w:hAnsi="微软雅黑" w:eastAsia="微软雅黑" w:cs="微软雅黑"/>
                <w:sz w:val="14"/>
                <w:szCs w:val="14"/>
              </w:rPr>
            </w:pPr>
            <w:r>
              <w:rPr>
                <w:rFonts w:hint="eastAsia" w:hAnsi="微软雅黑" w:cs="微软雅黑"/>
                <w:sz w:val="14"/>
                <w:szCs w:val="14"/>
                <w:lang w:eastAsia="zh-CN"/>
              </w:rPr>
              <w:t>通讯数值</w:t>
            </w:r>
            <w:r>
              <w:rPr>
                <w:rFonts w:hint="eastAsia" w:hAnsi="微软雅黑" w:cs="微软雅黑"/>
                <w:sz w:val="14"/>
                <w:szCs w:val="14"/>
                <w:lang w:val="en-US" w:eastAsia="zh-CN"/>
              </w:rPr>
              <w:t>×放大系数×CT</w:t>
            </w: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231" w:hRule="atLeast"/>
          <w:jc w:val="center"/>
        </w:trPr>
        <w:tc>
          <w:tcPr>
            <w:tcW w:w="687" w:type="dxa"/>
            <w:vAlign w:val="top"/>
          </w:tcPr>
          <w:p>
            <w:pPr>
              <w:rPr>
                <w:rFonts w:hint="default" w:ascii="微软雅黑" w:hAnsi="微软雅黑" w:eastAsia="微软雅黑" w:cs="微软雅黑"/>
                <w:strike w:val="0"/>
                <w:sz w:val="14"/>
                <w:szCs w:val="14"/>
                <w:lang w:val="en-US" w:eastAsia="zh-CN"/>
              </w:rPr>
            </w:pPr>
            <w:r>
              <w:rPr>
                <w:rFonts w:hint="eastAsia" w:hAnsi="微软雅黑" w:cs="微软雅黑"/>
                <w:strike w:val="0"/>
                <w:sz w:val="14"/>
                <w:szCs w:val="14"/>
                <w:lang w:val="en-US" w:eastAsia="zh-CN"/>
              </w:rPr>
              <w:t>3</w:t>
            </w:r>
          </w:p>
        </w:tc>
        <w:tc>
          <w:tcPr>
            <w:tcW w:w="1500" w:type="dxa"/>
            <w:vAlign w:val="top"/>
          </w:tcPr>
          <w:p>
            <w:pPr>
              <w:rPr>
                <w:rFonts w:hint="default" w:ascii="微软雅黑" w:hAnsi="微软雅黑" w:eastAsia="微软雅黑" w:cs="微软雅黑"/>
                <w:strike w:val="0"/>
                <w:sz w:val="14"/>
                <w:szCs w:val="14"/>
                <w:lang w:val="en-US" w:eastAsia="zh-CN"/>
              </w:rPr>
            </w:pPr>
            <w:r>
              <w:rPr>
                <w:rFonts w:hint="eastAsia" w:hAnsi="微软雅黑" w:cs="微软雅黑"/>
                <w:strike w:val="0"/>
                <w:sz w:val="14"/>
                <w:szCs w:val="14"/>
                <w:lang w:eastAsia="zh-CN"/>
              </w:rPr>
              <w:t>单相功率</w:t>
            </w:r>
            <w:r>
              <w:rPr>
                <w:rFonts w:hint="eastAsia" w:hAnsi="微软雅黑" w:cs="微软雅黑"/>
                <w:strike w:val="0"/>
                <w:sz w:val="14"/>
                <w:szCs w:val="14"/>
                <w:lang w:val="en-US" w:eastAsia="zh-CN"/>
              </w:rPr>
              <w:t>/功率总和</w:t>
            </w:r>
          </w:p>
        </w:tc>
        <w:tc>
          <w:tcPr>
            <w:tcW w:w="1095" w:type="dxa"/>
            <w:vAlign w:val="top"/>
          </w:tcPr>
          <w:p>
            <w:pPr>
              <w:rPr>
                <w:rFonts w:hint="eastAsia" w:ascii="微软雅黑" w:hAnsi="微软雅黑" w:eastAsia="微软雅黑" w:cs="微软雅黑"/>
                <w:sz w:val="14"/>
                <w:szCs w:val="14"/>
                <w:lang w:eastAsia="zh-CN"/>
              </w:rPr>
            </w:pPr>
            <w:r>
              <w:rPr>
                <w:rFonts w:hint="eastAsia" w:hAnsi="微软雅黑" w:cs="微软雅黑"/>
                <w:sz w:val="14"/>
                <w:szCs w:val="14"/>
                <w:lang w:eastAsia="zh-CN"/>
              </w:rPr>
              <w:t>二次侧</w:t>
            </w:r>
          </w:p>
        </w:tc>
        <w:tc>
          <w:tcPr>
            <w:tcW w:w="2443" w:type="dxa"/>
            <w:vAlign w:val="top"/>
          </w:tcPr>
          <w:p>
            <w:pPr>
              <w:rPr>
                <w:rFonts w:hint="default" w:ascii="微软雅黑" w:hAnsi="微软雅黑" w:eastAsia="微软雅黑" w:cs="微软雅黑"/>
                <w:strike/>
                <w:sz w:val="14"/>
                <w:szCs w:val="14"/>
                <w:lang w:val="en-US"/>
              </w:rPr>
            </w:pPr>
            <w:r>
              <w:rPr>
                <w:rFonts w:hint="eastAsia" w:hAnsi="微软雅黑" w:cs="微软雅黑"/>
                <w:sz w:val="14"/>
                <w:szCs w:val="14"/>
                <w:lang w:eastAsia="zh-CN"/>
              </w:rPr>
              <w:t>通讯数值</w:t>
            </w:r>
            <w:r>
              <w:rPr>
                <w:rFonts w:hint="eastAsia" w:hAnsi="微软雅黑" w:cs="微软雅黑"/>
                <w:sz w:val="14"/>
                <w:szCs w:val="14"/>
                <w:lang w:val="en-US" w:eastAsia="zh-CN"/>
              </w:rPr>
              <w:t>×放大系数×PT×CT</w:t>
            </w:r>
          </w:p>
        </w:tc>
      </w:tr>
    </w:tbl>
    <w:p>
      <w:pPr>
        <w:pStyle w:val="27"/>
        <w:ind w:left="0" w:leftChars="0" w:firstLine="0" w:firstLineChars="0"/>
        <w:jc w:val="left"/>
        <w:rPr>
          <w:rFonts w:hint="default" w:ascii="微软雅黑" w:hAnsi="微软雅黑" w:eastAsia="微软雅黑" w:cs="微软雅黑"/>
          <w:b/>
          <w:sz w:val="14"/>
          <w:szCs w:val="14"/>
          <w:lang w:val="en-US"/>
        </w:rPr>
      </w:pPr>
      <w:r>
        <w:rPr>
          <w:rFonts w:hint="eastAsia" w:hAnsi="微软雅黑" w:cs="微软雅黑"/>
          <w:b/>
          <w:i w:val="0"/>
          <w:iCs/>
          <w:sz w:val="14"/>
          <w:szCs w:val="14"/>
          <w:lang w:val="en-US" w:eastAsia="zh-CN"/>
        </w:rPr>
        <w:t xml:space="preserve"> </w:t>
      </w:r>
      <w:r>
        <w:rPr>
          <w:rFonts w:hint="eastAsia" w:hAnsi="微软雅黑" w:cs="微软雅黑"/>
          <w:b/>
          <w:i/>
          <w:iCs w:val="0"/>
          <w:sz w:val="14"/>
          <w:szCs w:val="14"/>
          <w:lang w:val="en-US" w:eastAsia="zh-CN"/>
        </w:rPr>
        <w:t xml:space="preserve"> 采用二次测数据传输数值可以最大程度的保留计算准确度，用户在处理过程中一定要注意对应的PT和CT比值</w:t>
      </w:r>
    </w:p>
    <w:p>
      <w:pPr>
        <w:spacing w:line="360" w:lineRule="auto"/>
        <w:rPr>
          <w:rFonts w:hint="eastAsia" w:ascii="微软雅黑" w:hAnsi="微软雅黑" w:eastAsia="微软雅黑" w:cs="微软雅黑"/>
          <w:b/>
          <w:sz w:val="14"/>
          <w:szCs w:val="14"/>
        </w:rPr>
      </w:pPr>
    </w:p>
    <w:p>
      <w:pPr>
        <w:pStyle w:val="3"/>
        <w:rPr>
          <w:rFonts w:hint="eastAsia" w:ascii="微软雅黑" w:hAnsi="微软雅黑" w:eastAsia="微软雅黑" w:cs="微软雅黑"/>
          <w:sz w:val="18"/>
          <w:szCs w:val="18"/>
        </w:rPr>
      </w:pPr>
      <w:r>
        <w:rPr>
          <w:rFonts w:hint="eastAsia" w:ascii="微软雅黑" w:hAnsi="微软雅黑" w:eastAsia="微软雅黑" w:cs="微软雅黑"/>
          <w:sz w:val="18"/>
          <w:szCs w:val="18"/>
        </w:rPr>
        <w:t>3.</w:t>
      </w:r>
      <w:r>
        <w:rPr>
          <w:rFonts w:hint="eastAsia" w:hAnsi="微软雅黑" w:cs="微软雅黑"/>
          <w:sz w:val="18"/>
          <w:szCs w:val="18"/>
          <w:lang w:val="en-US" w:eastAsia="zh-CN"/>
        </w:rPr>
        <w:t>7</w:t>
      </w:r>
      <w:r>
        <w:rPr>
          <w:rFonts w:hint="eastAsia" w:ascii="微软雅黑" w:hAnsi="微软雅黑" w:eastAsia="微软雅黑" w:cs="微软雅黑"/>
          <w:sz w:val="18"/>
          <w:szCs w:val="18"/>
        </w:rPr>
        <w:t>配置数据寄存器列表</w:t>
      </w:r>
    </w:p>
    <w:tbl>
      <w:tblPr>
        <w:tblStyle w:val="18"/>
        <w:tblW w:w="5564" w:type="dxa"/>
        <w:jc w:val="center"/>
        <w:tblInd w:w="0" w:type="dxa"/>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
      <w:tblGrid>
        <w:gridCol w:w="1306"/>
        <w:gridCol w:w="1472"/>
        <w:gridCol w:w="2786"/>
      </w:tblGrid>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379" w:hRule="atLeast"/>
          <w:jc w:val="center"/>
        </w:trPr>
        <w:tc>
          <w:tcPr>
            <w:tcW w:w="1306" w:type="dxa"/>
            <w:vAlign w:val="top"/>
          </w:tcPr>
          <w:p>
            <w:pPr>
              <w:rPr>
                <w:rFonts w:hint="eastAsia" w:ascii="微软雅黑" w:hAnsi="微软雅黑" w:eastAsia="微软雅黑" w:cs="微软雅黑"/>
                <w:b/>
                <w:sz w:val="14"/>
                <w:szCs w:val="14"/>
              </w:rPr>
            </w:pPr>
            <w:r>
              <w:rPr>
                <w:rFonts w:hint="eastAsia" w:ascii="微软雅黑" w:hAnsi="微软雅黑" w:eastAsia="微软雅黑" w:cs="微软雅黑"/>
                <w:b/>
                <w:sz w:val="14"/>
                <w:szCs w:val="14"/>
              </w:rPr>
              <w:t>寄存器地址</w:t>
            </w:r>
          </w:p>
        </w:tc>
        <w:tc>
          <w:tcPr>
            <w:tcW w:w="1472" w:type="dxa"/>
            <w:vAlign w:val="top"/>
          </w:tcPr>
          <w:p>
            <w:pPr>
              <w:rPr>
                <w:rFonts w:hint="eastAsia" w:ascii="微软雅黑" w:hAnsi="微软雅黑" w:eastAsia="微软雅黑" w:cs="微软雅黑"/>
                <w:b/>
                <w:sz w:val="14"/>
                <w:szCs w:val="14"/>
              </w:rPr>
            </w:pPr>
            <w:r>
              <w:rPr>
                <w:rFonts w:hint="eastAsia" w:ascii="微软雅黑" w:hAnsi="微软雅黑" w:eastAsia="微软雅黑" w:cs="微软雅黑"/>
                <w:b/>
                <w:sz w:val="14"/>
                <w:szCs w:val="14"/>
              </w:rPr>
              <w:t>定义</w:t>
            </w:r>
          </w:p>
        </w:tc>
        <w:tc>
          <w:tcPr>
            <w:tcW w:w="2786" w:type="dxa"/>
            <w:vAlign w:val="top"/>
          </w:tcPr>
          <w:p>
            <w:pPr>
              <w:rPr>
                <w:rFonts w:hint="eastAsia" w:ascii="微软雅黑" w:hAnsi="微软雅黑" w:eastAsia="微软雅黑" w:cs="微软雅黑"/>
                <w:b/>
                <w:sz w:val="14"/>
                <w:szCs w:val="14"/>
              </w:rPr>
            </w:pPr>
            <w:r>
              <w:rPr>
                <w:rFonts w:hint="eastAsia" w:ascii="微软雅黑" w:hAnsi="微软雅黑" w:eastAsia="微软雅黑" w:cs="微软雅黑"/>
                <w:b/>
                <w:sz w:val="14"/>
                <w:szCs w:val="14"/>
              </w:rPr>
              <w:t>说明</w:t>
            </w: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658" w:hRule="atLeast"/>
          <w:jc w:val="center"/>
        </w:trPr>
        <w:tc>
          <w:tcPr>
            <w:tcW w:w="1306"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46001</w:t>
            </w:r>
          </w:p>
        </w:tc>
        <w:tc>
          <w:tcPr>
            <w:tcW w:w="1472"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通讯地址</w:t>
            </w:r>
          </w:p>
        </w:tc>
        <w:tc>
          <w:tcPr>
            <w:tcW w:w="2786"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1 – 247</w:t>
            </w:r>
          </w:p>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出厂默认为1</w:t>
            </w: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1934" w:hRule="atLeast"/>
          <w:jc w:val="center"/>
        </w:trPr>
        <w:tc>
          <w:tcPr>
            <w:tcW w:w="1306"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46002</w:t>
            </w:r>
          </w:p>
        </w:tc>
        <w:tc>
          <w:tcPr>
            <w:tcW w:w="1472"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通讯波特率</w:t>
            </w:r>
          </w:p>
        </w:tc>
        <w:tc>
          <w:tcPr>
            <w:tcW w:w="2786"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0：2400</w:t>
            </w:r>
          </w:p>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1：4800</w:t>
            </w:r>
          </w:p>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2：9600</w:t>
            </w:r>
          </w:p>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3：19200</w:t>
            </w:r>
          </w:p>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4：38400</w:t>
            </w:r>
          </w:p>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出厂默认为9600</w:t>
            </w: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1565" w:hRule="atLeast"/>
          <w:jc w:val="center"/>
        </w:trPr>
        <w:tc>
          <w:tcPr>
            <w:tcW w:w="1306"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46003</w:t>
            </w:r>
          </w:p>
        </w:tc>
        <w:tc>
          <w:tcPr>
            <w:tcW w:w="1472"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CT一次侧设置</w:t>
            </w:r>
          </w:p>
        </w:tc>
        <w:tc>
          <w:tcPr>
            <w:tcW w:w="2786"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范围1-50000，出厂默认为5</w:t>
            </w:r>
          </w:p>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单位A</w:t>
            </w:r>
          </w:p>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CT一次侧设置应按5的倍数，否则，仪表将自动设置为离设置值最近的一个5的倍数</w:t>
            </w: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658" w:hRule="atLeast"/>
          <w:jc w:val="center"/>
        </w:trPr>
        <w:tc>
          <w:tcPr>
            <w:tcW w:w="1306"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46004</w:t>
            </w:r>
          </w:p>
        </w:tc>
        <w:tc>
          <w:tcPr>
            <w:tcW w:w="1472"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CT二次侧设置</w:t>
            </w:r>
          </w:p>
        </w:tc>
        <w:tc>
          <w:tcPr>
            <w:tcW w:w="2786"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可选5或1，出厂默认为5</w:t>
            </w:r>
          </w:p>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单位A</w:t>
            </w: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2273" w:hRule="atLeast"/>
          <w:jc w:val="center"/>
        </w:trPr>
        <w:tc>
          <w:tcPr>
            <w:tcW w:w="1306"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46005</w:t>
            </w:r>
          </w:p>
        </w:tc>
        <w:tc>
          <w:tcPr>
            <w:tcW w:w="1472"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PT一次侧设置</w:t>
            </w:r>
          </w:p>
        </w:tc>
        <w:tc>
          <w:tcPr>
            <w:tcW w:w="2786"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范围0.0-100.0，出厂默认为0.0</w:t>
            </w:r>
          </w:p>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放大系数0.1</w:t>
            </w:r>
          </w:p>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单位KV</w:t>
            </w:r>
          </w:p>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当设置为0.0时，表示无PT设置</w:t>
            </w:r>
          </w:p>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PT一次侧设置应与二次侧的值成整数倍关系，否则，仪表将自动设置为离设置值最近的一个整倍数</w:t>
            </w: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943" w:hRule="atLeast"/>
          <w:jc w:val="center"/>
        </w:trPr>
        <w:tc>
          <w:tcPr>
            <w:tcW w:w="1306"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46006</w:t>
            </w:r>
          </w:p>
        </w:tc>
        <w:tc>
          <w:tcPr>
            <w:tcW w:w="1472"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PT二次侧设置</w:t>
            </w:r>
          </w:p>
        </w:tc>
        <w:tc>
          <w:tcPr>
            <w:tcW w:w="2786" w:type="dxa"/>
            <w:vAlign w:val="top"/>
          </w:tcPr>
          <w:p>
            <w:pPr>
              <w:jc w:val="left"/>
              <w:rPr>
                <w:rFonts w:hint="eastAsia" w:ascii="微软雅黑" w:hAnsi="微软雅黑" w:eastAsia="微软雅黑" w:cs="微软雅黑"/>
                <w:sz w:val="14"/>
                <w:szCs w:val="14"/>
              </w:rPr>
            </w:pPr>
            <w:r>
              <w:rPr>
                <w:rFonts w:hint="eastAsia" w:ascii="微软雅黑" w:hAnsi="微软雅黑" w:eastAsia="微软雅黑" w:cs="微软雅黑"/>
                <w:sz w:val="14"/>
                <w:szCs w:val="14"/>
              </w:rPr>
              <w:t>范围10.0-500.0，出厂默认为220.0</w:t>
            </w:r>
          </w:p>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放大系数0.1</w:t>
            </w:r>
          </w:p>
          <w:p>
            <w:pPr>
              <w:jc w:val="left"/>
              <w:rPr>
                <w:rFonts w:hint="eastAsia" w:ascii="微软雅黑" w:hAnsi="微软雅黑" w:eastAsia="微软雅黑" w:cs="微软雅黑"/>
                <w:sz w:val="14"/>
                <w:szCs w:val="14"/>
              </w:rPr>
            </w:pPr>
            <w:r>
              <w:rPr>
                <w:rFonts w:hint="eastAsia" w:ascii="微软雅黑" w:hAnsi="微软雅黑" w:eastAsia="微软雅黑" w:cs="微软雅黑"/>
                <w:sz w:val="14"/>
                <w:szCs w:val="14"/>
              </w:rPr>
              <w:t>单位V</w:t>
            </w: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977" w:hRule="atLeast"/>
          <w:jc w:val="center"/>
        </w:trPr>
        <w:tc>
          <w:tcPr>
            <w:tcW w:w="1306"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46007</w:t>
            </w:r>
          </w:p>
        </w:tc>
        <w:tc>
          <w:tcPr>
            <w:tcW w:w="1472"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测量模式</w:t>
            </w:r>
          </w:p>
        </w:tc>
        <w:tc>
          <w:tcPr>
            <w:tcW w:w="2786"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0：三相四线星形</w:t>
            </w:r>
          </w:p>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1：三相三线三角形</w:t>
            </w:r>
          </w:p>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出厂默认为三相四线星形</w:t>
            </w: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632" w:hRule="atLeast"/>
          <w:jc w:val="center"/>
        </w:trPr>
        <w:tc>
          <w:tcPr>
            <w:tcW w:w="1306" w:type="dxa"/>
            <w:vAlign w:val="top"/>
          </w:tcPr>
          <w:p>
            <w:pPr>
              <w:rPr>
                <w:rFonts w:hint="eastAsia" w:ascii="微软雅黑" w:hAnsi="微软雅黑" w:eastAsia="微软雅黑" w:cs="微软雅黑"/>
                <w:color w:val="auto"/>
                <w:sz w:val="14"/>
                <w:szCs w:val="14"/>
              </w:rPr>
            </w:pPr>
            <w:r>
              <w:rPr>
                <w:rFonts w:hint="eastAsia" w:ascii="微软雅黑" w:hAnsi="微软雅黑" w:eastAsia="微软雅黑" w:cs="微软雅黑"/>
                <w:color w:val="auto"/>
                <w:sz w:val="14"/>
                <w:szCs w:val="14"/>
              </w:rPr>
              <w:t>46008</w:t>
            </w:r>
          </w:p>
        </w:tc>
        <w:tc>
          <w:tcPr>
            <w:tcW w:w="1472" w:type="dxa"/>
            <w:vAlign w:val="top"/>
          </w:tcPr>
          <w:p>
            <w:pPr>
              <w:rPr>
                <w:rFonts w:hint="eastAsia" w:ascii="微软雅黑" w:hAnsi="微软雅黑" w:eastAsia="微软雅黑" w:cs="微软雅黑"/>
                <w:color w:val="auto"/>
                <w:sz w:val="14"/>
                <w:szCs w:val="14"/>
              </w:rPr>
            </w:pPr>
            <w:r>
              <w:rPr>
                <w:rFonts w:hint="eastAsia" w:ascii="微软雅黑" w:hAnsi="微软雅黑" w:eastAsia="微软雅黑" w:cs="微软雅黑"/>
                <w:color w:val="auto"/>
                <w:sz w:val="14"/>
                <w:szCs w:val="14"/>
              </w:rPr>
              <w:t>按键无响应等待时间</w:t>
            </w:r>
          </w:p>
        </w:tc>
        <w:tc>
          <w:tcPr>
            <w:tcW w:w="2786" w:type="dxa"/>
            <w:vAlign w:val="top"/>
          </w:tcPr>
          <w:p>
            <w:pPr>
              <w:rPr>
                <w:rFonts w:hint="eastAsia" w:ascii="微软雅黑" w:hAnsi="微软雅黑" w:eastAsia="微软雅黑" w:cs="微软雅黑"/>
                <w:color w:val="auto"/>
                <w:sz w:val="14"/>
                <w:szCs w:val="14"/>
              </w:rPr>
            </w:pPr>
            <w:r>
              <w:rPr>
                <w:rFonts w:hint="eastAsia" w:ascii="微软雅黑" w:hAnsi="微软雅黑" w:eastAsia="微软雅黑" w:cs="微软雅黑"/>
                <w:color w:val="auto"/>
                <w:sz w:val="14"/>
                <w:szCs w:val="14"/>
              </w:rPr>
              <w:t>0-300，单位秒</w:t>
            </w: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632" w:hRule="atLeast"/>
          <w:jc w:val="center"/>
        </w:trPr>
        <w:tc>
          <w:tcPr>
            <w:tcW w:w="1306" w:type="dxa"/>
            <w:vAlign w:val="top"/>
          </w:tcPr>
          <w:p>
            <w:pPr>
              <w:rPr>
                <w:rFonts w:hint="eastAsia" w:ascii="微软雅黑" w:hAnsi="微软雅黑" w:eastAsia="微软雅黑" w:cs="微软雅黑"/>
                <w:color w:val="auto"/>
                <w:sz w:val="14"/>
                <w:szCs w:val="14"/>
              </w:rPr>
            </w:pPr>
            <w:r>
              <w:rPr>
                <w:rFonts w:hint="eastAsia" w:ascii="微软雅黑" w:hAnsi="微软雅黑" w:eastAsia="微软雅黑" w:cs="微软雅黑"/>
                <w:color w:val="auto"/>
                <w:sz w:val="14"/>
                <w:szCs w:val="14"/>
              </w:rPr>
              <w:t>46009</w:t>
            </w:r>
          </w:p>
        </w:tc>
        <w:tc>
          <w:tcPr>
            <w:tcW w:w="1472" w:type="dxa"/>
            <w:vAlign w:val="top"/>
          </w:tcPr>
          <w:p>
            <w:pPr>
              <w:rPr>
                <w:rFonts w:hint="eastAsia" w:ascii="微软雅黑" w:hAnsi="微软雅黑" w:eastAsia="微软雅黑" w:cs="微软雅黑"/>
                <w:color w:val="auto"/>
                <w:sz w:val="14"/>
                <w:szCs w:val="14"/>
              </w:rPr>
            </w:pPr>
            <w:r>
              <w:rPr>
                <w:rFonts w:hint="eastAsia" w:ascii="微软雅黑" w:hAnsi="微软雅黑" w:eastAsia="微软雅黑" w:cs="微软雅黑"/>
                <w:color w:val="auto"/>
                <w:sz w:val="14"/>
                <w:szCs w:val="14"/>
              </w:rPr>
              <w:t>轮询菜单间隔时间</w:t>
            </w:r>
          </w:p>
        </w:tc>
        <w:tc>
          <w:tcPr>
            <w:tcW w:w="2786" w:type="dxa"/>
            <w:vAlign w:val="top"/>
          </w:tcPr>
          <w:p>
            <w:pPr>
              <w:rPr>
                <w:rFonts w:hint="eastAsia" w:ascii="微软雅黑" w:hAnsi="微软雅黑" w:eastAsia="微软雅黑" w:cs="微软雅黑"/>
                <w:color w:val="auto"/>
                <w:sz w:val="14"/>
                <w:szCs w:val="14"/>
              </w:rPr>
            </w:pPr>
            <w:r>
              <w:rPr>
                <w:rFonts w:hint="eastAsia" w:ascii="微软雅黑" w:hAnsi="微软雅黑" w:eastAsia="微软雅黑" w:cs="微软雅黑"/>
                <w:color w:val="auto"/>
                <w:sz w:val="14"/>
                <w:szCs w:val="14"/>
              </w:rPr>
              <w:t>5-60，单位秒</w:t>
            </w: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339" w:hRule="atLeast"/>
          <w:jc w:val="center"/>
        </w:trPr>
        <w:tc>
          <w:tcPr>
            <w:tcW w:w="1306"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46010-46016</w:t>
            </w:r>
          </w:p>
        </w:tc>
        <w:tc>
          <w:tcPr>
            <w:tcW w:w="1472"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保留</w:t>
            </w:r>
          </w:p>
        </w:tc>
        <w:tc>
          <w:tcPr>
            <w:tcW w:w="2786"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保留</w:t>
            </w: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632" w:hRule="atLeast"/>
          <w:jc w:val="center"/>
        </w:trPr>
        <w:tc>
          <w:tcPr>
            <w:tcW w:w="1306"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46017</w:t>
            </w:r>
          </w:p>
        </w:tc>
        <w:tc>
          <w:tcPr>
            <w:tcW w:w="1472"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清除电度数据命令</w:t>
            </w:r>
          </w:p>
        </w:tc>
        <w:tc>
          <w:tcPr>
            <w:tcW w:w="2786"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写入1234清除</w:t>
            </w: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632" w:hRule="atLeast"/>
          <w:jc w:val="center"/>
        </w:trPr>
        <w:tc>
          <w:tcPr>
            <w:tcW w:w="1306"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46018</w:t>
            </w:r>
          </w:p>
        </w:tc>
        <w:tc>
          <w:tcPr>
            <w:tcW w:w="1472"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清除复费率数据命令</w:t>
            </w:r>
          </w:p>
        </w:tc>
        <w:tc>
          <w:tcPr>
            <w:tcW w:w="2786"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写入2345清除</w:t>
            </w: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658" w:hRule="atLeast"/>
          <w:jc w:val="center"/>
        </w:trPr>
        <w:tc>
          <w:tcPr>
            <w:tcW w:w="1306"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46019</w:t>
            </w:r>
          </w:p>
        </w:tc>
        <w:tc>
          <w:tcPr>
            <w:tcW w:w="1472"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清除SOE事件记录命令</w:t>
            </w:r>
          </w:p>
        </w:tc>
        <w:tc>
          <w:tcPr>
            <w:tcW w:w="2786"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写入3456清除</w:t>
            </w: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359" w:hRule="atLeast"/>
          <w:jc w:val="center"/>
        </w:trPr>
        <w:tc>
          <w:tcPr>
            <w:tcW w:w="1306"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46020-46025</w:t>
            </w:r>
          </w:p>
        </w:tc>
        <w:tc>
          <w:tcPr>
            <w:tcW w:w="1472"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保留</w:t>
            </w:r>
          </w:p>
        </w:tc>
        <w:tc>
          <w:tcPr>
            <w:tcW w:w="2786"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保留</w:t>
            </w: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658" w:hRule="atLeast"/>
          <w:jc w:val="center"/>
        </w:trPr>
        <w:tc>
          <w:tcPr>
            <w:tcW w:w="1306"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46026</w:t>
            </w:r>
          </w:p>
        </w:tc>
        <w:tc>
          <w:tcPr>
            <w:tcW w:w="1472"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继电器一控制模式</w:t>
            </w:r>
          </w:p>
        </w:tc>
        <w:tc>
          <w:tcPr>
            <w:tcW w:w="2786"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0：自动报警控制</w:t>
            </w:r>
          </w:p>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1：人工指令控制</w:t>
            </w: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3031" w:hRule="atLeast"/>
          <w:jc w:val="center"/>
        </w:trPr>
        <w:tc>
          <w:tcPr>
            <w:tcW w:w="1306"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46027</w:t>
            </w:r>
          </w:p>
        </w:tc>
        <w:tc>
          <w:tcPr>
            <w:tcW w:w="1472"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继电器一动作对象</w:t>
            </w:r>
          </w:p>
        </w:tc>
        <w:tc>
          <w:tcPr>
            <w:tcW w:w="2786"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0：无对象</w:t>
            </w:r>
          </w:p>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1：A相电压</w:t>
            </w:r>
          </w:p>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2：B相电压</w:t>
            </w:r>
          </w:p>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3：C相电压</w:t>
            </w:r>
          </w:p>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4：A相电流</w:t>
            </w:r>
          </w:p>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5：B相电流</w:t>
            </w:r>
          </w:p>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6：C相电流</w:t>
            </w:r>
          </w:p>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7：任一相电压</w:t>
            </w:r>
          </w:p>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8：任一相电流</w:t>
            </w:r>
          </w:p>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9：A相有功功率</w:t>
            </w:r>
          </w:p>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10：B相有功功率</w:t>
            </w:r>
          </w:p>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11：C相有功功率</w:t>
            </w:r>
          </w:p>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12：任一相有功功率</w:t>
            </w:r>
          </w:p>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13：总有功功率</w:t>
            </w:r>
          </w:p>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14：A相无功功率</w:t>
            </w:r>
          </w:p>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15：B相无功功率</w:t>
            </w:r>
          </w:p>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16：C相无功功率</w:t>
            </w:r>
          </w:p>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17：任一相无功功率</w:t>
            </w:r>
          </w:p>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18：总无功功率</w:t>
            </w:r>
          </w:p>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19：A相功率因数</w:t>
            </w:r>
          </w:p>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20：B相功率因数</w:t>
            </w:r>
          </w:p>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21：C相功率因数</w:t>
            </w:r>
          </w:p>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22：任一相功率因数</w:t>
            </w:r>
          </w:p>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23：总功率因数</w:t>
            </w:r>
          </w:p>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24：频率</w:t>
            </w:r>
          </w:p>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25：A相电压偏差</w:t>
            </w:r>
          </w:p>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26：B相电压偏差</w:t>
            </w:r>
          </w:p>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27：C相电压偏差</w:t>
            </w:r>
          </w:p>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28：任一相电压偏差</w:t>
            </w:r>
          </w:p>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29：A相电压谐波总含量THD</w:t>
            </w:r>
          </w:p>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30：B相电压谐波总含量THD</w:t>
            </w:r>
          </w:p>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31：C相电压谐波总含量THD</w:t>
            </w:r>
          </w:p>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32：任一相电压谐波总含量THD</w:t>
            </w:r>
          </w:p>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33：A相电流谐波总含量THD</w:t>
            </w:r>
          </w:p>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34：B相电流谐波总含量THD</w:t>
            </w:r>
          </w:p>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35：C相电流谐波总含量THD</w:t>
            </w:r>
          </w:p>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36：任一相电流谐波总含量THD</w:t>
            </w:r>
          </w:p>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其他值保留</w:t>
            </w: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632" w:hRule="atLeast"/>
          <w:jc w:val="center"/>
        </w:trPr>
        <w:tc>
          <w:tcPr>
            <w:tcW w:w="1306"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46028</w:t>
            </w:r>
          </w:p>
        </w:tc>
        <w:tc>
          <w:tcPr>
            <w:tcW w:w="1472"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继电器一动作上限值</w:t>
            </w:r>
          </w:p>
        </w:tc>
        <w:tc>
          <w:tcPr>
            <w:tcW w:w="2786" w:type="dxa"/>
            <w:vMerge w:val="restart"/>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0-65535，均按二次侧值设定，放大系数及单位同测量量值自身属性</w:t>
            </w: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534" w:hRule="atLeast"/>
          <w:jc w:val="center"/>
        </w:trPr>
        <w:tc>
          <w:tcPr>
            <w:tcW w:w="1306"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46029</w:t>
            </w:r>
          </w:p>
        </w:tc>
        <w:tc>
          <w:tcPr>
            <w:tcW w:w="1472"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继电器一动作下限值</w:t>
            </w:r>
          </w:p>
        </w:tc>
        <w:tc>
          <w:tcPr>
            <w:tcW w:w="2786" w:type="dxa"/>
            <w:vMerge w:val="continue"/>
            <w:vAlign w:val="top"/>
          </w:tcPr>
          <w:p>
            <w:pPr>
              <w:rPr>
                <w:rFonts w:hint="eastAsia" w:ascii="微软雅黑" w:hAnsi="微软雅黑" w:eastAsia="微软雅黑" w:cs="微软雅黑"/>
                <w:sz w:val="14"/>
                <w:szCs w:val="14"/>
              </w:rPr>
            </w:pP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977" w:hRule="atLeast"/>
          <w:jc w:val="center"/>
        </w:trPr>
        <w:tc>
          <w:tcPr>
            <w:tcW w:w="1306"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46030</w:t>
            </w:r>
          </w:p>
        </w:tc>
        <w:tc>
          <w:tcPr>
            <w:tcW w:w="1472"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继电器一动作延时</w:t>
            </w:r>
          </w:p>
        </w:tc>
        <w:tc>
          <w:tcPr>
            <w:tcW w:w="2786"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0 – 1200s，仅当继电器控制模式设定为自动报警控制时有效</w:t>
            </w:r>
          </w:p>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0表示立即动作</w:t>
            </w: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997" w:hRule="atLeast"/>
          <w:jc w:val="center"/>
        </w:trPr>
        <w:tc>
          <w:tcPr>
            <w:tcW w:w="1306"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46031</w:t>
            </w:r>
          </w:p>
        </w:tc>
        <w:tc>
          <w:tcPr>
            <w:tcW w:w="1472"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继电器一复归时间</w:t>
            </w:r>
          </w:p>
        </w:tc>
        <w:tc>
          <w:tcPr>
            <w:tcW w:w="2786"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0 – 1200s，仅当继电器控制模式设定为人工指令控制时有效</w:t>
            </w:r>
          </w:p>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0表示闭锁</w:t>
            </w: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632" w:hRule="atLeast"/>
          <w:jc w:val="center"/>
        </w:trPr>
        <w:tc>
          <w:tcPr>
            <w:tcW w:w="1306"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46032-46037</w:t>
            </w:r>
          </w:p>
        </w:tc>
        <w:tc>
          <w:tcPr>
            <w:tcW w:w="1472"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继电器二设置寄存器</w:t>
            </w:r>
          </w:p>
        </w:tc>
        <w:tc>
          <w:tcPr>
            <w:tcW w:w="2786"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同继电器一设置寄存器46026-46031</w:t>
            </w: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6230" w:hRule="atLeast"/>
          <w:jc w:val="center"/>
        </w:trPr>
        <w:tc>
          <w:tcPr>
            <w:tcW w:w="1306"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46038</w:t>
            </w:r>
          </w:p>
        </w:tc>
        <w:tc>
          <w:tcPr>
            <w:tcW w:w="1472"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模拟量输出一对象</w:t>
            </w:r>
          </w:p>
        </w:tc>
        <w:tc>
          <w:tcPr>
            <w:tcW w:w="2786"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0：禁止输出</w:t>
            </w:r>
          </w:p>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1：A相电压</w:t>
            </w:r>
          </w:p>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2：B相电压</w:t>
            </w:r>
          </w:p>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3：C相电压</w:t>
            </w:r>
          </w:p>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4：AB线电压</w:t>
            </w:r>
          </w:p>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5：BC线电压</w:t>
            </w:r>
          </w:p>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6：CA线电压</w:t>
            </w:r>
          </w:p>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7：A相电流</w:t>
            </w:r>
          </w:p>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8：B相电流</w:t>
            </w:r>
          </w:p>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9：C相电流</w:t>
            </w:r>
          </w:p>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10：A相有功功率</w:t>
            </w:r>
          </w:p>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11：B相有功功率</w:t>
            </w:r>
          </w:p>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12：C相有功功率</w:t>
            </w:r>
          </w:p>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13：三相总有功功率</w:t>
            </w:r>
          </w:p>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14：A相无功功率</w:t>
            </w:r>
          </w:p>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15：B相无功功率</w:t>
            </w:r>
          </w:p>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16：C相无功功率</w:t>
            </w:r>
          </w:p>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17：三相总无功功率</w:t>
            </w:r>
          </w:p>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18：A相功率因数</w:t>
            </w:r>
          </w:p>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19：B相功率因数</w:t>
            </w:r>
          </w:p>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20：C相功率因数</w:t>
            </w:r>
          </w:p>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21：三相总功率因数</w:t>
            </w:r>
          </w:p>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22：频率</w:t>
            </w:r>
          </w:p>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其他值保留</w:t>
            </w: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662" w:hRule="atLeast"/>
          <w:jc w:val="center"/>
        </w:trPr>
        <w:tc>
          <w:tcPr>
            <w:tcW w:w="1306"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46039</w:t>
            </w:r>
          </w:p>
        </w:tc>
        <w:tc>
          <w:tcPr>
            <w:tcW w:w="1472"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模拟量输出二对象</w:t>
            </w:r>
          </w:p>
        </w:tc>
        <w:tc>
          <w:tcPr>
            <w:tcW w:w="2786"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同模拟量输出一对象</w:t>
            </w:r>
          </w:p>
        </w:tc>
      </w:tr>
    </w:tbl>
    <w:p>
      <w:pPr>
        <w:pStyle w:val="27"/>
        <w:ind w:left="360" w:firstLine="0" w:firstLineChars="0"/>
        <w:jc w:val="left"/>
        <w:rPr>
          <w:rFonts w:hint="eastAsia" w:ascii="微软雅黑" w:hAnsi="微软雅黑" w:eastAsia="微软雅黑" w:cs="微软雅黑"/>
          <w:b/>
          <w:i/>
          <w:sz w:val="14"/>
          <w:szCs w:val="14"/>
        </w:rPr>
      </w:pPr>
      <w:r>
        <w:rPr>
          <w:rFonts w:hint="eastAsia" w:ascii="微软雅黑" w:hAnsi="微软雅黑" w:eastAsia="微软雅黑" w:cs="微软雅黑"/>
          <w:b/>
          <w:i/>
          <w:sz w:val="14"/>
          <w:szCs w:val="14"/>
        </w:rPr>
        <w:t>注1： 保留寄存器及清除命令寄存器读取返回0</w:t>
      </w:r>
    </w:p>
    <w:p>
      <w:pPr>
        <w:pStyle w:val="27"/>
        <w:ind w:left="360" w:firstLine="0" w:firstLineChars="0"/>
        <w:jc w:val="left"/>
        <w:rPr>
          <w:rFonts w:hint="eastAsia" w:ascii="微软雅黑" w:hAnsi="微软雅黑" w:eastAsia="微软雅黑" w:cs="微软雅黑"/>
          <w:b/>
          <w:i/>
          <w:sz w:val="14"/>
          <w:szCs w:val="14"/>
        </w:rPr>
      </w:pPr>
      <w:r>
        <w:rPr>
          <w:rFonts w:hint="eastAsia" w:ascii="微软雅黑" w:hAnsi="微软雅黑" w:eastAsia="微软雅黑" w:cs="微软雅黑"/>
          <w:b/>
          <w:i/>
          <w:sz w:val="14"/>
          <w:szCs w:val="14"/>
        </w:rPr>
        <w:t>注2：其他未注明寄存器均为读写有效寄存器</w:t>
      </w:r>
    </w:p>
    <w:p>
      <w:pPr>
        <w:pStyle w:val="27"/>
        <w:ind w:left="360" w:firstLine="0" w:firstLineChars="0"/>
        <w:jc w:val="left"/>
        <w:rPr>
          <w:rFonts w:hint="eastAsia" w:ascii="微软雅黑" w:hAnsi="微软雅黑" w:eastAsia="微软雅黑" w:cs="微软雅黑"/>
          <w:b/>
          <w:i/>
          <w:sz w:val="14"/>
          <w:szCs w:val="14"/>
        </w:rPr>
      </w:pPr>
      <w:r>
        <w:rPr>
          <w:rFonts w:hint="eastAsia" w:ascii="微软雅黑" w:hAnsi="微软雅黑" w:eastAsia="微软雅黑" w:cs="微软雅黑"/>
          <w:b/>
          <w:i/>
          <w:sz w:val="14"/>
          <w:szCs w:val="14"/>
        </w:rPr>
        <w:t>注3：保留寄存器支持任意数据写入</w:t>
      </w:r>
    </w:p>
    <w:p>
      <w:pPr>
        <w:pStyle w:val="27"/>
        <w:ind w:left="360" w:firstLine="0" w:firstLineChars="0"/>
        <w:jc w:val="left"/>
        <w:rPr>
          <w:rFonts w:hint="eastAsia" w:ascii="微软雅黑" w:hAnsi="微软雅黑" w:eastAsia="微软雅黑" w:cs="微软雅黑"/>
          <w:b/>
          <w:i/>
          <w:sz w:val="14"/>
          <w:szCs w:val="14"/>
        </w:rPr>
      </w:pPr>
      <w:r>
        <w:rPr>
          <w:rFonts w:hint="eastAsia" w:ascii="微软雅黑" w:hAnsi="微软雅黑" w:eastAsia="微软雅黑" w:cs="微软雅黑"/>
          <w:b/>
          <w:i/>
          <w:sz w:val="14"/>
          <w:szCs w:val="14"/>
        </w:rPr>
        <w:t>注4：PT/CT一次侧值若小于二次侧值，则仪表默认交换数据</w:t>
      </w:r>
    </w:p>
    <w:p>
      <w:pPr>
        <w:pStyle w:val="27"/>
        <w:ind w:left="360" w:firstLine="0" w:firstLineChars="0"/>
        <w:jc w:val="left"/>
        <w:rPr>
          <w:rFonts w:hint="eastAsia" w:ascii="微软雅黑" w:hAnsi="微软雅黑" w:eastAsia="微软雅黑" w:cs="微软雅黑"/>
          <w:b/>
          <w:i/>
          <w:sz w:val="14"/>
          <w:szCs w:val="14"/>
        </w:rPr>
      </w:pPr>
      <w:r>
        <w:rPr>
          <w:rFonts w:hint="eastAsia" w:ascii="微软雅黑" w:hAnsi="微软雅黑" w:eastAsia="微软雅黑" w:cs="微软雅黑"/>
          <w:b/>
          <w:i/>
          <w:sz w:val="14"/>
          <w:szCs w:val="14"/>
        </w:rPr>
        <w:t>注5：继电器上限值若小于下限值，则仪表默认交换数据</w:t>
      </w:r>
    </w:p>
    <w:p>
      <w:pPr>
        <w:pStyle w:val="3"/>
        <w:rPr>
          <w:rFonts w:hint="eastAsia" w:ascii="微软雅黑" w:hAnsi="微软雅黑" w:eastAsia="微软雅黑" w:cs="微软雅黑"/>
          <w:sz w:val="18"/>
          <w:szCs w:val="18"/>
        </w:rPr>
      </w:pPr>
    </w:p>
    <w:p>
      <w:pPr>
        <w:pStyle w:val="3"/>
        <w:rPr>
          <w:rFonts w:hint="eastAsia" w:ascii="微软雅黑" w:hAnsi="微软雅黑" w:eastAsia="微软雅黑" w:cs="微软雅黑"/>
          <w:sz w:val="18"/>
          <w:szCs w:val="18"/>
        </w:rPr>
      </w:pPr>
      <w:r>
        <w:rPr>
          <w:rFonts w:hint="eastAsia" w:ascii="微软雅黑" w:hAnsi="微软雅黑" w:eastAsia="微软雅黑" w:cs="微软雅黑"/>
          <w:sz w:val="18"/>
          <w:szCs w:val="18"/>
        </w:rPr>
        <w:t>3.</w:t>
      </w:r>
      <w:r>
        <w:rPr>
          <w:rFonts w:hint="eastAsia" w:hAnsi="微软雅黑" w:cs="微软雅黑"/>
          <w:sz w:val="18"/>
          <w:szCs w:val="18"/>
          <w:lang w:val="en-US" w:eastAsia="zh-CN"/>
        </w:rPr>
        <w:t>8</w:t>
      </w:r>
      <w:r>
        <w:rPr>
          <w:rFonts w:hint="eastAsia" w:ascii="微软雅黑" w:hAnsi="微软雅黑" w:eastAsia="微软雅黑" w:cs="微软雅黑"/>
          <w:sz w:val="18"/>
          <w:szCs w:val="18"/>
        </w:rPr>
        <w:t>复费率设置寄存器列表</w:t>
      </w:r>
    </w:p>
    <w:tbl>
      <w:tblPr>
        <w:tblStyle w:val="18"/>
        <w:tblW w:w="5520" w:type="dxa"/>
        <w:jc w:val="center"/>
        <w:tblInd w:w="0" w:type="dxa"/>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
      <w:tblGrid>
        <w:gridCol w:w="986"/>
        <w:gridCol w:w="1742"/>
        <w:gridCol w:w="2792"/>
      </w:tblGrid>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312" w:hRule="atLeast"/>
          <w:jc w:val="center"/>
        </w:trPr>
        <w:tc>
          <w:tcPr>
            <w:tcW w:w="986" w:type="dxa"/>
            <w:vAlign w:val="top"/>
          </w:tcPr>
          <w:p>
            <w:pPr>
              <w:rPr>
                <w:rFonts w:hint="eastAsia" w:ascii="微软雅黑" w:hAnsi="微软雅黑" w:eastAsia="微软雅黑" w:cs="微软雅黑"/>
                <w:b/>
                <w:sz w:val="14"/>
                <w:szCs w:val="14"/>
              </w:rPr>
            </w:pPr>
            <w:r>
              <w:rPr>
                <w:rFonts w:hint="eastAsia" w:ascii="微软雅黑" w:hAnsi="微软雅黑" w:eastAsia="微软雅黑" w:cs="微软雅黑"/>
                <w:b/>
                <w:sz w:val="14"/>
                <w:szCs w:val="14"/>
              </w:rPr>
              <w:t>寄存器地址</w:t>
            </w:r>
          </w:p>
        </w:tc>
        <w:tc>
          <w:tcPr>
            <w:tcW w:w="1742" w:type="dxa"/>
            <w:vAlign w:val="top"/>
          </w:tcPr>
          <w:p>
            <w:pPr>
              <w:rPr>
                <w:rFonts w:hint="eastAsia" w:ascii="微软雅黑" w:hAnsi="微软雅黑" w:eastAsia="微软雅黑" w:cs="微软雅黑"/>
                <w:b/>
                <w:sz w:val="14"/>
                <w:szCs w:val="14"/>
              </w:rPr>
            </w:pPr>
            <w:r>
              <w:rPr>
                <w:rFonts w:hint="eastAsia" w:ascii="微软雅黑" w:hAnsi="微软雅黑" w:eastAsia="微软雅黑" w:cs="微软雅黑"/>
                <w:b/>
                <w:sz w:val="14"/>
                <w:szCs w:val="14"/>
              </w:rPr>
              <w:t>定义</w:t>
            </w:r>
          </w:p>
        </w:tc>
        <w:tc>
          <w:tcPr>
            <w:tcW w:w="2792" w:type="dxa"/>
            <w:vAlign w:val="top"/>
          </w:tcPr>
          <w:p>
            <w:pPr>
              <w:rPr>
                <w:rFonts w:hint="eastAsia" w:ascii="微软雅黑" w:hAnsi="微软雅黑" w:eastAsia="微软雅黑" w:cs="微软雅黑"/>
                <w:b/>
                <w:sz w:val="14"/>
                <w:szCs w:val="14"/>
              </w:rPr>
            </w:pPr>
            <w:r>
              <w:rPr>
                <w:rFonts w:hint="eastAsia" w:ascii="微软雅黑" w:hAnsi="微软雅黑" w:eastAsia="微软雅黑" w:cs="微软雅黑"/>
                <w:b/>
                <w:sz w:val="14"/>
                <w:szCs w:val="14"/>
              </w:rPr>
              <w:t>说明</w:t>
            </w: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632" w:hRule="atLeast"/>
          <w:jc w:val="center"/>
        </w:trPr>
        <w:tc>
          <w:tcPr>
            <w:tcW w:w="986"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47001</w:t>
            </w:r>
          </w:p>
        </w:tc>
        <w:tc>
          <w:tcPr>
            <w:tcW w:w="1742"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复费率总段数</w:t>
            </w:r>
          </w:p>
        </w:tc>
        <w:tc>
          <w:tcPr>
            <w:tcW w:w="2792"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可设范围为1-8，默认为8</w:t>
            </w:r>
          </w:p>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一天划分不同计费的时间段数</w:t>
            </w: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632" w:hRule="atLeast"/>
          <w:jc w:val="center"/>
        </w:trPr>
        <w:tc>
          <w:tcPr>
            <w:tcW w:w="986"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47002</w:t>
            </w:r>
          </w:p>
        </w:tc>
        <w:tc>
          <w:tcPr>
            <w:tcW w:w="1742"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第一段复费率起始时间</w:t>
            </w:r>
          </w:p>
        </w:tc>
        <w:tc>
          <w:tcPr>
            <w:tcW w:w="2792"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可设范围0-47，默认为0</w:t>
            </w:r>
          </w:p>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步长为30分钟</w:t>
            </w: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352" w:hRule="atLeast"/>
          <w:jc w:val="center"/>
        </w:trPr>
        <w:tc>
          <w:tcPr>
            <w:tcW w:w="986"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47003</w:t>
            </w:r>
          </w:p>
        </w:tc>
        <w:tc>
          <w:tcPr>
            <w:tcW w:w="1742"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第一段时间的计费费率</w:t>
            </w:r>
          </w:p>
        </w:tc>
        <w:tc>
          <w:tcPr>
            <w:tcW w:w="2792"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可设范围0-3，默认为0</w:t>
            </w: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632" w:hRule="atLeast"/>
          <w:jc w:val="center"/>
        </w:trPr>
        <w:tc>
          <w:tcPr>
            <w:tcW w:w="986"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47004</w:t>
            </w:r>
          </w:p>
        </w:tc>
        <w:tc>
          <w:tcPr>
            <w:tcW w:w="1742"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第二段复费率起始时间</w:t>
            </w:r>
          </w:p>
        </w:tc>
        <w:tc>
          <w:tcPr>
            <w:tcW w:w="2792"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可设范围0-47，默认为6</w:t>
            </w:r>
          </w:p>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步长为30分钟</w:t>
            </w: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367" w:hRule="atLeast"/>
          <w:jc w:val="center"/>
        </w:trPr>
        <w:tc>
          <w:tcPr>
            <w:tcW w:w="986"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47005</w:t>
            </w:r>
          </w:p>
        </w:tc>
        <w:tc>
          <w:tcPr>
            <w:tcW w:w="1742"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第二段时间的计费费率</w:t>
            </w:r>
          </w:p>
        </w:tc>
        <w:tc>
          <w:tcPr>
            <w:tcW w:w="2792"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可设范围0-3，默认为1</w:t>
            </w: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632" w:hRule="atLeast"/>
          <w:jc w:val="center"/>
        </w:trPr>
        <w:tc>
          <w:tcPr>
            <w:tcW w:w="986"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47006</w:t>
            </w:r>
          </w:p>
        </w:tc>
        <w:tc>
          <w:tcPr>
            <w:tcW w:w="1742"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第三段复费率起始时间</w:t>
            </w:r>
          </w:p>
        </w:tc>
        <w:tc>
          <w:tcPr>
            <w:tcW w:w="2792"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可设范围0-47，默认为12</w:t>
            </w:r>
          </w:p>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步长为30分钟</w:t>
            </w: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367" w:hRule="atLeast"/>
          <w:jc w:val="center"/>
        </w:trPr>
        <w:tc>
          <w:tcPr>
            <w:tcW w:w="986"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47007</w:t>
            </w:r>
          </w:p>
        </w:tc>
        <w:tc>
          <w:tcPr>
            <w:tcW w:w="1742"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第三段时间的计费费率</w:t>
            </w:r>
          </w:p>
        </w:tc>
        <w:tc>
          <w:tcPr>
            <w:tcW w:w="2792"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可设范围0-3，默认为2</w:t>
            </w: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632" w:hRule="atLeast"/>
          <w:jc w:val="center"/>
        </w:trPr>
        <w:tc>
          <w:tcPr>
            <w:tcW w:w="986"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47008</w:t>
            </w:r>
          </w:p>
        </w:tc>
        <w:tc>
          <w:tcPr>
            <w:tcW w:w="1742"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第四段复费率起始时间</w:t>
            </w:r>
          </w:p>
        </w:tc>
        <w:tc>
          <w:tcPr>
            <w:tcW w:w="2792"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可设范围0-47，默认为18</w:t>
            </w:r>
          </w:p>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步长为30分钟</w:t>
            </w: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352" w:hRule="atLeast"/>
          <w:jc w:val="center"/>
        </w:trPr>
        <w:tc>
          <w:tcPr>
            <w:tcW w:w="986"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47009</w:t>
            </w:r>
          </w:p>
        </w:tc>
        <w:tc>
          <w:tcPr>
            <w:tcW w:w="1742"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第四段时间的计费费率</w:t>
            </w:r>
          </w:p>
        </w:tc>
        <w:tc>
          <w:tcPr>
            <w:tcW w:w="2792"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可设范围0-3，默认为3</w:t>
            </w: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632" w:hRule="atLeast"/>
          <w:jc w:val="center"/>
        </w:trPr>
        <w:tc>
          <w:tcPr>
            <w:tcW w:w="986"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47010</w:t>
            </w:r>
          </w:p>
        </w:tc>
        <w:tc>
          <w:tcPr>
            <w:tcW w:w="1742"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第五段复费率起始时间</w:t>
            </w:r>
          </w:p>
        </w:tc>
        <w:tc>
          <w:tcPr>
            <w:tcW w:w="2792"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可设范围0-47，默认为24</w:t>
            </w:r>
          </w:p>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步长为30分钟</w:t>
            </w: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321" w:hRule="atLeast"/>
          <w:jc w:val="center"/>
        </w:trPr>
        <w:tc>
          <w:tcPr>
            <w:tcW w:w="986"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47011</w:t>
            </w:r>
          </w:p>
        </w:tc>
        <w:tc>
          <w:tcPr>
            <w:tcW w:w="1742"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第五段时间的计费费率</w:t>
            </w:r>
          </w:p>
        </w:tc>
        <w:tc>
          <w:tcPr>
            <w:tcW w:w="2792"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可设范围0-3，默认为0</w:t>
            </w: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632" w:hRule="atLeast"/>
          <w:jc w:val="center"/>
        </w:trPr>
        <w:tc>
          <w:tcPr>
            <w:tcW w:w="986"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47012</w:t>
            </w:r>
          </w:p>
        </w:tc>
        <w:tc>
          <w:tcPr>
            <w:tcW w:w="1742"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第六段复费率起始时间</w:t>
            </w:r>
          </w:p>
        </w:tc>
        <w:tc>
          <w:tcPr>
            <w:tcW w:w="2792"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可设范围0-47，默认为30</w:t>
            </w:r>
          </w:p>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步长为30分钟</w:t>
            </w: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632" w:hRule="atLeast"/>
          <w:jc w:val="center"/>
        </w:trPr>
        <w:tc>
          <w:tcPr>
            <w:tcW w:w="986"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47013</w:t>
            </w:r>
          </w:p>
        </w:tc>
        <w:tc>
          <w:tcPr>
            <w:tcW w:w="1742"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第六段时间的计费费率</w:t>
            </w:r>
          </w:p>
        </w:tc>
        <w:tc>
          <w:tcPr>
            <w:tcW w:w="2792"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可设范围0-3，默认为1</w:t>
            </w: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632" w:hRule="atLeast"/>
          <w:jc w:val="center"/>
        </w:trPr>
        <w:tc>
          <w:tcPr>
            <w:tcW w:w="986"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47014</w:t>
            </w:r>
          </w:p>
        </w:tc>
        <w:tc>
          <w:tcPr>
            <w:tcW w:w="1742"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第七段复费率起始时间</w:t>
            </w:r>
          </w:p>
        </w:tc>
        <w:tc>
          <w:tcPr>
            <w:tcW w:w="2792"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可设范围0-47，默认为36</w:t>
            </w:r>
          </w:p>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步长为30分钟</w:t>
            </w: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632" w:hRule="atLeast"/>
          <w:jc w:val="center"/>
        </w:trPr>
        <w:tc>
          <w:tcPr>
            <w:tcW w:w="986"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47015</w:t>
            </w:r>
          </w:p>
        </w:tc>
        <w:tc>
          <w:tcPr>
            <w:tcW w:w="1742"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第七段时间的计费费率</w:t>
            </w:r>
          </w:p>
        </w:tc>
        <w:tc>
          <w:tcPr>
            <w:tcW w:w="2792"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可设范围0-3，默认为2</w:t>
            </w: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632" w:hRule="atLeast"/>
          <w:jc w:val="center"/>
        </w:trPr>
        <w:tc>
          <w:tcPr>
            <w:tcW w:w="986"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47016</w:t>
            </w:r>
          </w:p>
        </w:tc>
        <w:tc>
          <w:tcPr>
            <w:tcW w:w="1742"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第八段复费率起始时间</w:t>
            </w:r>
          </w:p>
        </w:tc>
        <w:tc>
          <w:tcPr>
            <w:tcW w:w="2792"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可设范围0-47，默认为42</w:t>
            </w:r>
          </w:p>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步长为30分钟</w:t>
            </w: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662" w:hRule="atLeast"/>
          <w:jc w:val="center"/>
        </w:trPr>
        <w:tc>
          <w:tcPr>
            <w:tcW w:w="986"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47017</w:t>
            </w:r>
          </w:p>
        </w:tc>
        <w:tc>
          <w:tcPr>
            <w:tcW w:w="1742"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第八段时间的计费费率</w:t>
            </w:r>
          </w:p>
        </w:tc>
        <w:tc>
          <w:tcPr>
            <w:tcW w:w="2792"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可设范围0-3，默认为3</w:t>
            </w:r>
          </w:p>
        </w:tc>
      </w:tr>
    </w:tbl>
    <w:p>
      <w:pPr>
        <w:pStyle w:val="27"/>
        <w:ind w:left="360" w:firstLine="0" w:firstLineChars="0"/>
        <w:jc w:val="left"/>
        <w:rPr>
          <w:rFonts w:hint="eastAsia" w:ascii="微软雅黑" w:hAnsi="微软雅黑" w:eastAsia="微软雅黑" w:cs="微软雅黑"/>
          <w:b/>
          <w:i/>
          <w:sz w:val="14"/>
          <w:szCs w:val="14"/>
        </w:rPr>
      </w:pPr>
      <w:r>
        <w:rPr>
          <w:rFonts w:hint="eastAsia" w:ascii="微软雅黑" w:hAnsi="微软雅黑" w:eastAsia="微软雅黑" w:cs="微软雅黑"/>
          <w:b/>
          <w:i/>
          <w:sz w:val="14"/>
          <w:szCs w:val="14"/>
        </w:rPr>
        <w:t>注1： 复费率总段数若设为1，则全天按设定第一段时间费率进行统计</w:t>
      </w:r>
    </w:p>
    <w:p>
      <w:pPr>
        <w:pStyle w:val="27"/>
        <w:ind w:left="360" w:firstLine="0" w:firstLineChars="0"/>
        <w:jc w:val="left"/>
        <w:rPr>
          <w:rFonts w:hint="eastAsia" w:ascii="微软雅黑" w:hAnsi="微软雅黑" w:eastAsia="微软雅黑" w:cs="微软雅黑"/>
          <w:b/>
          <w:i/>
          <w:sz w:val="14"/>
          <w:szCs w:val="14"/>
        </w:rPr>
      </w:pPr>
      <w:r>
        <w:rPr>
          <w:rFonts w:hint="eastAsia" w:ascii="微软雅黑" w:hAnsi="微软雅黑" w:eastAsia="微软雅黑" w:cs="微软雅黑"/>
          <w:b/>
          <w:i/>
          <w:sz w:val="14"/>
          <w:szCs w:val="14"/>
        </w:rPr>
        <w:t>注2：复费率段起始时间应从第一段起按升序递增，每一段时间的起点都将作为前一段的终点，最后一段的终点时间为第一段时间起点</w:t>
      </w:r>
    </w:p>
    <w:p>
      <w:pPr>
        <w:pStyle w:val="27"/>
        <w:ind w:left="360" w:firstLine="0" w:firstLineChars="0"/>
        <w:jc w:val="left"/>
        <w:rPr>
          <w:rFonts w:hint="eastAsia" w:ascii="微软雅黑" w:hAnsi="微软雅黑" w:eastAsia="微软雅黑" w:cs="微软雅黑"/>
          <w:b/>
          <w:i/>
          <w:sz w:val="14"/>
          <w:szCs w:val="14"/>
        </w:rPr>
      </w:pPr>
      <w:r>
        <w:rPr>
          <w:rFonts w:hint="eastAsia" w:ascii="微软雅黑" w:hAnsi="微软雅黑" w:eastAsia="微软雅黑" w:cs="微软雅黑"/>
          <w:b/>
          <w:i/>
          <w:sz w:val="14"/>
          <w:szCs w:val="14"/>
        </w:rPr>
        <w:t>注3：当第一段起始时间不为0时，则最后一段将跨天进行统计</w:t>
      </w:r>
    </w:p>
    <w:p>
      <w:pPr>
        <w:pStyle w:val="27"/>
        <w:ind w:left="360" w:firstLine="0" w:firstLineChars="0"/>
        <w:jc w:val="left"/>
        <w:rPr>
          <w:rFonts w:hint="eastAsia" w:ascii="微软雅黑" w:hAnsi="微软雅黑" w:eastAsia="微软雅黑" w:cs="微软雅黑"/>
          <w:b/>
          <w:i/>
          <w:sz w:val="14"/>
          <w:szCs w:val="14"/>
        </w:rPr>
      </w:pPr>
      <w:r>
        <w:rPr>
          <w:rFonts w:hint="eastAsia" w:ascii="微软雅黑" w:hAnsi="微软雅黑" w:eastAsia="微软雅黑" w:cs="微软雅黑"/>
          <w:b/>
          <w:i/>
          <w:sz w:val="14"/>
          <w:szCs w:val="14"/>
        </w:rPr>
        <w:t>注4：当设置的时间起点未按”注2”描述时，系统将自动排序为升序进行设置</w:t>
      </w:r>
    </w:p>
    <w:p>
      <w:pPr>
        <w:pStyle w:val="3"/>
      </w:pPr>
      <w:r>
        <w:rPr>
          <w:rFonts w:hint="eastAsia"/>
        </w:rPr>
        <w:t>3.</w:t>
      </w:r>
      <w:r>
        <w:rPr>
          <w:rFonts w:hint="eastAsia"/>
          <w:lang w:val="en-US" w:eastAsia="zh-CN"/>
        </w:rPr>
        <w:t>9</w:t>
      </w:r>
      <w:r>
        <w:rPr>
          <w:rFonts w:hint="eastAsia"/>
        </w:rPr>
        <w:t>仪表信息寄存器列表</w:t>
      </w:r>
    </w:p>
    <w:tbl>
      <w:tblPr>
        <w:tblStyle w:val="18"/>
        <w:tblW w:w="5600" w:type="dxa"/>
        <w:jc w:val="center"/>
        <w:tblInd w:w="0" w:type="dxa"/>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
      <w:tblGrid>
        <w:gridCol w:w="1000"/>
        <w:gridCol w:w="1768"/>
        <w:gridCol w:w="2832"/>
      </w:tblGrid>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415" w:hRule="atLeast"/>
          <w:jc w:val="center"/>
        </w:trPr>
        <w:tc>
          <w:tcPr>
            <w:tcW w:w="1000" w:type="dxa"/>
            <w:vAlign w:val="top"/>
          </w:tcPr>
          <w:p>
            <w:pPr>
              <w:rPr>
                <w:rFonts w:hint="eastAsia" w:ascii="微软雅黑" w:hAnsi="微软雅黑" w:eastAsia="微软雅黑" w:cs="微软雅黑"/>
                <w:b/>
                <w:sz w:val="14"/>
                <w:szCs w:val="14"/>
              </w:rPr>
            </w:pPr>
            <w:r>
              <w:rPr>
                <w:rFonts w:hint="eastAsia" w:ascii="微软雅黑" w:hAnsi="微软雅黑" w:eastAsia="微软雅黑" w:cs="微软雅黑"/>
                <w:b/>
                <w:sz w:val="14"/>
                <w:szCs w:val="14"/>
              </w:rPr>
              <w:t>寄存器地址</w:t>
            </w:r>
          </w:p>
        </w:tc>
        <w:tc>
          <w:tcPr>
            <w:tcW w:w="1768" w:type="dxa"/>
            <w:vAlign w:val="top"/>
          </w:tcPr>
          <w:p>
            <w:pPr>
              <w:rPr>
                <w:rFonts w:hint="eastAsia" w:ascii="微软雅黑" w:hAnsi="微软雅黑" w:eastAsia="微软雅黑" w:cs="微软雅黑"/>
                <w:b/>
                <w:sz w:val="14"/>
                <w:szCs w:val="14"/>
              </w:rPr>
            </w:pPr>
            <w:r>
              <w:rPr>
                <w:rFonts w:hint="eastAsia" w:ascii="微软雅黑" w:hAnsi="微软雅黑" w:eastAsia="微软雅黑" w:cs="微软雅黑"/>
                <w:b/>
                <w:sz w:val="14"/>
                <w:szCs w:val="14"/>
              </w:rPr>
              <w:t>定义</w:t>
            </w:r>
          </w:p>
        </w:tc>
        <w:tc>
          <w:tcPr>
            <w:tcW w:w="2832" w:type="dxa"/>
            <w:vAlign w:val="top"/>
          </w:tcPr>
          <w:p>
            <w:pPr>
              <w:rPr>
                <w:rFonts w:hint="eastAsia" w:ascii="微软雅黑" w:hAnsi="微软雅黑" w:eastAsia="微软雅黑" w:cs="微软雅黑"/>
                <w:b/>
                <w:sz w:val="14"/>
                <w:szCs w:val="14"/>
              </w:rPr>
            </w:pPr>
            <w:r>
              <w:rPr>
                <w:rFonts w:hint="eastAsia" w:ascii="微软雅黑" w:hAnsi="微软雅黑" w:eastAsia="微软雅黑" w:cs="微软雅黑"/>
                <w:b/>
                <w:sz w:val="14"/>
                <w:szCs w:val="14"/>
              </w:rPr>
              <w:t>说明</w:t>
            </w:r>
          </w:p>
        </w:tc>
      </w:tr>
      <w:tr>
        <w:tblPrEx>
          <w:tblBorders>
            <w:top w:val="double" w:color="auto" w:sz="4" w:space="0"/>
            <w:left w:val="double" w:color="auto" w:sz="4" w:space="0"/>
            <w:bottom w:val="double" w:color="auto" w:sz="4" w:space="0"/>
            <w:right w:val="double" w:color="auto" w:sz="4" w:space="0"/>
            <w:insideH w:val="dotDash" w:color="auto" w:sz="4" w:space="0"/>
            <w:insideV w:val="dotDash" w:color="auto" w:sz="4" w:space="0"/>
          </w:tblBorders>
          <w:tblLayout w:type="fixed"/>
          <w:tblCellMar>
            <w:top w:w="0" w:type="dxa"/>
            <w:left w:w="108" w:type="dxa"/>
            <w:bottom w:w="0" w:type="dxa"/>
            <w:right w:w="108" w:type="dxa"/>
          </w:tblCellMar>
        </w:tblPrEx>
        <w:trPr>
          <w:trHeight w:val="1213" w:hRule="atLeast"/>
          <w:jc w:val="center"/>
        </w:trPr>
        <w:tc>
          <w:tcPr>
            <w:tcW w:w="1000"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49001</w:t>
            </w:r>
          </w:p>
        </w:tc>
        <w:tc>
          <w:tcPr>
            <w:tcW w:w="1768"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仪表版本号</w:t>
            </w:r>
          </w:p>
        </w:tc>
        <w:tc>
          <w:tcPr>
            <w:tcW w:w="2832" w:type="dxa"/>
            <w:vAlign w:val="top"/>
          </w:tcPr>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仪表版本，共四位，首位为重大版本变更时进行升位，第二位为一般性版本变更时进行升位，最后两位为BUG改进时进行升位</w:t>
            </w:r>
          </w:p>
          <w:p>
            <w:pPr>
              <w:rPr>
                <w:rFonts w:hint="eastAsia" w:ascii="微软雅黑" w:hAnsi="微软雅黑" w:eastAsia="微软雅黑" w:cs="微软雅黑"/>
                <w:sz w:val="14"/>
                <w:szCs w:val="14"/>
              </w:rPr>
            </w:pPr>
            <w:r>
              <w:rPr>
                <w:rFonts w:hint="eastAsia" w:ascii="微软雅黑" w:hAnsi="微软雅黑" w:eastAsia="微软雅黑" w:cs="微软雅黑"/>
                <w:sz w:val="14"/>
                <w:szCs w:val="14"/>
              </w:rPr>
              <w:t>用户不可更改</w:t>
            </w:r>
          </w:p>
        </w:tc>
      </w:tr>
    </w:tbl>
    <w:p>
      <w:pPr>
        <w:spacing w:line="360" w:lineRule="auto"/>
        <w:rPr>
          <w:rFonts w:hint="eastAsia" w:hAnsi="微软雅黑" w:cs="Arial"/>
          <w:b/>
          <w:sz w:val="28"/>
          <w:szCs w:val="28"/>
        </w:rPr>
        <w:sectPr>
          <w:footerReference r:id="rId9" w:type="default"/>
          <w:pgSz w:w="7088" w:h="9639"/>
          <w:pgMar w:top="851" w:right="709" w:bottom="851" w:left="709" w:header="454" w:footer="454" w:gutter="0"/>
          <w:pgNumType w:fmt="decimal"/>
          <w:cols w:space="720" w:num="1"/>
          <w:docGrid w:type="lines" w:linePitch="312" w:charSpace="0"/>
        </w:sectPr>
      </w:pPr>
    </w:p>
    <w:p>
      <w:pPr>
        <w:spacing w:line="360" w:lineRule="auto"/>
        <w:rPr>
          <w:rFonts w:hAnsi="微软雅黑" w:cs="Arial"/>
          <w:b/>
          <w:sz w:val="28"/>
          <w:szCs w:val="28"/>
        </w:rPr>
      </w:pPr>
      <w:r>
        <w:rPr>
          <w:rFonts w:hint="eastAsia" w:hAnsi="微软雅黑" w:cs="Arial"/>
          <w:b/>
          <w:sz w:val="28"/>
          <w:szCs w:val="28"/>
        </w:rPr>
        <w:t>声 明：</w:t>
      </w:r>
    </w:p>
    <w:p>
      <w:pPr>
        <w:numPr>
          <w:ilvl w:val="0"/>
          <w:numId w:val="7"/>
        </w:numPr>
        <w:spacing w:line="240" w:lineRule="auto"/>
        <w:rPr>
          <w:rFonts w:hAnsi="微软雅黑" w:cs="Arial"/>
        </w:rPr>
      </w:pPr>
      <w:r>
        <w:rPr>
          <w:rFonts w:hint="eastAsia" w:hAnsi="微软雅黑" w:cs="Arial"/>
        </w:rPr>
        <w:t>本手册中所提供信息可不经事先通知进行修改。</w:t>
      </w:r>
    </w:p>
    <w:p>
      <w:pPr>
        <w:numPr>
          <w:ilvl w:val="0"/>
          <w:numId w:val="7"/>
        </w:numPr>
        <w:spacing w:line="240" w:lineRule="auto"/>
        <w:rPr>
          <w:rFonts w:hAnsi="微软雅黑" w:cs="Arial"/>
        </w:rPr>
      </w:pPr>
      <w:r>
        <w:rPr>
          <w:rFonts w:hint="eastAsia" w:hAnsi="微软雅黑" w:cs="Arial"/>
          <w:lang w:eastAsia="zh-CN"/>
        </w:rPr>
        <w:t>中山市三友自动化仪表</w:t>
      </w:r>
      <w:r>
        <w:rPr>
          <w:rFonts w:hint="eastAsia" w:hAnsi="微软雅黑" w:cs="Arial"/>
        </w:rPr>
        <w:t>有限公司对所述信息保留解释权。</w:t>
      </w:r>
    </w:p>
    <w:p>
      <w:pPr>
        <w:spacing w:line="360" w:lineRule="auto"/>
        <w:rPr>
          <w:rFonts w:hAnsi="微软雅黑" w:cs="Arial"/>
        </w:rPr>
      </w:pPr>
    </w:p>
    <w:p>
      <w:pPr>
        <w:spacing w:line="360" w:lineRule="auto"/>
        <w:rPr>
          <w:rFonts w:hAnsi="微软雅黑" w:cs="Arial"/>
        </w:rPr>
      </w:pPr>
    </w:p>
    <w:p>
      <w:pPr>
        <w:spacing w:line="360" w:lineRule="auto"/>
        <w:rPr>
          <w:rFonts w:hAnsi="微软雅黑" w:cs="Arial"/>
        </w:rPr>
      </w:pPr>
    </w:p>
    <w:p>
      <w:pPr>
        <w:spacing w:line="360" w:lineRule="auto"/>
        <w:rPr>
          <w:rFonts w:hAnsi="微软雅黑" w:cs="Arial"/>
        </w:rPr>
      </w:pPr>
    </w:p>
    <w:p>
      <w:pPr>
        <w:spacing w:line="360" w:lineRule="auto"/>
        <w:rPr>
          <w:rFonts w:hAnsi="微软雅黑" w:cs="Arial"/>
        </w:rPr>
      </w:pPr>
    </w:p>
    <w:p>
      <w:pPr>
        <w:spacing w:line="360" w:lineRule="auto"/>
        <w:rPr>
          <w:rFonts w:hAnsi="微软雅黑" w:cs="Arial"/>
        </w:rPr>
      </w:pPr>
    </w:p>
    <w:p>
      <w:pPr>
        <w:spacing w:line="360" w:lineRule="auto"/>
        <w:rPr>
          <w:rFonts w:hAnsi="微软雅黑" w:cs="Arial"/>
        </w:rPr>
      </w:pPr>
    </w:p>
    <w:p>
      <w:pPr>
        <w:pBdr>
          <w:bottom w:val="single" w:color="auto" w:sz="6" w:space="1"/>
        </w:pBdr>
        <w:spacing w:line="360" w:lineRule="auto"/>
        <w:rPr>
          <w:rFonts w:hAnsi="微软雅黑" w:cs="Arial"/>
          <w:sz w:val="28"/>
          <w:szCs w:val="28"/>
        </w:rPr>
      </w:pPr>
      <w:r>
        <w:rPr>
          <w:rFonts w:ascii="微软雅黑" w:hAnsi="微软雅黑" w:eastAsia="微软雅黑" w:cs="Arial"/>
          <w:b/>
          <w:bCs/>
          <w:kern w:val="2"/>
          <w:sz w:val="22"/>
          <w:szCs w:val="22"/>
          <w:lang w:val="en-US" w:eastAsia="zh-CN" w:bidi="ar-SA"/>
        </w:rPr>
        <w:pict>
          <v:shape id="Picture 103" o:spid="_x0000_s2153" o:spt="75" type="#_x0000_t75" style="position:absolute;left:0pt;margin-left:0.75pt;margin-top:6pt;height:19.75pt;width:40.15pt;z-index:251744256;mso-width-relative:page;mso-height-relative:page;" fillcolor="#FFFFFF" filled="f" o:preferrelative="t" stroked="f" coordsize="21600,21600">
            <v:path/>
            <v:fill on="f" color2="#FFFFFF" focussize="0,0"/>
            <v:stroke on="f"/>
            <v:imagedata r:id="rId13" gain="65536f" blacklevel="0f" gamma="0" o:title="三友商标"/>
            <o:lock v:ext="edit" position="f" selection="f" grouping="f" rotation="f" cropping="f" text="f" aspectratio="t"/>
          </v:shape>
        </w:pict>
      </w:r>
      <w:r>
        <w:rPr>
          <w:rFonts w:hint="eastAsia" w:hAnsi="微软雅黑" w:cs="Arial"/>
          <w:b/>
          <w:bCs/>
          <w:sz w:val="22"/>
          <w:szCs w:val="22"/>
          <w:lang w:val="en-US" w:eastAsia="zh-CN"/>
        </w:rPr>
        <w:t xml:space="preserve">         </w:t>
      </w:r>
      <w:r>
        <w:rPr>
          <w:rFonts w:hint="eastAsia" w:hAnsi="微软雅黑" w:cs="Arial"/>
          <w:b/>
          <w:bCs/>
          <w:sz w:val="22"/>
          <w:szCs w:val="22"/>
          <w:lang w:eastAsia="zh-CN"/>
        </w:rPr>
        <w:t>中山市三友自动化仪表</w:t>
      </w:r>
      <w:r>
        <w:rPr>
          <w:rFonts w:hint="eastAsia" w:hAnsi="微软雅黑" w:cs="Arial"/>
          <w:b/>
          <w:sz w:val="22"/>
          <w:szCs w:val="22"/>
        </w:rPr>
        <w:t>有限公司</w:t>
      </w:r>
    </w:p>
    <w:p>
      <w:pPr>
        <w:spacing w:line="240" w:lineRule="auto"/>
        <w:rPr>
          <w:rFonts w:hAnsi="微软雅黑" w:cs="微软雅黑"/>
          <w:b/>
          <w:bCs/>
          <w:sz w:val="16"/>
          <w:szCs w:val="16"/>
        </w:rPr>
      </w:pPr>
      <w:r>
        <w:rPr>
          <w:rFonts w:hint="eastAsia" w:hAnsi="微软雅黑" w:cs="微软雅黑"/>
          <w:b/>
          <w:bCs/>
          <w:sz w:val="16"/>
          <w:szCs w:val="16"/>
        </w:rPr>
        <w:t>地址：</w:t>
      </w:r>
      <w:r>
        <w:rPr>
          <w:rFonts w:hint="eastAsia" w:hAnsi="微软雅黑" w:cs="微软雅黑"/>
          <w:b/>
          <w:bCs/>
          <w:sz w:val="16"/>
          <w:szCs w:val="16"/>
          <w:lang w:eastAsia="zh-CN"/>
        </w:rPr>
        <w:t>广东省中山市东凤镇东凤大道南</w:t>
      </w:r>
      <w:r>
        <w:rPr>
          <w:rFonts w:hint="eastAsia" w:hAnsi="微软雅黑" w:cs="微软雅黑"/>
          <w:b/>
          <w:bCs/>
          <w:sz w:val="16"/>
          <w:szCs w:val="16"/>
          <w:lang w:val="en-US" w:eastAsia="zh-CN"/>
        </w:rPr>
        <w:t>51号</w:t>
      </w:r>
    </w:p>
    <w:p>
      <w:pPr>
        <w:spacing w:line="240" w:lineRule="auto"/>
        <w:rPr>
          <w:rFonts w:hint="eastAsia" w:hAnsi="微软雅黑" w:cs="微软雅黑"/>
          <w:b/>
          <w:bCs/>
          <w:sz w:val="16"/>
          <w:szCs w:val="16"/>
          <w:lang w:val="en-US" w:eastAsia="zh-CN"/>
        </w:rPr>
      </w:pPr>
      <w:r>
        <w:rPr>
          <w:rFonts w:hint="eastAsia" w:hAnsi="微软雅黑" w:cs="微软雅黑"/>
          <w:b/>
          <w:bCs/>
          <w:sz w:val="16"/>
          <w:szCs w:val="16"/>
        </w:rPr>
        <w:t>电话：</w:t>
      </w:r>
      <w:r>
        <w:rPr>
          <w:rFonts w:hint="eastAsia" w:hAnsi="微软雅黑" w:cs="微软雅黑"/>
          <w:b/>
          <w:bCs/>
          <w:sz w:val="16"/>
          <w:szCs w:val="16"/>
          <w:lang w:val="en-US" w:eastAsia="zh-CN"/>
        </w:rPr>
        <w:t xml:space="preserve">0760-22180098   </w:t>
      </w:r>
    </w:p>
    <w:p>
      <w:pPr>
        <w:spacing w:line="240" w:lineRule="auto"/>
        <w:rPr>
          <w:rFonts w:hAnsi="微软雅黑" w:cs="微软雅黑"/>
          <w:b/>
          <w:bCs/>
          <w:sz w:val="16"/>
          <w:szCs w:val="16"/>
        </w:rPr>
      </w:pPr>
      <w:bookmarkStart w:id="361" w:name="_GoBack"/>
      <w:bookmarkEnd w:id="361"/>
      <w:r>
        <w:rPr>
          <w:rFonts w:hint="eastAsia" w:hAnsi="微软雅黑" w:cs="微软雅黑"/>
          <w:b/>
          <w:bCs/>
          <w:sz w:val="16"/>
          <w:szCs w:val="16"/>
        </w:rPr>
        <w:t>传真：</w:t>
      </w:r>
      <w:r>
        <w:rPr>
          <w:rFonts w:hint="eastAsia" w:hAnsi="微软雅黑" w:cs="微软雅黑"/>
          <w:b/>
          <w:bCs/>
          <w:sz w:val="16"/>
          <w:szCs w:val="16"/>
          <w:lang w:val="en-US" w:eastAsia="zh-CN"/>
        </w:rPr>
        <w:t>0760-22180078</w:t>
      </w:r>
    </w:p>
    <w:p>
      <w:pPr>
        <w:spacing w:line="240" w:lineRule="auto"/>
        <w:rPr>
          <w:rFonts w:hAnsi="微软雅黑" w:cs="Arial"/>
        </w:rPr>
      </w:pPr>
      <w:r>
        <w:rPr>
          <w:rFonts w:hint="eastAsia" w:hAnsi="微软雅黑" w:cs="微软雅黑"/>
          <w:b/>
          <w:bCs/>
          <w:sz w:val="16"/>
          <w:szCs w:val="16"/>
        </w:rPr>
        <w:t>网址：http://www.</w:t>
      </w:r>
      <w:r>
        <w:rPr>
          <w:rFonts w:hint="eastAsia" w:hAnsi="微软雅黑" w:cs="微软雅黑"/>
          <w:b/>
          <w:bCs/>
          <w:sz w:val="16"/>
          <w:szCs w:val="16"/>
          <w:lang w:val="en-US" w:eastAsia="zh-CN"/>
        </w:rPr>
        <w:t>sanyoutech.com</w:t>
      </w:r>
    </w:p>
    <w:sectPr>
      <w:footerReference r:id="rId10" w:type="default"/>
      <w:pgSz w:w="7088" w:h="9639"/>
      <w:pgMar w:top="851" w:right="709" w:bottom="851" w:left="709" w:header="454" w:footer="454"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auto"/>
    <w:pitch w:val="default"/>
    <w:sig w:usb0="80000287" w:usb1="280F3C52" w:usb2="00000016" w:usb3="00000000" w:csb0="0004001F" w:csb1="00000000"/>
  </w:font>
  <w:font w:name="Cambria">
    <w:panose1 w:val="02040503050406030204"/>
    <w:charset w:val="00"/>
    <w:family w:val="auto"/>
    <w:pitch w:val="default"/>
    <w:sig w:usb0="E00002FF" w:usb1="400004FF" w:usb2="00000000" w:usb3="00000000" w:csb0="2000019F" w:csb1="00000000"/>
  </w:font>
  <w:font w:name="幼圆">
    <w:altName w:val="宋体"/>
    <w:panose1 w:val="02010509060101010101"/>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rFonts w:hint="eastAsia" w:eastAsia="微软雅黑"/>
        <w:sz w:val="12"/>
        <w:szCs w:val="12"/>
        <w:lang w:val="en-US" w:eastAsia="zh-CN"/>
      </w:rPr>
    </w:pPr>
    <w:r>
      <w:rPr>
        <w:rFonts w:hint="eastAsia"/>
        <w:lang w:val="en-US" w:eastAsia="zh-CN"/>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right" w:y="1"/>
      <w:rPr>
        <w:rStyle w:val="21"/>
      </w:rPr>
    </w:pPr>
    <w:r>
      <w:rPr>
        <w:rStyle w:val="21"/>
      </w:rPr>
      <w:fldChar w:fldCharType="begin"/>
    </w:r>
    <w:r>
      <w:rPr>
        <w:rStyle w:val="21"/>
      </w:rPr>
      <w:instrText xml:space="preserve">PAGE  </w:instrText>
    </w:r>
    <w:r>
      <w:rPr>
        <w:rStyle w:val="21"/>
      </w:rPr>
      <w:fldChar w:fldCharType="end"/>
    </w:r>
  </w:p>
  <w:p>
    <w:pPr>
      <w:pStyle w:val="11"/>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rFonts w:hint="eastAsia" w:eastAsia="微软雅黑"/>
        <w:sz w:val="12"/>
        <w:szCs w:val="12"/>
        <w:lang w:val="en-US" w:eastAsia="zh-CN"/>
      </w:rPr>
    </w:pPr>
    <w:r>
      <w:rPr>
        <w:rFonts w:ascii="微软雅黑" w:hAnsi="Arial" w:eastAsia="微软雅黑" w:cs="Times New Roman"/>
        <w:kern w:val="2"/>
        <w:sz w:val="18"/>
        <w:szCs w:val="18"/>
        <w:lang w:val="en-US" w:eastAsia="zh-CN" w:bidi="ar-SA"/>
      </w:rPr>
      <w:pict>
        <v:shape id="文本框 104" o:spid="_x0000_s3073" o:spt="202" type="#_x0000_t202" style="position:absolute;left:0pt;margin-top:0pt;height:144pt;width:144pt;mso-position-horizontal:center;mso-position-horizontal-relative:margin;mso-wrap-style:none;z-index:251659264;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style="mso-fit-shape-to-text:t;">
            <w:txbxContent>
              <w:p>
                <w:pPr>
                  <w:snapToGrid w:val="0"/>
                  <w:rPr>
                    <w:rFonts w:hint="eastAsia" w:eastAsia="微软雅黑"/>
                    <w:sz w:val="14"/>
                    <w:szCs w:val="14"/>
                    <w:lang w:eastAsia="zh-CN"/>
                  </w:rPr>
                </w:pPr>
                <w:r>
                  <w:rPr>
                    <w:rFonts w:hint="eastAsia"/>
                    <w:sz w:val="14"/>
                    <w:szCs w:val="14"/>
                    <w:lang w:eastAsia="zh-CN"/>
                  </w:rPr>
                  <w:fldChar w:fldCharType="begin"/>
                </w:r>
                <w:r>
                  <w:rPr>
                    <w:rFonts w:hint="eastAsia"/>
                    <w:sz w:val="14"/>
                    <w:szCs w:val="14"/>
                    <w:lang w:eastAsia="zh-CN"/>
                  </w:rPr>
                  <w:instrText xml:space="preserve"> PAGE  \* MERGEFORMAT </w:instrText>
                </w:r>
                <w:r>
                  <w:rPr>
                    <w:rFonts w:hint="eastAsia"/>
                    <w:sz w:val="14"/>
                    <w:szCs w:val="14"/>
                    <w:lang w:eastAsia="zh-CN"/>
                  </w:rPr>
                  <w:fldChar w:fldCharType="separate"/>
                </w:r>
                <w:r>
                  <w:t>1</w:t>
                </w:r>
                <w:r>
                  <w:rPr>
                    <w:rFonts w:hint="eastAsia"/>
                    <w:sz w:val="14"/>
                    <w:szCs w:val="14"/>
                    <w:lang w:eastAsia="zh-CN"/>
                  </w:rPr>
                  <w:fldChar w:fldCharType="end"/>
                </w:r>
              </w:p>
            </w:txbxContent>
          </v:textbox>
        </v:shape>
      </w:pict>
    </w:r>
    <w:r>
      <w:rPr>
        <w:rFonts w:hint="eastAsia"/>
        <w:lang w:val="en-US" w:eastAsia="zh-CN"/>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rFonts w:hint="eastAsia" w:eastAsia="微软雅黑"/>
        <w:sz w:val="12"/>
        <w:szCs w:val="12"/>
        <w:lang w:val="en-US" w:eastAsia="zh-CN"/>
      </w:rPr>
    </w:pPr>
    <w:r>
      <w:rPr>
        <w:rFonts w:ascii="微软雅黑" w:hAnsi="Arial" w:eastAsia="微软雅黑" w:cs="Times New Roman"/>
        <w:kern w:val="2"/>
        <w:sz w:val="18"/>
        <w:szCs w:val="18"/>
        <w:lang w:val="en-US" w:eastAsia="zh-CN" w:bidi="ar-SA"/>
      </w:rPr>
      <w:pict>
        <v:shape id="文本框 103" o:spid="_x0000_s3074" o:spt="202" type="#_x0000_t202" style="position:absolute;left:0pt;margin-top:0pt;height:144pt;width:144pt;mso-position-horizontal:center;mso-position-horizontal-relative:margin;mso-wrap-style:none;z-index:251658240;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style="mso-fit-shape-to-text:t;">
            <w:txbxContent>
              <w:p>
                <w:pPr>
                  <w:snapToGrid w:val="0"/>
                  <w:rPr>
                    <w:rFonts w:hint="eastAsia" w:eastAsia="微软雅黑"/>
                    <w:sz w:val="18"/>
                    <w:lang w:eastAsia="zh-CN"/>
                  </w:rPr>
                </w:pPr>
                <w:r>
                  <w:rPr>
                    <w:rFonts w:hint="eastAsia"/>
                    <w:sz w:val="14"/>
                    <w:szCs w:val="14"/>
                    <w:lang w:eastAsia="zh-CN"/>
                  </w:rPr>
                  <w:fldChar w:fldCharType="begin"/>
                </w:r>
                <w:r>
                  <w:rPr>
                    <w:rFonts w:hint="eastAsia"/>
                    <w:sz w:val="14"/>
                    <w:szCs w:val="14"/>
                    <w:lang w:eastAsia="zh-CN"/>
                  </w:rPr>
                  <w:instrText xml:space="preserve"> PAGE  \* MERGEFORMAT </w:instrText>
                </w:r>
                <w:r>
                  <w:rPr>
                    <w:rFonts w:hint="eastAsia"/>
                    <w:sz w:val="14"/>
                    <w:szCs w:val="14"/>
                    <w:lang w:eastAsia="zh-CN"/>
                  </w:rPr>
                  <w:fldChar w:fldCharType="separate"/>
                </w:r>
                <w:r>
                  <w:t>2</w:t>
                </w:r>
                <w:r>
                  <w:rPr>
                    <w:rFonts w:hint="eastAsia"/>
                    <w:sz w:val="14"/>
                    <w:szCs w:val="14"/>
                    <w:lang w:eastAsia="zh-CN"/>
                  </w:rPr>
                  <w:fldChar w:fldCharType="end"/>
                </w:r>
              </w:p>
            </w:txbxContent>
          </v:textbox>
        </v:shape>
      </w:pict>
    </w:r>
    <w:r>
      <w:rPr>
        <w:rFonts w:hint="eastAsia"/>
        <w:lang w:val="en-US" w:eastAsia="zh-CN"/>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rFonts w:hint="eastAsia" w:eastAsia="微软雅黑"/>
        <w:sz w:val="12"/>
        <w:szCs w:val="12"/>
        <w:lang w:val="en-US" w:eastAsia="zh-CN"/>
      </w:rPr>
    </w:pPr>
    <w:r>
      <w:rPr>
        <w:rFonts w:ascii="微软雅黑" w:hAnsi="Arial" w:eastAsia="微软雅黑" w:cs="Times New Roman"/>
        <w:kern w:val="2"/>
        <w:sz w:val="18"/>
        <w:szCs w:val="18"/>
        <w:lang w:val="en-US" w:eastAsia="zh-CN" w:bidi="ar-SA"/>
      </w:rPr>
      <w:pict>
        <v:shape id="文本框 107" o:spid="_x0000_s3075" o:spt="202" type="#_x0000_t202" style="position:absolute;left:0pt;margin-top:0pt;height:144pt;width:144pt;mso-position-horizontal:center;mso-position-horizontal-relative:margin;mso-wrap-style:none;z-index:251660288;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style="mso-fit-shape-to-text:t;">
            <w:txbxContent>
              <w:p>
                <w:pPr>
                  <w:snapToGrid w:val="0"/>
                  <w:rPr>
                    <w:rFonts w:hint="eastAsia" w:eastAsia="微软雅黑"/>
                    <w:sz w:val="14"/>
                    <w:szCs w:val="14"/>
                    <w:lang w:eastAsia="zh-CN"/>
                  </w:rPr>
                </w:pPr>
                <w:r>
                  <w:rPr>
                    <w:rFonts w:hint="eastAsia"/>
                    <w:sz w:val="14"/>
                    <w:szCs w:val="14"/>
                    <w:lang w:eastAsia="zh-CN"/>
                  </w:rPr>
                  <w:fldChar w:fldCharType="begin"/>
                </w:r>
                <w:r>
                  <w:rPr>
                    <w:rFonts w:hint="eastAsia"/>
                    <w:sz w:val="14"/>
                    <w:szCs w:val="14"/>
                    <w:lang w:eastAsia="zh-CN"/>
                  </w:rPr>
                  <w:instrText xml:space="preserve"> PAGE  \* MERGEFORMAT </w:instrText>
                </w:r>
                <w:r>
                  <w:rPr>
                    <w:rFonts w:hint="eastAsia"/>
                    <w:sz w:val="14"/>
                    <w:szCs w:val="14"/>
                    <w:lang w:eastAsia="zh-CN"/>
                  </w:rPr>
                  <w:fldChar w:fldCharType="separate"/>
                </w:r>
                <w:r>
                  <w:t>3</w:t>
                </w:r>
                <w:r>
                  <w:rPr>
                    <w:rFonts w:hint="eastAsia"/>
                    <w:sz w:val="14"/>
                    <w:szCs w:val="14"/>
                    <w:lang w:eastAsia="zh-CN"/>
                  </w:rPr>
                  <w:fldChar w:fldCharType="end"/>
                </w:r>
              </w:p>
            </w:txbxContent>
          </v:textbox>
        </v:shape>
      </w:pict>
    </w:r>
    <w:r>
      <w:rPr>
        <w:rFonts w:hint="eastAsia"/>
        <w:lang w:val="en-US" w:eastAsia="zh-CN"/>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rFonts w:hint="eastAsia" w:eastAsia="微软雅黑"/>
        <w:sz w:val="12"/>
        <w:szCs w:val="12"/>
        <w:lang w:val="en-US" w:eastAsia="zh-CN"/>
      </w:rPr>
    </w:pPr>
    <w:r>
      <w:rPr>
        <w:rFonts w:ascii="微软雅黑" w:hAnsi="Arial" w:eastAsia="微软雅黑" w:cs="Times New Roman"/>
        <w:kern w:val="2"/>
        <w:sz w:val="18"/>
        <w:szCs w:val="18"/>
        <w:lang w:val="en-US" w:eastAsia="zh-CN" w:bidi="ar-SA"/>
      </w:rPr>
      <w:pict>
        <v:shape id="文本框 111" o:spid="_x0000_s3076" o:spt="202" type="#_x0000_t202" style="position:absolute;left:0pt;margin-top:0pt;height:144pt;width:144pt;mso-position-horizontal:center;mso-position-horizontal-relative:margin;mso-wrap-style:none;z-index:251661312;mso-width-relative:page;mso-height-relative:page;" fillcolor="#FFFFFF" filled="f" o:preferrelative="t" stroked="f" coordsize="21600,21600">
          <v:path/>
          <v:fill on="f" color2="#FFFFFF" focussize="0,0"/>
          <v:stroke on="f"/>
          <v:imagedata gain="65536f" blacklevel="0f" gamma="0" o:title=""/>
          <o:lock v:ext="edit" position="f" selection="f" grouping="f" rotation="f" cropping="f" text="f" aspectratio="f"/>
          <v:textbox inset="0mm,0mm,0mm,0mm" style="mso-fit-shape-to-text:t;">
            <w:txbxContent>
              <w:p>
                <w:pPr>
                  <w:snapToGrid w:val="0"/>
                  <w:rPr>
                    <w:rFonts w:hint="eastAsia" w:eastAsia="微软雅黑"/>
                    <w:sz w:val="14"/>
                    <w:szCs w:val="14"/>
                    <w:lang w:eastAsia="zh-CN"/>
                  </w:rPr>
                </w:pPr>
                <w:r>
                  <w:rPr>
                    <w:rFonts w:hint="eastAsia"/>
                    <w:sz w:val="14"/>
                    <w:szCs w:val="14"/>
                    <w:lang w:eastAsia="zh-CN"/>
                  </w:rPr>
                  <w:fldChar w:fldCharType="begin"/>
                </w:r>
                <w:r>
                  <w:rPr>
                    <w:rFonts w:hint="eastAsia"/>
                    <w:sz w:val="14"/>
                    <w:szCs w:val="14"/>
                    <w:lang w:eastAsia="zh-CN"/>
                  </w:rPr>
                  <w:instrText xml:space="preserve"> PAGE  \* MERGEFORMAT </w:instrText>
                </w:r>
                <w:r>
                  <w:rPr>
                    <w:rFonts w:hint="eastAsia"/>
                    <w:sz w:val="14"/>
                    <w:szCs w:val="14"/>
                    <w:lang w:eastAsia="zh-CN"/>
                  </w:rPr>
                  <w:fldChar w:fldCharType="separate"/>
                </w:r>
                <w:r>
                  <w:t>51</w:t>
                </w:r>
                <w:r>
                  <w:rPr>
                    <w:rFonts w:hint="eastAsia"/>
                    <w:sz w:val="14"/>
                    <w:szCs w:val="14"/>
                    <w:lang w:eastAsia="zh-CN"/>
                  </w:rPr>
                  <w:fldChar w:fldCharType="end"/>
                </w:r>
              </w:p>
            </w:txbxContent>
          </v:textbox>
        </v:shape>
      </w:pict>
    </w:r>
    <w:r>
      <w:rPr>
        <w:rFonts w:hint="eastAsia"/>
        <w:lang w:val="en-US" w:eastAsia="zh-CN"/>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rFonts w:hint="eastAsia" w:eastAsia="微软雅黑"/>
        <w:sz w:val="12"/>
        <w:szCs w:val="12"/>
        <w:lang w:val="en-US" w:eastAsia="zh-CN"/>
      </w:rPr>
    </w:pPr>
    <w:r>
      <w:rPr>
        <w:rFonts w:hint="eastAsia"/>
        <w:lang w:val="en-US" w:eastAsia="zh-CN"/>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3E0047"/>
    <w:multiLevelType w:val="multilevel"/>
    <w:tmpl w:val="163E0047"/>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
    <w:nsid w:val="54A25DA8"/>
    <w:multiLevelType w:val="singleLevel"/>
    <w:tmpl w:val="54A25DA8"/>
    <w:lvl w:ilvl="0" w:tentative="0">
      <w:start w:val="10"/>
      <w:numFmt w:val="decimal"/>
      <w:suff w:val="space"/>
      <w:lvlText w:val="第%1章"/>
      <w:lvlJc w:val="left"/>
    </w:lvl>
  </w:abstractNum>
  <w:abstractNum w:abstractNumId="2">
    <w:nsid w:val="62B5149E"/>
    <w:multiLevelType w:val="multilevel"/>
    <w:tmpl w:val="62B5149E"/>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3">
    <w:nsid w:val="63587DCC"/>
    <w:multiLevelType w:val="multilevel"/>
    <w:tmpl w:val="63587DCC"/>
    <w:lvl w:ilvl="0" w:tentative="0">
      <w:start w:val="1"/>
      <w:numFmt w:val="bullet"/>
      <w:lvlText w:val=""/>
      <w:lvlJc w:val="left"/>
      <w:pPr>
        <w:ind w:left="982" w:hanging="420"/>
      </w:pPr>
      <w:rPr>
        <w:rFonts w:hint="default" w:ascii="Wingdings" w:hAnsi="Wingdings"/>
      </w:rPr>
    </w:lvl>
    <w:lvl w:ilvl="1" w:tentative="0">
      <w:start w:val="1"/>
      <w:numFmt w:val="bullet"/>
      <w:lvlText w:val=""/>
      <w:lvlJc w:val="left"/>
      <w:pPr>
        <w:ind w:left="1402" w:hanging="420"/>
      </w:pPr>
      <w:rPr>
        <w:rFonts w:hint="default" w:ascii="Wingdings" w:hAnsi="Wingdings"/>
      </w:rPr>
    </w:lvl>
    <w:lvl w:ilvl="2" w:tentative="0">
      <w:start w:val="1"/>
      <w:numFmt w:val="bullet"/>
      <w:lvlText w:val=""/>
      <w:lvlJc w:val="left"/>
      <w:pPr>
        <w:ind w:left="1822" w:hanging="420"/>
      </w:pPr>
      <w:rPr>
        <w:rFonts w:hint="default" w:ascii="Wingdings" w:hAnsi="Wingdings"/>
      </w:rPr>
    </w:lvl>
    <w:lvl w:ilvl="3" w:tentative="0">
      <w:start w:val="1"/>
      <w:numFmt w:val="bullet"/>
      <w:lvlText w:val=""/>
      <w:lvlJc w:val="left"/>
      <w:pPr>
        <w:ind w:left="2242" w:hanging="420"/>
      </w:pPr>
      <w:rPr>
        <w:rFonts w:hint="default" w:ascii="Wingdings" w:hAnsi="Wingdings"/>
      </w:rPr>
    </w:lvl>
    <w:lvl w:ilvl="4" w:tentative="0">
      <w:start w:val="1"/>
      <w:numFmt w:val="bullet"/>
      <w:lvlText w:val=""/>
      <w:lvlJc w:val="left"/>
      <w:pPr>
        <w:ind w:left="2662" w:hanging="420"/>
      </w:pPr>
      <w:rPr>
        <w:rFonts w:hint="default" w:ascii="Wingdings" w:hAnsi="Wingdings"/>
      </w:rPr>
    </w:lvl>
    <w:lvl w:ilvl="5" w:tentative="0">
      <w:start w:val="1"/>
      <w:numFmt w:val="bullet"/>
      <w:lvlText w:val=""/>
      <w:lvlJc w:val="left"/>
      <w:pPr>
        <w:ind w:left="3082" w:hanging="420"/>
      </w:pPr>
      <w:rPr>
        <w:rFonts w:hint="default" w:ascii="Wingdings" w:hAnsi="Wingdings"/>
      </w:rPr>
    </w:lvl>
    <w:lvl w:ilvl="6" w:tentative="0">
      <w:start w:val="1"/>
      <w:numFmt w:val="bullet"/>
      <w:lvlText w:val=""/>
      <w:lvlJc w:val="left"/>
      <w:pPr>
        <w:ind w:left="3502" w:hanging="420"/>
      </w:pPr>
      <w:rPr>
        <w:rFonts w:hint="default" w:ascii="Wingdings" w:hAnsi="Wingdings"/>
      </w:rPr>
    </w:lvl>
    <w:lvl w:ilvl="7" w:tentative="0">
      <w:start w:val="1"/>
      <w:numFmt w:val="bullet"/>
      <w:lvlText w:val=""/>
      <w:lvlJc w:val="left"/>
      <w:pPr>
        <w:ind w:left="3922" w:hanging="420"/>
      </w:pPr>
      <w:rPr>
        <w:rFonts w:hint="default" w:ascii="Wingdings" w:hAnsi="Wingdings"/>
      </w:rPr>
    </w:lvl>
    <w:lvl w:ilvl="8" w:tentative="0">
      <w:start w:val="1"/>
      <w:numFmt w:val="bullet"/>
      <w:lvlText w:val=""/>
      <w:lvlJc w:val="left"/>
      <w:pPr>
        <w:ind w:left="4342" w:hanging="420"/>
      </w:pPr>
      <w:rPr>
        <w:rFonts w:hint="default" w:ascii="Wingdings" w:hAnsi="Wingdings"/>
      </w:rPr>
    </w:lvl>
  </w:abstractNum>
  <w:abstractNum w:abstractNumId="4">
    <w:nsid w:val="6E6F6DDE"/>
    <w:multiLevelType w:val="multilevel"/>
    <w:tmpl w:val="6E6F6DDE"/>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5">
    <w:nsid w:val="702C10E5"/>
    <w:multiLevelType w:val="multilevel"/>
    <w:tmpl w:val="702C10E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1120" w:hanging="420"/>
      </w:pPr>
      <w:rPr>
        <w:rFonts w:hint="default" w:ascii="Wingdings" w:hAnsi="Wingdings"/>
      </w:rPr>
    </w:lvl>
    <w:lvl w:ilvl="2" w:tentative="0">
      <w:start w:val="1"/>
      <w:numFmt w:val="bullet"/>
      <w:lvlText w:val=""/>
      <w:lvlJc w:val="left"/>
      <w:pPr>
        <w:ind w:left="1540" w:hanging="420"/>
      </w:pPr>
      <w:rPr>
        <w:rFonts w:hint="default" w:ascii="Wingdings" w:hAnsi="Wingdings"/>
      </w:rPr>
    </w:lvl>
    <w:lvl w:ilvl="3" w:tentative="0">
      <w:start w:val="1"/>
      <w:numFmt w:val="bullet"/>
      <w:lvlText w:val=""/>
      <w:lvlJc w:val="left"/>
      <w:pPr>
        <w:ind w:left="1960" w:hanging="420"/>
      </w:pPr>
      <w:rPr>
        <w:rFonts w:hint="default" w:ascii="Wingdings" w:hAnsi="Wingdings"/>
      </w:rPr>
    </w:lvl>
    <w:lvl w:ilvl="4" w:tentative="0">
      <w:start w:val="1"/>
      <w:numFmt w:val="bullet"/>
      <w:lvlText w:val=""/>
      <w:lvlJc w:val="left"/>
      <w:pPr>
        <w:ind w:left="2380" w:hanging="420"/>
      </w:pPr>
      <w:rPr>
        <w:rFonts w:hint="default" w:ascii="Wingdings" w:hAnsi="Wingdings"/>
      </w:rPr>
    </w:lvl>
    <w:lvl w:ilvl="5" w:tentative="0">
      <w:start w:val="1"/>
      <w:numFmt w:val="bullet"/>
      <w:lvlText w:val=""/>
      <w:lvlJc w:val="left"/>
      <w:pPr>
        <w:ind w:left="2800" w:hanging="420"/>
      </w:pPr>
      <w:rPr>
        <w:rFonts w:hint="default" w:ascii="Wingdings" w:hAnsi="Wingdings"/>
      </w:rPr>
    </w:lvl>
    <w:lvl w:ilvl="6" w:tentative="0">
      <w:start w:val="1"/>
      <w:numFmt w:val="bullet"/>
      <w:lvlText w:val=""/>
      <w:lvlJc w:val="left"/>
      <w:pPr>
        <w:ind w:left="3220" w:hanging="420"/>
      </w:pPr>
      <w:rPr>
        <w:rFonts w:hint="default" w:ascii="Wingdings" w:hAnsi="Wingdings"/>
      </w:rPr>
    </w:lvl>
    <w:lvl w:ilvl="7" w:tentative="0">
      <w:start w:val="1"/>
      <w:numFmt w:val="bullet"/>
      <w:lvlText w:val=""/>
      <w:lvlJc w:val="left"/>
      <w:pPr>
        <w:ind w:left="3640" w:hanging="420"/>
      </w:pPr>
      <w:rPr>
        <w:rFonts w:hint="default" w:ascii="Wingdings" w:hAnsi="Wingdings"/>
      </w:rPr>
    </w:lvl>
    <w:lvl w:ilvl="8" w:tentative="0">
      <w:start w:val="1"/>
      <w:numFmt w:val="bullet"/>
      <w:lvlText w:val=""/>
      <w:lvlJc w:val="left"/>
      <w:pPr>
        <w:ind w:left="4060" w:hanging="420"/>
      </w:pPr>
      <w:rPr>
        <w:rFonts w:hint="default" w:ascii="Wingdings" w:hAnsi="Wingdings"/>
      </w:rPr>
    </w:lvl>
  </w:abstractNum>
  <w:abstractNum w:abstractNumId="6">
    <w:nsid w:val="7B7C21B1"/>
    <w:multiLevelType w:val="multilevel"/>
    <w:tmpl w:val="7B7C21B1"/>
    <w:lvl w:ilvl="0" w:tentative="0">
      <w:start w:val="1"/>
      <w:numFmt w:val="bullet"/>
      <w:lvlText w:val=""/>
      <w:lvlJc w:val="left"/>
      <w:pPr>
        <w:ind w:left="988" w:hanging="420"/>
      </w:pPr>
      <w:rPr>
        <w:rFonts w:hint="default" w:ascii="Wingdings" w:hAnsi="Wingdings"/>
      </w:rPr>
    </w:lvl>
    <w:lvl w:ilvl="1" w:tentative="0">
      <w:start w:val="1"/>
      <w:numFmt w:val="bullet"/>
      <w:lvlText w:val=""/>
      <w:lvlJc w:val="left"/>
      <w:pPr>
        <w:ind w:left="1408" w:hanging="420"/>
      </w:pPr>
      <w:rPr>
        <w:rFonts w:hint="default" w:ascii="Wingdings" w:hAnsi="Wingdings"/>
      </w:rPr>
    </w:lvl>
    <w:lvl w:ilvl="2" w:tentative="0">
      <w:start w:val="1"/>
      <w:numFmt w:val="bullet"/>
      <w:lvlText w:val=""/>
      <w:lvlJc w:val="left"/>
      <w:pPr>
        <w:ind w:left="1828" w:hanging="420"/>
      </w:pPr>
      <w:rPr>
        <w:rFonts w:hint="default" w:ascii="Wingdings" w:hAnsi="Wingdings"/>
      </w:rPr>
    </w:lvl>
    <w:lvl w:ilvl="3" w:tentative="0">
      <w:start w:val="1"/>
      <w:numFmt w:val="bullet"/>
      <w:lvlText w:val=""/>
      <w:lvlJc w:val="left"/>
      <w:pPr>
        <w:ind w:left="2248" w:hanging="420"/>
      </w:pPr>
      <w:rPr>
        <w:rFonts w:hint="default" w:ascii="Wingdings" w:hAnsi="Wingdings"/>
      </w:rPr>
    </w:lvl>
    <w:lvl w:ilvl="4" w:tentative="0">
      <w:start w:val="1"/>
      <w:numFmt w:val="bullet"/>
      <w:lvlText w:val=""/>
      <w:lvlJc w:val="left"/>
      <w:pPr>
        <w:ind w:left="2668" w:hanging="420"/>
      </w:pPr>
      <w:rPr>
        <w:rFonts w:hint="default" w:ascii="Wingdings" w:hAnsi="Wingdings"/>
      </w:rPr>
    </w:lvl>
    <w:lvl w:ilvl="5" w:tentative="0">
      <w:start w:val="1"/>
      <w:numFmt w:val="bullet"/>
      <w:lvlText w:val=""/>
      <w:lvlJc w:val="left"/>
      <w:pPr>
        <w:ind w:left="3088" w:hanging="420"/>
      </w:pPr>
      <w:rPr>
        <w:rFonts w:hint="default" w:ascii="Wingdings" w:hAnsi="Wingdings"/>
      </w:rPr>
    </w:lvl>
    <w:lvl w:ilvl="6" w:tentative="0">
      <w:start w:val="1"/>
      <w:numFmt w:val="bullet"/>
      <w:lvlText w:val=""/>
      <w:lvlJc w:val="left"/>
      <w:pPr>
        <w:ind w:left="3508" w:hanging="420"/>
      </w:pPr>
      <w:rPr>
        <w:rFonts w:hint="default" w:ascii="Wingdings" w:hAnsi="Wingdings"/>
      </w:rPr>
    </w:lvl>
    <w:lvl w:ilvl="7" w:tentative="0">
      <w:start w:val="1"/>
      <w:numFmt w:val="bullet"/>
      <w:lvlText w:val=""/>
      <w:lvlJc w:val="left"/>
      <w:pPr>
        <w:ind w:left="3928" w:hanging="420"/>
      </w:pPr>
      <w:rPr>
        <w:rFonts w:hint="default" w:ascii="Wingdings" w:hAnsi="Wingdings"/>
      </w:rPr>
    </w:lvl>
    <w:lvl w:ilvl="8" w:tentative="0">
      <w:start w:val="1"/>
      <w:numFmt w:val="bullet"/>
      <w:lvlText w:val=""/>
      <w:lvlJc w:val="left"/>
      <w:pPr>
        <w:ind w:left="4348" w:hanging="420"/>
      </w:pPr>
      <w:rPr>
        <w:rFonts w:hint="default" w:ascii="Wingdings" w:hAnsi="Wingdings"/>
      </w:rPr>
    </w:lvl>
  </w:abstractNum>
  <w:num w:numId="1">
    <w:abstractNumId w:val="0"/>
  </w:num>
  <w:num w:numId="2">
    <w:abstractNumId w:val="2"/>
  </w:num>
  <w:num w:numId="3">
    <w:abstractNumId w:val="5"/>
  </w:num>
  <w:num w:numId="4">
    <w:abstractNumId w:val="3"/>
  </w:num>
  <w:num w:numId="5">
    <w:abstractNumId w:val="6"/>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3"/>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44EA3"/>
    <w:rsid w:val="00000626"/>
    <w:rsid w:val="000038B6"/>
    <w:rsid w:val="00004C0A"/>
    <w:rsid w:val="000079E2"/>
    <w:rsid w:val="00007B4E"/>
    <w:rsid w:val="000116CD"/>
    <w:rsid w:val="00012B2E"/>
    <w:rsid w:val="00013A05"/>
    <w:rsid w:val="00014A9E"/>
    <w:rsid w:val="0001530C"/>
    <w:rsid w:val="000209C2"/>
    <w:rsid w:val="00021476"/>
    <w:rsid w:val="00022C15"/>
    <w:rsid w:val="00022F8D"/>
    <w:rsid w:val="00024570"/>
    <w:rsid w:val="00024B00"/>
    <w:rsid w:val="00025551"/>
    <w:rsid w:val="00027FB9"/>
    <w:rsid w:val="0003226E"/>
    <w:rsid w:val="00033F62"/>
    <w:rsid w:val="00034E31"/>
    <w:rsid w:val="000351C5"/>
    <w:rsid w:val="000360DD"/>
    <w:rsid w:val="000360FB"/>
    <w:rsid w:val="000404C3"/>
    <w:rsid w:val="0004368C"/>
    <w:rsid w:val="000439C9"/>
    <w:rsid w:val="00046EB9"/>
    <w:rsid w:val="0005162E"/>
    <w:rsid w:val="000518E3"/>
    <w:rsid w:val="00052AEA"/>
    <w:rsid w:val="0005456C"/>
    <w:rsid w:val="00054811"/>
    <w:rsid w:val="00055FD9"/>
    <w:rsid w:val="0005685D"/>
    <w:rsid w:val="00061B63"/>
    <w:rsid w:val="00066845"/>
    <w:rsid w:val="0007177B"/>
    <w:rsid w:val="00071A48"/>
    <w:rsid w:val="000729F5"/>
    <w:rsid w:val="00076AB4"/>
    <w:rsid w:val="00077271"/>
    <w:rsid w:val="000775C7"/>
    <w:rsid w:val="000779CB"/>
    <w:rsid w:val="00077FB5"/>
    <w:rsid w:val="00080CEB"/>
    <w:rsid w:val="00085A97"/>
    <w:rsid w:val="000863DD"/>
    <w:rsid w:val="000874CD"/>
    <w:rsid w:val="000878A0"/>
    <w:rsid w:val="0009773F"/>
    <w:rsid w:val="00097C71"/>
    <w:rsid w:val="000A1B9A"/>
    <w:rsid w:val="000A378E"/>
    <w:rsid w:val="000A6052"/>
    <w:rsid w:val="000B11A8"/>
    <w:rsid w:val="000B1A52"/>
    <w:rsid w:val="000B46F4"/>
    <w:rsid w:val="000B52DC"/>
    <w:rsid w:val="000B6C30"/>
    <w:rsid w:val="000C1FF3"/>
    <w:rsid w:val="000C3CAB"/>
    <w:rsid w:val="000C5D31"/>
    <w:rsid w:val="000C79CA"/>
    <w:rsid w:val="000D0150"/>
    <w:rsid w:val="000D016B"/>
    <w:rsid w:val="000D05A2"/>
    <w:rsid w:val="000D05B8"/>
    <w:rsid w:val="000D0827"/>
    <w:rsid w:val="000D1767"/>
    <w:rsid w:val="000D32A5"/>
    <w:rsid w:val="000D3719"/>
    <w:rsid w:val="000D3E8B"/>
    <w:rsid w:val="000D5F79"/>
    <w:rsid w:val="000E0D2D"/>
    <w:rsid w:val="000E59B7"/>
    <w:rsid w:val="000E75C1"/>
    <w:rsid w:val="000E779C"/>
    <w:rsid w:val="000F0CD1"/>
    <w:rsid w:val="000F12CC"/>
    <w:rsid w:val="000F381D"/>
    <w:rsid w:val="000F3D59"/>
    <w:rsid w:val="000F4B48"/>
    <w:rsid w:val="000F66D0"/>
    <w:rsid w:val="000F6EC1"/>
    <w:rsid w:val="000F7272"/>
    <w:rsid w:val="001027BB"/>
    <w:rsid w:val="0010326E"/>
    <w:rsid w:val="00104319"/>
    <w:rsid w:val="001067E2"/>
    <w:rsid w:val="001109FC"/>
    <w:rsid w:val="00110CFF"/>
    <w:rsid w:val="00112515"/>
    <w:rsid w:val="00115532"/>
    <w:rsid w:val="00115AB8"/>
    <w:rsid w:val="00124085"/>
    <w:rsid w:val="0012446E"/>
    <w:rsid w:val="00125B9B"/>
    <w:rsid w:val="00126977"/>
    <w:rsid w:val="001304C0"/>
    <w:rsid w:val="001321AF"/>
    <w:rsid w:val="00132BAD"/>
    <w:rsid w:val="00133C20"/>
    <w:rsid w:val="00136D67"/>
    <w:rsid w:val="00137AAA"/>
    <w:rsid w:val="00137F37"/>
    <w:rsid w:val="00140119"/>
    <w:rsid w:val="00141440"/>
    <w:rsid w:val="001424A3"/>
    <w:rsid w:val="0014287F"/>
    <w:rsid w:val="001428F5"/>
    <w:rsid w:val="0014299E"/>
    <w:rsid w:val="00142FBC"/>
    <w:rsid w:val="00144AE9"/>
    <w:rsid w:val="0014687F"/>
    <w:rsid w:val="00146C90"/>
    <w:rsid w:val="00151893"/>
    <w:rsid w:val="00156F7E"/>
    <w:rsid w:val="00161AA3"/>
    <w:rsid w:val="00164DB4"/>
    <w:rsid w:val="00166592"/>
    <w:rsid w:val="0017351C"/>
    <w:rsid w:val="00174504"/>
    <w:rsid w:val="001804F3"/>
    <w:rsid w:val="00180C5F"/>
    <w:rsid w:val="0018117A"/>
    <w:rsid w:val="00187D1A"/>
    <w:rsid w:val="00191488"/>
    <w:rsid w:val="001960FF"/>
    <w:rsid w:val="001978A6"/>
    <w:rsid w:val="00197A18"/>
    <w:rsid w:val="001A1B38"/>
    <w:rsid w:val="001A2F25"/>
    <w:rsid w:val="001B043F"/>
    <w:rsid w:val="001B17F5"/>
    <w:rsid w:val="001B3821"/>
    <w:rsid w:val="001B4C69"/>
    <w:rsid w:val="001B535D"/>
    <w:rsid w:val="001C25FD"/>
    <w:rsid w:val="001C2764"/>
    <w:rsid w:val="001C2FA7"/>
    <w:rsid w:val="001C5FBC"/>
    <w:rsid w:val="001C66CF"/>
    <w:rsid w:val="001C6EC3"/>
    <w:rsid w:val="001D27B4"/>
    <w:rsid w:val="001D2951"/>
    <w:rsid w:val="001D2AFC"/>
    <w:rsid w:val="001D2B75"/>
    <w:rsid w:val="001D5D17"/>
    <w:rsid w:val="001D66BE"/>
    <w:rsid w:val="001D69D9"/>
    <w:rsid w:val="001E0625"/>
    <w:rsid w:val="001E10E5"/>
    <w:rsid w:val="001E250A"/>
    <w:rsid w:val="001E5D68"/>
    <w:rsid w:val="001E7776"/>
    <w:rsid w:val="001F106C"/>
    <w:rsid w:val="001F396C"/>
    <w:rsid w:val="001F4AD9"/>
    <w:rsid w:val="001F50B3"/>
    <w:rsid w:val="001F5B0C"/>
    <w:rsid w:val="001F5E90"/>
    <w:rsid w:val="0020062E"/>
    <w:rsid w:val="002052D7"/>
    <w:rsid w:val="002072B6"/>
    <w:rsid w:val="00211276"/>
    <w:rsid w:val="0021130F"/>
    <w:rsid w:val="00211337"/>
    <w:rsid w:val="002215A4"/>
    <w:rsid w:val="00222F54"/>
    <w:rsid w:val="00224753"/>
    <w:rsid w:val="002257F5"/>
    <w:rsid w:val="00226C81"/>
    <w:rsid w:val="00226DBE"/>
    <w:rsid w:val="00227A19"/>
    <w:rsid w:val="00230E94"/>
    <w:rsid w:val="002340F6"/>
    <w:rsid w:val="00234B3C"/>
    <w:rsid w:val="00234DB1"/>
    <w:rsid w:val="00235BCC"/>
    <w:rsid w:val="00240040"/>
    <w:rsid w:val="002403C6"/>
    <w:rsid w:val="0024151F"/>
    <w:rsid w:val="00242B0D"/>
    <w:rsid w:val="0024318E"/>
    <w:rsid w:val="00246AF3"/>
    <w:rsid w:val="00246C64"/>
    <w:rsid w:val="00247BD8"/>
    <w:rsid w:val="002508CA"/>
    <w:rsid w:val="002517F8"/>
    <w:rsid w:val="00252611"/>
    <w:rsid w:val="00252B48"/>
    <w:rsid w:val="00254C22"/>
    <w:rsid w:val="0025552B"/>
    <w:rsid w:val="00255F15"/>
    <w:rsid w:val="00256414"/>
    <w:rsid w:val="0025676A"/>
    <w:rsid w:val="00261D05"/>
    <w:rsid w:val="0026475E"/>
    <w:rsid w:val="00264E59"/>
    <w:rsid w:val="002664E5"/>
    <w:rsid w:val="002669EE"/>
    <w:rsid w:val="0026749C"/>
    <w:rsid w:val="002722B4"/>
    <w:rsid w:val="00272550"/>
    <w:rsid w:val="002741BD"/>
    <w:rsid w:val="00275C0E"/>
    <w:rsid w:val="002834D6"/>
    <w:rsid w:val="002862C6"/>
    <w:rsid w:val="002874EA"/>
    <w:rsid w:val="00290071"/>
    <w:rsid w:val="00290DAE"/>
    <w:rsid w:val="002937C4"/>
    <w:rsid w:val="002963C3"/>
    <w:rsid w:val="00296567"/>
    <w:rsid w:val="002A1A8F"/>
    <w:rsid w:val="002A3976"/>
    <w:rsid w:val="002A3A59"/>
    <w:rsid w:val="002A4459"/>
    <w:rsid w:val="002A49F8"/>
    <w:rsid w:val="002A6D79"/>
    <w:rsid w:val="002A79A7"/>
    <w:rsid w:val="002B2018"/>
    <w:rsid w:val="002C0190"/>
    <w:rsid w:val="002C09D7"/>
    <w:rsid w:val="002C0D15"/>
    <w:rsid w:val="002C0E7E"/>
    <w:rsid w:val="002C11A4"/>
    <w:rsid w:val="002C173C"/>
    <w:rsid w:val="002C497E"/>
    <w:rsid w:val="002D01AA"/>
    <w:rsid w:val="002D3726"/>
    <w:rsid w:val="002D37C5"/>
    <w:rsid w:val="002E2160"/>
    <w:rsid w:val="002E3F11"/>
    <w:rsid w:val="002F158C"/>
    <w:rsid w:val="002F277B"/>
    <w:rsid w:val="002F3E60"/>
    <w:rsid w:val="002F411A"/>
    <w:rsid w:val="002F4236"/>
    <w:rsid w:val="002F6E85"/>
    <w:rsid w:val="002F74D1"/>
    <w:rsid w:val="003022AF"/>
    <w:rsid w:val="003025A1"/>
    <w:rsid w:val="003038E8"/>
    <w:rsid w:val="00304397"/>
    <w:rsid w:val="00310D84"/>
    <w:rsid w:val="003174D6"/>
    <w:rsid w:val="00320174"/>
    <w:rsid w:val="00323230"/>
    <w:rsid w:val="003249EB"/>
    <w:rsid w:val="00326120"/>
    <w:rsid w:val="003275D6"/>
    <w:rsid w:val="00333411"/>
    <w:rsid w:val="0033372E"/>
    <w:rsid w:val="00333831"/>
    <w:rsid w:val="0033608B"/>
    <w:rsid w:val="00336663"/>
    <w:rsid w:val="0034049D"/>
    <w:rsid w:val="0034061D"/>
    <w:rsid w:val="00341DDC"/>
    <w:rsid w:val="003420B3"/>
    <w:rsid w:val="00342E36"/>
    <w:rsid w:val="003437C3"/>
    <w:rsid w:val="0035097C"/>
    <w:rsid w:val="00351C33"/>
    <w:rsid w:val="00351E0B"/>
    <w:rsid w:val="00355043"/>
    <w:rsid w:val="00355D5A"/>
    <w:rsid w:val="003578AE"/>
    <w:rsid w:val="00365CB3"/>
    <w:rsid w:val="00370F23"/>
    <w:rsid w:val="0037171D"/>
    <w:rsid w:val="003723E7"/>
    <w:rsid w:val="003744DD"/>
    <w:rsid w:val="00375324"/>
    <w:rsid w:val="003754BB"/>
    <w:rsid w:val="003755F1"/>
    <w:rsid w:val="00375B98"/>
    <w:rsid w:val="003875CF"/>
    <w:rsid w:val="003942B8"/>
    <w:rsid w:val="003A169E"/>
    <w:rsid w:val="003A2BD2"/>
    <w:rsid w:val="003A3723"/>
    <w:rsid w:val="003A3C6E"/>
    <w:rsid w:val="003A4368"/>
    <w:rsid w:val="003A5FAA"/>
    <w:rsid w:val="003A6401"/>
    <w:rsid w:val="003A6990"/>
    <w:rsid w:val="003A6BF3"/>
    <w:rsid w:val="003B1323"/>
    <w:rsid w:val="003B13C0"/>
    <w:rsid w:val="003B1637"/>
    <w:rsid w:val="003B2360"/>
    <w:rsid w:val="003B39CB"/>
    <w:rsid w:val="003B458B"/>
    <w:rsid w:val="003B78FB"/>
    <w:rsid w:val="003C00BD"/>
    <w:rsid w:val="003C1EE3"/>
    <w:rsid w:val="003C35A8"/>
    <w:rsid w:val="003C6B94"/>
    <w:rsid w:val="003D1E9E"/>
    <w:rsid w:val="003D1F15"/>
    <w:rsid w:val="003D2096"/>
    <w:rsid w:val="003D2442"/>
    <w:rsid w:val="003D4440"/>
    <w:rsid w:val="003E27F4"/>
    <w:rsid w:val="003E2DD0"/>
    <w:rsid w:val="003E493D"/>
    <w:rsid w:val="003E6396"/>
    <w:rsid w:val="003E67D3"/>
    <w:rsid w:val="003E6A75"/>
    <w:rsid w:val="003E6F1F"/>
    <w:rsid w:val="003F0C16"/>
    <w:rsid w:val="003F2547"/>
    <w:rsid w:val="003F4274"/>
    <w:rsid w:val="003F4EBD"/>
    <w:rsid w:val="003F504D"/>
    <w:rsid w:val="003F54CC"/>
    <w:rsid w:val="003F6886"/>
    <w:rsid w:val="003F7D46"/>
    <w:rsid w:val="003F7D53"/>
    <w:rsid w:val="003F7E30"/>
    <w:rsid w:val="00403B6E"/>
    <w:rsid w:val="00406C0E"/>
    <w:rsid w:val="00410215"/>
    <w:rsid w:val="0041090B"/>
    <w:rsid w:val="00411C33"/>
    <w:rsid w:val="004135A2"/>
    <w:rsid w:val="0041550A"/>
    <w:rsid w:val="00415F93"/>
    <w:rsid w:val="00421A97"/>
    <w:rsid w:val="00421DB1"/>
    <w:rsid w:val="0042262C"/>
    <w:rsid w:val="004249A7"/>
    <w:rsid w:val="00427F93"/>
    <w:rsid w:val="00430AC9"/>
    <w:rsid w:val="00433345"/>
    <w:rsid w:val="00433ADF"/>
    <w:rsid w:val="00434A58"/>
    <w:rsid w:val="00434E7A"/>
    <w:rsid w:val="00440C89"/>
    <w:rsid w:val="00441876"/>
    <w:rsid w:val="00441EE3"/>
    <w:rsid w:val="00447EF3"/>
    <w:rsid w:val="00447F8D"/>
    <w:rsid w:val="00451067"/>
    <w:rsid w:val="0045248E"/>
    <w:rsid w:val="00454D74"/>
    <w:rsid w:val="00454ED4"/>
    <w:rsid w:val="0045554F"/>
    <w:rsid w:val="0045666A"/>
    <w:rsid w:val="00456BBF"/>
    <w:rsid w:val="004575B1"/>
    <w:rsid w:val="00460DBB"/>
    <w:rsid w:val="004639FD"/>
    <w:rsid w:val="00464090"/>
    <w:rsid w:val="00464CF7"/>
    <w:rsid w:val="00466C2A"/>
    <w:rsid w:val="00470094"/>
    <w:rsid w:val="00473675"/>
    <w:rsid w:val="0047388C"/>
    <w:rsid w:val="00473D96"/>
    <w:rsid w:val="00474C27"/>
    <w:rsid w:val="0047586E"/>
    <w:rsid w:val="00476FBB"/>
    <w:rsid w:val="004800F0"/>
    <w:rsid w:val="004828B0"/>
    <w:rsid w:val="00485E8D"/>
    <w:rsid w:val="0049394E"/>
    <w:rsid w:val="004946E8"/>
    <w:rsid w:val="00497699"/>
    <w:rsid w:val="004A0A75"/>
    <w:rsid w:val="004A3C73"/>
    <w:rsid w:val="004A3EE4"/>
    <w:rsid w:val="004A4A38"/>
    <w:rsid w:val="004A61AB"/>
    <w:rsid w:val="004A7E56"/>
    <w:rsid w:val="004A7EBE"/>
    <w:rsid w:val="004B2223"/>
    <w:rsid w:val="004B3AAC"/>
    <w:rsid w:val="004B754E"/>
    <w:rsid w:val="004C152A"/>
    <w:rsid w:val="004C1B55"/>
    <w:rsid w:val="004C5162"/>
    <w:rsid w:val="004C6723"/>
    <w:rsid w:val="004C710F"/>
    <w:rsid w:val="004C7C1D"/>
    <w:rsid w:val="004D0287"/>
    <w:rsid w:val="004D0552"/>
    <w:rsid w:val="004D0C37"/>
    <w:rsid w:val="004D0EF7"/>
    <w:rsid w:val="004D1A58"/>
    <w:rsid w:val="004D2327"/>
    <w:rsid w:val="004D4326"/>
    <w:rsid w:val="004D5109"/>
    <w:rsid w:val="004D5498"/>
    <w:rsid w:val="004D71C1"/>
    <w:rsid w:val="004D7369"/>
    <w:rsid w:val="004D7DE2"/>
    <w:rsid w:val="004F0E35"/>
    <w:rsid w:val="004F130E"/>
    <w:rsid w:val="004F2F24"/>
    <w:rsid w:val="004F368A"/>
    <w:rsid w:val="004F4F82"/>
    <w:rsid w:val="004F7691"/>
    <w:rsid w:val="00502A29"/>
    <w:rsid w:val="00503622"/>
    <w:rsid w:val="005038CE"/>
    <w:rsid w:val="00503C56"/>
    <w:rsid w:val="00504762"/>
    <w:rsid w:val="005122AD"/>
    <w:rsid w:val="00512EA3"/>
    <w:rsid w:val="005170E8"/>
    <w:rsid w:val="005202F8"/>
    <w:rsid w:val="00520BC1"/>
    <w:rsid w:val="00521391"/>
    <w:rsid w:val="00521E25"/>
    <w:rsid w:val="00522247"/>
    <w:rsid w:val="00526A57"/>
    <w:rsid w:val="00526BF0"/>
    <w:rsid w:val="005311DB"/>
    <w:rsid w:val="0053209F"/>
    <w:rsid w:val="005434AB"/>
    <w:rsid w:val="00546010"/>
    <w:rsid w:val="00551593"/>
    <w:rsid w:val="005550EE"/>
    <w:rsid w:val="00560D7E"/>
    <w:rsid w:val="00561AC9"/>
    <w:rsid w:val="0056710A"/>
    <w:rsid w:val="00567D05"/>
    <w:rsid w:val="00571530"/>
    <w:rsid w:val="00576572"/>
    <w:rsid w:val="0057755F"/>
    <w:rsid w:val="005805D7"/>
    <w:rsid w:val="0058254D"/>
    <w:rsid w:val="0058317F"/>
    <w:rsid w:val="00583597"/>
    <w:rsid w:val="00584FC0"/>
    <w:rsid w:val="005857B4"/>
    <w:rsid w:val="00586B1C"/>
    <w:rsid w:val="005904B8"/>
    <w:rsid w:val="00590BCC"/>
    <w:rsid w:val="0059249E"/>
    <w:rsid w:val="00593BD7"/>
    <w:rsid w:val="005944BD"/>
    <w:rsid w:val="00594655"/>
    <w:rsid w:val="005946D2"/>
    <w:rsid w:val="00595764"/>
    <w:rsid w:val="00595F32"/>
    <w:rsid w:val="005A0C52"/>
    <w:rsid w:val="005A6FE8"/>
    <w:rsid w:val="005B1F2B"/>
    <w:rsid w:val="005B2330"/>
    <w:rsid w:val="005B42EF"/>
    <w:rsid w:val="005B4435"/>
    <w:rsid w:val="005B574E"/>
    <w:rsid w:val="005B6DF1"/>
    <w:rsid w:val="005C24B0"/>
    <w:rsid w:val="005C2790"/>
    <w:rsid w:val="005C2A44"/>
    <w:rsid w:val="005C54D2"/>
    <w:rsid w:val="005C64EA"/>
    <w:rsid w:val="005C7F14"/>
    <w:rsid w:val="005D0105"/>
    <w:rsid w:val="005D114E"/>
    <w:rsid w:val="005D24D8"/>
    <w:rsid w:val="005D2C68"/>
    <w:rsid w:val="005D2E5A"/>
    <w:rsid w:val="005D56CA"/>
    <w:rsid w:val="005D610B"/>
    <w:rsid w:val="005D678F"/>
    <w:rsid w:val="005E022B"/>
    <w:rsid w:val="005E1AFC"/>
    <w:rsid w:val="005E3BB5"/>
    <w:rsid w:val="005E5029"/>
    <w:rsid w:val="005E5549"/>
    <w:rsid w:val="005E6653"/>
    <w:rsid w:val="005F05A4"/>
    <w:rsid w:val="005F084F"/>
    <w:rsid w:val="005F094B"/>
    <w:rsid w:val="005F1DCC"/>
    <w:rsid w:val="005F5FD5"/>
    <w:rsid w:val="005F7127"/>
    <w:rsid w:val="005F72CD"/>
    <w:rsid w:val="005F7EFE"/>
    <w:rsid w:val="00605955"/>
    <w:rsid w:val="0061255D"/>
    <w:rsid w:val="00614CED"/>
    <w:rsid w:val="00615C38"/>
    <w:rsid w:val="00616731"/>
    <w:rsid w:val="006202AB"/>
    <w:rsid w:val="006218C8"/>
    <w:rsid w:val="006219D4"/>
    <w:rsid w:val="0062441F"/>
    <w:rsid w:val="00625E94"/>
    <w:rsid w:val="00626716"/>
    <w:rsid w:val="00630AE4"/>
    <w:rsid w:val="00632D00"/>
    <w:rsid w:val="00632F5D"/>
    <w:rsid w:val="006361C1"/>
    <w:rsid w:val="0064019A"/>
    <w:rsid w:val="006401BC"/>
    <w:rsid w:val="00642DD5"/>
    <w:rsid w:val="00642FD1"/>
    <w:rsid w:val="0064366C"/>
    <w:rsid w:val="00651818"/>
    <w:rsid w:val="006524CB"/>
    <w:rsid w:val="006530C4"/>
    <w:rsid w:val="00661872"/>
    <w:rsid w:val="00661F22"/>
    <w:rsid w:val="0066328A"/>
    <w:rsid w:val="00663BE9"/>
    <w:rsid w:val="00666B6C"/>
    <w:rsid w:val="006701F3"/>
    <w:rsid w:val="00670C5E"/>
    <w:rsid w:val="0067189E"/>
    <w:rsid w:val="006723D5"/>
    <w:rsid w:val="006732DC"/>
    <w:rsid w:val="006736E7"/>
    <w:rsid w:val="00676194"/>
    <w:rsid w:val="006774A2"/>
    <w:rsid w:val="006800DB"/>
    <w:rsid w:val="00680E96"/>
    <w:rsid w:val="00680F6C"/>
    <w:rsid w:val="00682534"/>
    <w:rsid w:val="006844C2"/>
    <w:rsid w:val="00684C65"/>
    <w:rsid w:val="006859CF"/>
    <w:rsid w:val="00686AAF"/>
    <w:rsid w:val="00690746"/>
    <w:rsid w:val="00690F02"/>
    <w:rsid w:val="0069406E"/>
    <w:rsid w:val="006A097B"/>
    <w:rsid w:val="006A4FF9"/>
    <w:rsid w:val="006A7797"/>
    <w:rsid w:val="006B1C3F"/>
    <w:rsid w:val="006B23B8"/>
    <w:rsid w:val="006B3045"/>
    <w:rsid w:val="006C0A7A"/>
    <w:rsid w:val="006C12CB"/>
    <w:rsid w:val="006C2417"/>
    <w:rsid w:val="006C254F"/>
    <w:rsid w:val="006C27BF"/>
    <w:rsid w:val="006C6F1A"/>
    <w:rsid w:val="006D1B12"/>
    <w:rsid w:val="006D4CD0"/>
    <w:rsid w:val="006D77D4"/>
    <w:rsid w:val="006E05DB"/>
    <w:rsid w:val="006E1982"/>
    <w:rsid w:val="006E2EAD"/>
    <w:rsid w:val="006E38D3"/>
    <w:rsid w:val="006E5E9D"/>
    <w:rsid w:val="006E701B"/>
    <w:rsid w:val="006F1058"/>
    <w:rsid w:val="006F152D"/>
    <w:rsid w:val="006F4CB8"/>
    <w:rsid w:val="006F4F03"/>
    <w:rsid w:val="006F7419"/>
    <w:rsid w:val="00702828"/>
    <w:rsid w:val="00703095"/>
    <w:rsid w:val="00703746"/>
    <w:rsid w:val="00703E9D"/>
    <w:rsid w:val="007043C3"/>
    <w:rsid w:val="00704F4D"/>
    <w:rsid w:val="00705705"/>
    <w:rsid w:val="007059AE"/>
    <w:rsid w:val="00706AC0"/>
    <w:rsid w:val="0071216B"/>
    <w:rsid w:val="0071502F"/>
    <w:rsid w:val="0072689C"/>
    <w:rsid w:val="00727012"/>
    <w:rsid w:val="00743669"/>
    <w:rsid w:val="00745265"/>
    <w:rsid w:val="007462F6"/>
    <w:rsid w:val="00747B44"/>
    <w:rsid w:val="0075375D"/>
    <w:rsid w:val="007558E5"/>
    <w:rsid w:val="00755A2D"/>
    <w:rsid w:val="007624F4"/>
    <w:rsid w:val="007630B5"/>
    <w:rsid w:val="00766BD1"/>
    <w:rsid w:val="00774BD3"/>
    <w:rsid w:val="0077577E"/>
    <w:rsid w:val="00780A00"/>
    <w:rsid w:val="00780EE9"/>
    <w:rsid w:val="007812EE"/>
    <w:rsid w:val="0078173E"/>
    <w:rsid w:val="00781770"/>
    <w:rsid w:val="0078455D"/>
    <w:rsid w:val="00787174"/>
    <w:rsid w:val="00790501"/>
    <w:rsid w:val="00793001"/>
    <w:rsid w:val="0079327E"/>
    <w:rsid w:val="00793DB7"/>
    <w:rsid w:val="007A1F1E"/>
    <w:rsid w:val="007A27D0"/>
    <w:rsid w:val="007A2B2C"/>
    <w:rsid w:val="007A6CD9"/>
    <w:rsid w:val="007B013F"/>
    <w:rsid w:val="007B0444"/>
    <w:rsid w:val="007B1786"/>
    <w:rsid w:val="007B56F8"/>
    <w:rsid w:val="007B589E"/>
    <w:rsid w:val="007B797C"/>
    <w:rsid w:val="007C012B"/>
    <w:rsid w:val="007C25C5"/>
    <w:rsid w:val="007C2CDF"/>
    <w:rsid w:val="007C39E4"/>
    <w:rsid w:val="007C68F1"/>
    <w:rsid w:val="007C6A81"/>
    <w:rsid w:val="007C6CE4"/>
    <w:rsid w:val="007C6D9A"/>
    <w:rsid w:val="007C7931"/>
    <w:rsid w:val="007D0287"/>
    <w:rsid w:val="007D3295"/>
    <w:rsid w:val="007D442B"/>
    <w:rsid w:val="007D5011"/>
    <w:rsid w:val="007D5122"/>
    <w:rsid w:val="007D5518"/>
    <w:rsid w:val="007D5F1D"/>
    <w:rsid w:val="007D7E44"/>
    <w:rsid w:val="007E0494"/>
    <w:rsid w:val="007E1E80"/>
    <w:rsid w:val="007E2E97"/>
    <w:rsid w:val="007E4184"/>
    <w:rsid w:val="007E468E"/>
    <w:rsid w:val="007E4915"/>
    <w:rsid w:val="007E4A95"/>
    <w:rsid w:val="007E5824"/>
    <w:rsid w:val="007E5975"/>
    <w:rsid w:val="007F1F6B"/>
    <w:rsid w:val="007F4C63"/>
    <w:rsid w:val="007F54F8"/>
    <w:rsid w:val="007F755D"/>
    <w:rsid w:val="008040CE"/>
    <w:rsid w:val="00804F63"/>
    <w:rsid w:val="00805057"/>
    <w:rsid w:val="00805A89"/>
    <w:rsid w:val="00805B57"/>
    <w:rsid w:val="00813ABF"/>
    <w:rsid w:val="0081713E"/>
    <w:rsid w:val="00817EA0"/>
    <w:rsid w:val="00821D62"/>
    <w:rsid w:val="00824043"/>
    <w:rsid w:val="00825C53"/>
    <w:rsid w:val="00826DF2"/>
    <w:rsid w:val="00827BB9"/>
    <w:rsid w:val="008317EE"/>
    <w:rsid w:val="00831B61"/>
    <w:rsid w:val="00832736"/>
    <w:rsid w:val="008343A0"/>
    <w:rsid w:val="00834641"/>
    <w:rsid w:val="00835466"/>
    <w:rsid w:val="0083607F"/>
    <w:rsid w:val="00837F7F"/>
    <w:rsid w:val="008404B1"/>
    <w:rsid w:val="00841F1D"/>
    <w:rsid w:val="00843103"/>
    <w:rsid w:val="008458EE"/>
    <w:rsid w:val="00846AC2"/>
    <w:rsid w:val="00850017"/>
    <w:rsid w:val="00854BC1"/>
    <w:rsid w:val="00857983"/>
    <w:rsid w:val="00860E1A"/>
    <w:rsid w:val="0086662F"/>
    <w:rsid w:val="00875F26"/>
    <w:rsid w:val="0088075E"/>
    <w:rsid w:val="00881321"/>
    <w:rsid w:val="00883086"/>
    <w:rsid w:val="008836DD"/>
    <w:rsid w:val="00883E1A"/>
    <w:rsid w:val="00884AA5"/>
    <w:rsid w:val="00884D25"/>
    <w:rsid w:val="00887BD1"/>
    <w:rsid w:val="00891542"/>
    <w:rsid w:val="00893341"/>
    <w:rsid w:val="00896283"/>
    <w:rsid w:val="00896E04"/>
    <w:rsid w:val="008A17D0"/>
    <w:rsid w:val="008A24AF"/>
    <w:rsid w:val="008A36D2"/>
    <w:rsid w:val="008A55D3"/>
    <w:rsid w:val="008B0895"/>
    <w:rsid w:val="008B36CB"/>
    <w:rsid w:val="008B3E48"/>
    <w:rsid w:val="008B41BE"/>
    <w:rsid w:val="008B5621"/>
    <w:rsid w:val="008C17F7"/>
    <w:rsid w:val="008C22FF"/>
    <w:rsid w:val="008C32EE"/>
    <w:rsid w:val="008D28D2"/>
    <w:rsid w:val="008D641D"/>
    <w:rsid w:val="008E103A"/>
    <w:rsid w:val="008E188A"/>
    <w:rsid w:val="008E3DA4"/>
    <w:rsid w:val="008E453E"/>
    <w:rsid w:val="008E6916"/>
    <w:rsid w:val="008F3C64"/>
    <w:rsid w:val="008F4C2A"/>
    <w:rsid w:val="008F5759"/>
    <w:rsid w:val="008F7F59"/>
    <w:rsid w:val="00901012"/>
    <w:rsid w:val="00901799"/>
    <w:rsid w:val="00901AB1"/>
    <w:rsid w:val="00904187"/>
    <w:rsid w:val="00904B1E"/>
    <w:rsid w:val="00904E81"/>
    <w:rsid w:val="009112A7"/>
    <w:rsid w:val="00911927"/>
    <w:rsid w:val="00912AA4"/>
    <w:rsid w:val="00912FCA"/>
    <w:rsid w:val="009150FD"/>
    <w:rsid w:val="00915943"/>
    <w:rsid w:val="00916774"/>
    <w:rsid w:val="0091747E"/>
    <w:rsid w:val="00917A94"/>
    <w:rsid w:val="0092002D"/>
    <w:rsid w:val="0092042E"/>
    <w:rsid w:val="009208DB"/>
    <w:rsid w:val="00921511"/>
    <w:rsid w:val="0092344D"/>
    <w:rsid w:val="00923B08"/>
    <w:rsid w:val="00924543"/>
    <w:rsid w:val="00930381"/>
    <w:rsid w:val="00931FA3"/>
    <w:rsid w:val="0093490B"/>
    <w:rsid w:val="00934932"/>
    <w:rsid w:val="00934C59"/>
    <w:rsid w:val="00934EB2"/>
    <w:rsid w:val="009420C4"/>
    <w:rsid w:val="00944D35"/>
    <w:rsid w:val="00944D55"/>
    <w:rsid w:val="009450B5"/>
    <w:rsid w:val="00945D89"/>
    <w:rsid w:val="00947A80"/>
    <w:rsid w:val="009509A9"/>
    <w:rsid w:val="00950B72"/>
    <w:rsid w:val="00952DFD"/>
    <w:rsid w:val="00955016"/>
    <w:rsid w:val="00955E1B"/>
    <w:rsid w:val="00957DE3"/>
    <w:rsid w:val="0096566F"/>
    <w:rsid w:val="00965888"/>
    <w:rsid w:val="00965D18"/>
    <w:rsid w:val="00966AA5"/>
    <w:rsid w:val="00966ABB"/>
    <w:rsid w:val="00967CD9"/>
    <w:rsid w:val="009740BD"/>
    <w:rsid w:val="0097461A"/>
    <w:rsid w:val="00975B21"/>
    <w:rsid w:val="00976988"/>
    <w:rsid w:val="00977A45"/>
    <w:rsid w:val="00980866"/>
    <w:rsid w:val="00981FC7"/>
    <w:rsid w:val="00982BEC"/>
    <w:rsid w:val="00982C52"/>
    <w:rsid w:val="00983030"/>
    <w:rsid w:val="009835BF"/>
    <w:rsid w:val="00984CB2"/>
    <w:rsid w:val="00991512"/>
    <w:rsid w:val="00994422"/>
    <w:rsid w:val="00994825"/>
    <w:rsid w:val="009A5F71"/>
    <w:rsid w:val="009A75CC"/>
    <w:rsid w:val="009B367B"/>
    <w:rsid w:val="009B38D0"/>
    <w:rsid w:val="009B39FF"/>
    <w:rsid w:val="009B51B7"/>
    <w:rsid w:val="009B711C"/>
    <w:rsid w:val="009B7B8F"/>
    <w:rsid w:val="009C3D3F"/>
    <w:rsid w:val="009C48D7"/>
    <w:rsid w:val="009C56AC"/>
    <w:rsid w:val="009C667D"/>
    <w:rsid w:val="009C6F3F"/>
    <w:rsid w:val="009D05CA"/>
    <w:rsid w:val="009D145E"/>
    <w:rsid w:val="009D1E69"/>
    <w:rsid w:val="009D5C20"/>
    <w:rsid w:val="009D652E"/>
    <w:rsid w:val="009E173B"/>
    <w:rsid w:val="009E1D81"/>
    <w:rsid w:val="009E43B0"/>
    <w:rsid w:val="009E477B"/>
    <w:rsid w:val="009E4C18"/>
    <w:rsid w:val="009F0318"/>
    <w:rsid w:val="009F0C42"/>
    <w:rsid w:val="009F1D32"/>
    <w:rsid w:val="009F2304"/>
    <w:rsid w:val="00A0050A"/>
    <w:rsid w:val="00A019A3"/>
    <w:rsid w:val="00A02047"/>
    <w:rsid w:val="00A02FBA"/>
    <w:rsid w:val="00A03D3F"/>
    <w:rsid w:val="00A049D9"/>
    <w:rsid w:val="00A06848"/>
    <w:rsid w:val="00A07B76"/>
    <w:rsid w:val="00A07E06"/>
    <w:rsid w:val="00A10571"/>
    <w:rsid w:val="00A10724"/>
    <w:rsid w:val="00A11306"/>
    <w:rsid w:val="00A1136D"/>
    <w:rsid w:val="00A11616"/>
    <w:rsid w:val="00A12D29"/>
    <w:rsid w:val="00A157FE"/>
    <w:rsid w:val="00A17BB3"/>
    <w:rsid w:val="00A20614"/>
    <w:rsid w:val="00A21A18"/>
    <w:rsid w:val="00A223C9"/>
    <w:rsid w:val="00A23EBA"/>
    <w:rsid w:val="00A24CDA"/>
    <w:rsid w:val="00A24ECA"/>
    <w:rsid w:val="00A251F6"/>
    <w:rsid w:val="00A32EC7"/>
    <w:rsid w:val="00A33500"/>
    <w:rsid w:val="00A368CD"/>
    <w:rsid w:val="00A36C98"/>
    <w:rsid w:val="00A371EB"/>
    <w:rsid w:val="00A37EB0"/>
    <w:rsid w:val="00A40990"/>
    <w:rsid w:val="00A40DE7"/>
    <w:rsid w:val="00A41244"/>
    <w:rsid w:val="00A4143E"/>
    <w:rsid w:val="00A4248C"/>
    <w:rsid w:val="00A42CA9"/>
    <w:rsid w:val="00A44EA3"/>
    <w:rsid w:val="00A4688B"/>
    <w:rsid w:val="00A55906"/>
    <w:rsid w:val="00A56D07"/>
    <w:rsid w:val="00A578DE"/>
    <w:rsid w:val="00A6101E"/>
    <w:rsid w:val="00A65430"/>
    <w:rsid w:val="00A65BE1"/>
    <w:rsid w:val="00A660A3"/>
    <w:rsid w:val="00A67C50"/>
    <w:rsid w:val="00A72683"/>
    <w:rsid w:val="00A7377D"/>
    <w:rsid w:val="00A7514A"/>
    <w:rsid w:val="00A753F3"/>
    <w:rsid w:val="00A763CE"/>
    <w:rsid w:val="00A821BD"/>
    <w:rsid w:val="00A843EC"/>
    <w:rsid w:val="00A860D8"/>
    <w:rsid w:val="00A903FB"/>
    <w:rsid w:val="00A91B2E"/>
    <w:rsid w:val="00A937B9"/>
    <w:rsid w:val="00A94987"/>
    <w:rsid w:val="00A97291"/>
    <w:rsid w:val="00AA0CB9"/>
    <w:rsid w:val="00AA43E4"/>
    <w:rsid w:val="00AA5CEF"/>
    <w:rsid w:val="00AA63C9"/>
    <w:rsid w:val="00AA77FD"/>
    <w:rsid w:val="00AB12A2"/>
    <w:rsid w:val="00AB2918"/>
    <w:rsid w:val="00AB4C79"/>
    <w:rsid w:val="00AC1C84"/>
    <w:rsid w:val="00AC2DAD"/>
    <w:rsid w:val="00AC3E38"/>
    <w:rsid w:val="00AD09D5"/>
    <w:rsid w:val="00AD15A4"/>
    <w:rsid w:val="00AD307F"/>
    <w:rsid w:val="00AD4559"/>
    <w:rsid w:val="00AD7C5F"/>
    <w:rsid w:val="00AE0FCE"/>
    <w:rsid w:val="00AE4F48"/>
    <w:rsid w:val="00AE724C"/>
    <w:rsid w:val="00AE7B21"/>
    <w:rsid w:val="00AE7CBE"/>
    <w:rsid w:val="00AF065E"/>
    <w:rsid w:val="00AF7141"/>
    <w:rsid w:val="00AF7661"/>
    <w:rsid w:val="00AF7A07"/>
    <w:rsid w:val="00B01D61"/>
    <w:rsid w:val="00B020E7"/>
    <w:rsid w:val="00B11455"/>
    <w:rsid w:val="00B12D22"/>
    <w:rsid w:val="00B14E2A"/>
    <w:rsid w:val="00B17AE7"/>
    <w:rsid w:val="00B20E82"/>
    <w:rsid w:val="00B2220E"/>
    <w:rsid w:val="00B2281F"/>
    <w:rsid w:val="00B22E29"/>
    <w:rsid w:val="00B260C9"/>
    <w:rsid w:val="00B277F3"/>
    <w:rsid w:val="00B30CEA"/>
    <w:rsid w:val="00B3144C"/>
    <w:rsid w:val="00B3379A"/>
    <w:rsid w:val="00B34E50"/>
    <w:rsid w:val="00B357FE"/>
    <w:rsid w:val="00B368D3"/>
    <w:rsid w:val="00B36A7C"/>
    <w:rsid w:val="00B41CB8"/>
    <w:rsid w:val="00B41E6D"/>
    <w:rsid w:val="00B424AF"/>
    <w:rsid w:val="00B428E2"/>
    <w:rsid w:val="00B45DE5"/>
    <w:rsid w:val="00B45E47"/>
    <w:rsid w:val="00B474D0"/>
    <w:rsid w:val="00B47C1C"/>
    <w:rsid w:val="00B5010E"/>
    <w:rsid w:val="00B52ADC"/>
    <w:rsid w:val="00B52E55"/>
    <w:rsid w:val="00B5450F"/>
    <w:rsid w:val="00B5546B"/>
    <w:rsid w:val="00B55F3B"/>
    <w:rsid w:val="00B60757"/>
    <w:rsid w:val="00B619F6"/>
    <w:rsid w:val="00B63CA5"/>
    <w:rsid w:val="00B67714"/>
    <w:rsid w:val="00B727C5"/>
    <w:rsid w:val="00B7582A"/>
    <w:rsid w:val="00B76B3E"/>
    <w:rsid w:val="00B81040"/>
    <w:rsid w:val="00B81C60"/>
    <w:rsid w:val="00B8212E"/>
    <w:rsid w:val="00B835B6"/>
    <w:rsid w:val="00B86471"/>
    <w:rsid w:val="00B902A9"/>
    <w:rsid w:val="00B90511"/>
    <w:rsid w:val="00B92191"/>
    <w:rsid w:val="00B9223D"/>
    <w:rsid w:val="00B933B1"/>
    <w:rsid w:val="00B93532"/>
    <w:rsid w:val="00B9516E"/>
    <w:rsid w:val="00BA04EF"/>
    <w:rsid w:val="00BA2B50"/>
    <w:rsid w:val="00BA312A"/>
    <w:rsid w:val="00BA3CC0"/>
    <w:rsid w:val="00BA5842"/>
    <w:rsid w:val="00BA781E"/>
    <w:rsid w:val="00BA7CE7"/>
    <w:rsid w:val="00BB0DA1"/>
    <w:rsid w:val="00BB3198"/>
    <w:rsid w:val="00BB4665"/>
    <w:rsid w:val="00BB52FC"/>
    <w:rsid w:val="00BC018B"/>
    <w:rsid w:val="00BC0456"/>
    <w:rsid w:val="00BC1048"/>
    <w:rsid w:val="00BC1363"/>
    <w:rsid w:val="00BC1C0E"/>
    <w:rsid w:val="00BC511D"/>
    <w:rsid w:val="00BC5C80"/>
    <w:rsid w:val="00BC749B"/>
    <w:rsid w:val="00BD20B0"/>
    <w:rsid w:val="00BD314F"/>
    <w:rsid w:val="00BE1882"/>
    <w:rsid w:val="00BE21DA"/>
    <w:rsid w:val="00BE3158"/>
    <w:rsid w:val="00BF3A13"/>
    <w:rsid w:val="00BF4A3D"/>
    <w:rsid w:val="00C0026F"/>
    <w:rsid w:val="00C00651"/>
    <w:rsid w:val="00C04611"/>
    <w:rsid w:val="00C04C7C"/>
    <w:rsid w:val="00C04DB5"/>
    <w:rsid w:val="00C050E8"/>
    <w:rsid w:val="00C0588E"/>
    <w:rsid w:val="00C0762E"/>
    <w:rsid w:val="00C118FD"/>
    <w:rsid w:val="00C12CDB"/>
    <w:rsid w:val="00C12D97"/>
    <w:rsid w:val="00C15D4A"/>
    <w:rsid w:val="00C17370"/>
    <w:rsid w:val="00C208FC"/>
    <w:rsid w:val="00C25B9F"/>
    <w:rsid w:val="00C265AF"/>
    <w:rsid w:val="00C27ECC"/>
    <w:rsid w:val="00C3124A"/>
    <w:rsid w:val="00C32B09"/>
    <w:rsid w:val="00C35FDE"/>
    <w:rsid w:val="00C362FB"/>
    <w:rsid w:val="00C37A9D"/>
    <w:rsid w:val="00C40625"/>
    <w:rsid w:val="00C42915"/>
    <w:rsid w:val="00C42C22"/>
    <w:rsid w:val="00C42C4E"/>
    <w:rsid w:val="00C4558C"/>
    <w:rsid w:val="00C463B7"/>
    <w:rsid w:val="00C46E79"/>
    <w:rsid w:val="00C4701A"/>
    <w:rsid w:val="00C47314"/>
    <w:rsid w:val="00C500D3"/>
    <w:rsid w:val="00C501DB"/>
    <w:rsid w:val="00C5562E"/>
    <w:rsid w:val="00C565F1"/>
    <w:rsid w:val="00C567B5"/>
    <w:rsid w:val="00C57223"/>
    <w:rsid w:val="00C62B00"/>
    <w:rsid w:val="00C65AF3"/>
    <w:rsid w:val="00C65D48"/>
    <w:rsid w:val="00C66753"/>
    <w:rsid w:val="00C66A06"/>
    <w:rsid w:val="00C66DC6"/>
    <w:rsid w:val="00C715D7"/>
    <w:rsid w:val="00C735B6"/>
    <w:rsid w:val="00C753B2"/>
    <w:rsid w:val="00C76F55"/>
    <w:rsid w:val="00C82FD1"/>
    <w:rsid w:val="00C839DA"/>
    <w:rsid w:val="00C85515"/>
    <w:rsid w:val="00C856C9"/>
    <w:rsid w:val="00C85866"/>
    <w:rsid w:val="00C86D19"/>
    <w:rsid w:val="00C86E14"/>
    <w:rsid w:val="00C904A2"/>
    <w:rsid w:val="00C923A3"/>
    <w:rsid w:val="00C944B7"/>
    <w:rsid w:val="00C94ADA"/>
    <w:rsid w:val="00C96C34"/>
    <w:rsid w:val="00C9774D"/>
    <w:rsid w:val="00CA02F4"/>
    <w:rsid w:val="00CA1401"/>
    <w:rsid w:val="00CA1B7C"/>
    <w:rsid w:val="00CA309A"/>
    <w:rsid w:val="00CA4A42"/>
    <w:rsid w:val="00CA4AEE"/>
    <w:rsid w:val="00CA4E72"/>
    <w:rsid w:val="00CA4F7F"/>
    <w:rsid w:val="00CA54D9"/>
    <w:rsid w:val="00CA6327"/>
    <w:rsid w:val="00CA6978"/>
    <w:rsid w:val="00CA6AFB"/>
    <w:rsid w:val="00CA733C"/>
    <w:rsid w:val="00CB0D61"/>
    <w:rsid w:val="00CB5711"/>
    <w:rsid w:val="00CC104D"/>
    <w:rsid w:val="00CC2BAC"/>
    <w:rsid w:val="00CC3CFC"/>
    <w:rsid w:val="00CC5332"/>
    <w:rsid w:val="00CC5966"/>
    <w:rsid w:val="00CC6BB3"/>
    <w:rsid w:val="00CD2267"/>
    <w:rsid w:val="00CD3921"/>
    <w:rsid w:val="00CE1EB4"/>
    <w:rsid w:val="00CE2685"/>
    <w:rsid w:val="00CE2C2A"/>
    <w:rsid w:val="00CE47D9"/>
    <w:rsid w:val="00CE6482"/>
    <w:rsid w:val="00CF0923"/>
    <w:rsid w:val="00CF0A66"/>
    <w:rsid w:val="00CF4CD3"/>
    <w:rsid w:val="00CF6B3D"/>
    <w:rsid w:val="00D02AAB"/>
    <w:rsid w:val="00D0527B"/>
    <w:rsid w:val="00D05AE7"/>
    <w:rsid w:val="00D06577"/>
    <w:rsid w:val="00D066FF"/>
    <w:rsid w:val="00D0739E"/>
    <w:rsid w:val="00D07F76"/>
    <w:rsid w:val="00D11D83"/>
    <w:rsid w:val="00D12AF2"/>
    <w:rsid w:val="00D1496F"/>
    <w:rsid w:val="00D152FC"/>
    <w:rsid w:val="00D16CBA"/>
    <w:rsid w:val="00D200AE"/>
    <w:rsid w:val="00D2099E"/>
    <w:rsid w:val="00D229D9"/>
    <w:rsid w:val="00D22C91"/>
    <w:rsid w:val="00D236EB"/>
    <w:rsid w:val="00D262A6"/>
    <w:rsid w:val="00D26BA5"/>
    <w:rsid w:val="00D27C74"/>
    <w:rsid w:val="00D30E30"/>
    <w:rsid w:val="00D32084"/>
    <w:rsid w:val="00D34D26"/>
    <w:rsid w:val="00D362F8"/>
    <w:rsid w:val="00D401A2"/>
    <w:rsid w:val="00D427CC"/>
    <w:rsid w:val="00D42FB8"/>
    <w:rsid w:val="00D46A40"/>
    <w:rsid w:val="00D473D4"/>
    <w:rsid w:val="00D47592"/>
    <w:rsid w:val="00D47BBD"/>
    <w:rsid w:val="00D47C16"/>
    <w:rsid w:val="00D51D64"/>
    <w:rsid w:val="00D53EB2"/>
    <w:rsid w:val="00D54F32"/>
    <w:rsid w:val="00D5572D"/>
    <w:rsid w:val="00D55A24"/>
    <w:rsid w:val="00D55E6C"/>
    <w:rsid w:val="00D570A4"/>
    <w:rsid w:val="00D57604"/>
    <w:rsid w:val="00D606B6"/>
    <w:rsid w:val="00D66FB9"/>
    <w:rsid w:val="00D71268"/>
    <w:rsid w:val="00D712E9"/>
    <w:rsid w:val="00D73142"/>
    <w:rsid w:val="00D739E0"/>
    <w:rsid w:val="00D74361"/>
    <w:rsid w:val="00D777FE"/>
    <w:rsid w:val="00D80294"/>
    <w:rsid w:val="00D8058E"/>
    <w:rsid w:val="00D83CE6"/>
    <w:rsid w:val="00D870AD"/>
    <w:rsid w:val="00D9127E"/>
    <w:rsid w:val="00D91385"/>
    <w:rsid w:val="00D9698B"/>
    <w:rsid w:val="00DA646C"/>
    <w:rsid w:val="00DA6C51"/>
    <w:rsid w:val="00DB2A81"/>
    <w:rsid w:val="00DB3E5B"/>
    <w:rsid w:val="00DB401D"/>
    <w:rsid w:val="00DB5496"/>
    <w:rsid w:val="00DB6E8C"/>
    <w:rsid w:val="00DC0F4B"/>
    <w:rsid w:val="00DC1253"/>
    <w:rsid w:val="00DC14F5"/>
    <w:rsid w:val="00DC3A58"/>
    <w:rsid w:val="00DC3B05"/>
    <w:rsid w:val="00DC3D06"/>
    <w:rsid w:val="00DC417D"/>
    <w:rsid w:val="00DC6121"/>
    <w:rsid w:val="00DD2043"/>
    <w:rsid w:val="00DD6DE5"/>
    <w:rsid w:val="00DD7D95"/>
    <w:rsid w:val="00DE061A"/>
    <w:rsid w:val="00DE1D82"/>
    <w:rsid w:val="00DE33AB"/>
    <w:rsid w:val="00DE68CD"/>
    <w:rsid w:val="00DF057E"/>
    <w:rsid w:val="00DF0B11"/>
    <w:rsid w:val="00DF477A"/>
    <w:rsid w:val="00DF733B"/>
    <w:rsid w:val="00E00096"/>
    <w:rsid w:val="00E111F2"/>
    <w:rsid w:val="00E11FBE"/>
    <w:rsid w:val="00E12F7A"/>
    <w:rsid w:val="00E13F83"/>
    <w:rsid w:val="00E15545"/>
    <w:rsid w:val="00E15785"/>
    <w:rsid w:val="00E2091E"/>
    <w:rsid w:val="00E25152"/>
    <w:rsid w:val="00E2608A"/>
    <w:rsid w:val="00E3044B"/>
    <w:rsid w:val="00E31EA3"/>
    <w:rsid w:val="00E34340"/>
    <w:rsid w:val="00E348B9"/>
    <w:rsid w:val="00E35590"/>
    <w:rsid w:val="00E357D5"/>
    <w:rsid w:val="00E360CC"/>
    <w:rsid w:val="00E36355"/>
    <w:rsid w:val="00E42049"/>
    <w:rsid w:val="00E45964"/>
    <w:rsid w:val="00E46399"/>
    <w:rsid w:val="00E46570"/>
    <w:rsid w:val="00E504D5"/>
    <w:rsid w:val="00E53A9C"/>
    <w:rsid w:val="00E53F6B"/>
    <w:rsid w:val="00E55FB9"/>
    <w:rsid w:val="00E5743B"/>
    <w:rsid w:val="00E61259"/>
    <w:rsid w:val="00E62AAB"/>
    <w:rsid w:val="00E6490B"/>
    <w:rsid w:val="00E65A17"/>
    <w:rsid w:val="00E67BDE"/>
    <w:rsid w:val="00E70B75"/>
    <w:rsid w:val="00E731FD"/>
    <w:rsid w:val="00E74003"/>
    <w:rsid w:val="00E759AE"/>
    <w:rsid w:val="00E84011"/>
    <w:rsid w:val="00E84B88"/>
    <w:rsid w:val="00E85684"/>
    <w:rsid w:val="00E86269"/>
    <w:rsid w:val="00E866AD"/>
    <w:rsid w:val="00E90DCD"/>
    <w:rsid w:val="00E9261A"/>
    <w:rsid w:val="00E94141"/>
    <w:rsid w:val="00E949F4"/>
    <w:rsid w:val="00E97AF8"/>
    <w:rsid w:val="00EA016A"/>
    <w:rsid w:val="00EA11F9"/>
    <w:rsid w:val="00EA280E"/>
    <w:rsid w:val="00EA293A"/>
    <w:rsid w:val="00EA29EC"/>
    <w:rsid w:val="00EA3B15"/>
    <w:rsid w:val="00EA40D2"/>
    <w:rsid w:val="00EA525C"/>
    <w:rsid w:val="00EA6DCD"/>
    <w:rsid w:val="00EA7EE0"/>
    <w:rsid w:val="00EB12D3"/>
    <w:rsid w:val="00EB27D5"/>
    <w:rsid w:val="00EB37A0"/>
    <w:rsid w:val="00EB3884"/>
    <w:rsid w:val="00EB478A"/>
    <w:rsid w:val="00EB7F2F"/>
    <w:rsid w:val="00EC12A0"/>
    <w:rsid w:val="00EC1AF9"/>
    <w:rsid w:val="00EC205F"/>
    <w:rsid w:val="00ED0057"/>
    <w:rsid w:val="00ED077B"/>
    <w:rsid w:val="00ED24F8"/>
    <w:rsid w:val="00ED27F4"/>
    <w:rsid w:val="00ED3301"/>
    <w:rsid w:val="00ED4966"/>
    <w:rsid w:val="00ED4FE2"/>
    <w:rsid w:val="00ED50C2"/>
    <w:rsid w:val="00ED76D9"/>
    <w:rsid w:val="00EE6851"/>
    <w:rsid w:val="00EE69D5"/>
    <w:rsid w:val="00EE7DA5"/>
    <w:rsid w:val="00EF0B74"/>
    <w:rsid w:val="00EF233B"/>
    <w:rsid w:val="00EF24EA"/>
    <w:rsid w:val="00EF2ECD"/>
    <w:rsid w:val="00EF6305"/>
    <w:rsid w:val="00EF79A8"/>
    <w:rsid w:val="00EF7DCB"/>
    <w:rsid w:val="00EF7E3D"/>
    <w:rsid w:val="00F02881"/>
    <w:rsid w:val="00F03AC9"/>
    <w:rsid w:val="00F0562F"/>
    <w:rsid w:val="00F05827"/>
    <w:rsid w:val="00F06505"/>
    <w:rsid w:val="00F0733E"/>
    <w:rsid w:val="00F110C0"/>
    <w:rsid w:val="00F11752"/>
    <w:rsid w:val="00F15D93"/>
    <w:rsid w:val="00F1643E"/>
    <w:rsid w:val="00F21308"/>
    <w:rsid w:val="00F241FA"/>
    <w:rsid w:val="00F24D52"/>
    <w:rsid w:val="00F30149"/>
    <w:rsid w:val="00F31021"/>
    <w:rsid w:val="00F33030"/>
    <w:rsid w:val="00F33E2E"/>
    <w:rsid w:val="00F36A85"/>
    <w:rsid w:val="00F3735B"/>
    <w:rsid w:val="00F37DF3"/>
    <w:rsid w:val="00F413DC"/>
    <w:rsid w:val="00F469AF"/>
    <w:rsid w:val="00F46F6E"/>
    <w:rsid w:val="00F53239"/>
    <w:rsid w:val="00F53B38"/>
    <w:rsid w:val="00F542A4"/>
    <w:rsid w:val="00F548DB"/>
    <w:rsid w:val="00F57412"/>
    <w:rsid w:val="00F577AE"/>
    <w:rsid w:val="00F57CCB"/>
    <w:rsid w:val="00F61DD8"/>
    <w:rsid w:val="00F6233C"/>
    <w:rsid w:val="00F6255C"/>
    <w:rsid w:val="00F62FB2"/>
    <w:rsid w:val="00F677AD"/>
    <w:rsid w:val="00F74A78"/>
    <w:rsid w:val="00F75D4E"/>
    <w:rsid w:val="00F801E3"/>
    <w:rsid w:val="00F832B7"/>
    <w:rsid w:val="00F84009"/>
    <w:rsid w:val="00F8585D"/>
    <w:rsid w:val="00F86E0F"/>
    <w:rsid w:val="00F86F64"/>
    <w:rsid w:val="00F92125"/>
    <w:rsid w:val="00F93DE4"/>
    <w:rsid w:val="00F9471F"/>
    <w:rsid w:val="00F94CC3"/>
    <w:rsid w:val="00F94E29"/>
    <w:rsid w:val="00F96A9C"/>
    <w:rsid w:val="00FA113D"/>
    <w:rsid w:val="00FA3B6C"/>
    <w:rsid w:val="00FA3BB3"/>
    <w:rsid w:val="00FA3BCC"/>
    <w:rsid w:val="00FA7C3B"/>
    <w:rsid w:val="00FB0402"/>
    <w:rsid w:val="00FB292A"/>
    <w:rsid w:val="00FB6461"/>
    <w:rsid w:val="00FB777C"/>
    <w:rsid w:val="00FC2291"/>
    <w:rsid w:val="00FC380E"/>
    <w:rsid w:val="00FC4081"/>
    <w:rsid w:val="00FC437C"/>
    <w:rsid w:val="00FC67DA"/>
    <w:rsid w:val="00FC78D9"/>
    <w:rsid w:val="00FD36AA"/>
    <w:rsid w:val="00FD5274"/>
    <w:rsid w:val="00FD5B54"/>
    <w:rsid w:val="00FD715A"/>
    <w:rsid w:val="00FD7EB5"/>
    <w:rsid w:val="00FE05B1"/>
    <w:rsid w:val="00FE2148"/>
    <w:rsid w:val="00FE2157"/>
    <w:rsid w:val="00FE24B9"/>
    <w:rsid w:val="00FE4E5A"/>
    <w:rsid w:val="00FE58CF"/>
    <w:rsid w:val="00FE6994"/>
    <w:rsid w:val="00FF1DD4"/>
    <w:rsid w:val="00FF1DF7"/>
    <w:rsid w:val="00FF5E93"/>
    <w:rsid w:val="00FF7987"/>
    <w:rsid w:val="00FF7F51"/>
    <w:rsid w:val="012C687B"/>
    <w:rsid w:val="01846F0A"/>
    <w:rsid w:val="01DA7C98"/>
    <w:rsid w:val="024702CC"/>
    <w:rsid w:val="02474A49"/>
    <w:rsid w:val="028710B6"/>
    <w:rsid w:val="02A9706C"/>
    <w:rsid w:val="031F3259"/>
    <w:rsid w:val="03EF1DB7"/>
    <w:rsid w:val="04377216"/>
    <w:rsid w:val="04716658"/>
    <w:rsid w:val="0491110B"/>
    <w:rsid w:val="04A610B0"/>
    <w:rsid w:val="04C837E3"/>
    <w:rsid w:val="04F9563D"/>
    <w:rsid w:val="05023623"/>
    <w:rsid w:val="058A4BA6"/>
    <w:rsid w:val="05952F37"/>
    <w:rsid w:val="0623601E"/>
    <w:rsid w:val="066D7B6C"/>
    <w:rsid w:val="06D0743C"/>
    <w:rsid w:val="07117EA5"/>
    <w:rsid w:val="07277E4A"/>
    <w:rsid w:val="07944BFB"/>
    <w:rsid w:val="07AA4BA0"/>
    <w:rsid w:val="07F6399B"/>
    <w:rsid w:val="07F6721E"/>
    <w:rsid w:val="080B3940"/>
    <w:rsid w:val="084D7C2D"/>
    <w:rsid w:val="0862434F"/>
    <w:rsid w:val="08FA104A"/>
    <w:rsid w:val="0966617B"/>
    <w:rsid w:val="099224C2"/>
    <w:rsid w:val="09E92ED1"/>
    <w:rsid w:val="0AED147A"/>
    <w:rsid w:val="0B1957C1"/>
    <w:rsid w:val="0B591E2E"/>
    <w:rsid w:val="0B8528F2"/>
    <w:rsid w:val="0BB70A12"/>
    <w:rsid w:val="0BF132A6"/>
    <w:rsid w:val="0BF32F26"/>
    <w:rsid w:val="0C3D5924"/>
    <w:rsid w:val="0C747FFC"/>
    <w:rsid w:val="0C7F1C11"/>
    <w:rsid w:val="0CCB0A0B"/>
    <w:rsid w:val="0CE0512D"/>
    <w:rsid w:val="0D0230E3"/>
    <w:rsid w:val="0D22141A"/>
    <w:rsid w:val="0D781E29"/>
    <w:rsid w:val="0D8D654B"/>
    <w:rsid w:val="0DC444A6"/>
    <w:rsid w:val="0E1032A1"/>
    <w:rsid w:val="0E937FF7"/>
    <w:rsid w:val="0EA21BDD"/>
    <w:rsid w:val="0EFF09AB"/>
    <w:rsid w:val="0F2B146F"/>
    <w:rsid w:val="0F5613B9"/>
    <w:rsid w:val="0F61774B"/>
    <w:rsid w:val="0F6B5ADC"/>
    <w:rsid w:val="0F89623C"/>
    <w:rsid w:val="0F8D020F"/>
    <w:rsid w:val="100030EB"/>
    <w:rsid w:val="10453240"/>
    <w:rsid w:val="104579BD"/>
    <w:rsid w:val="107F1D7B"/>
    <w:rsid w:val="10BB6702"/>
    <w:rsid w:val="10FD29EF"/>
    <w:rsid w:val="113E3458"/>
    <w:rsid w:val="1149506D"/>
    <w:rsid w:val="11D648D0"/>
    <w:rsid w:val="11E164E5"/>
    <w:rsid w:val="12160F3D"/>
    <w:rsid w:val="12383670"/>
    <w:rsid w:val="124F3295"/>
    <w:rsid w:val="128F7902"/>
    <w:rsid w:val="13072A44"/>
    <w:rsid w:val="137E1789"/>
    <w:rsid w:val="13935EAB"/>
    <w:rsid w:val="14360F37"/>
    <w:rsid w:val="14AE4079"/>
    <w:rsid w:val="14C3401F"/>
    <w:rsid w:val="155060B7"/>
    <w:rsid w:val="15A77B14"/>
    <w:rsid w:val="15E11142"/>
    <w:rsid w:val="15FE0523"/>
    <w:rsid w:val="16134C45"/>
    <w:rsid w:val="167F55F9"/>
    <w:rsid w:val="16A135AF"/>
    <w:rsid w:val="16B67CD2"/>
    <w:rsid w:val="171B1FDA"/>
    <w:rsid w:val="171C58AD"/>
    <w:rsid w:val="18484BE5"/>
    <w:rsid w:val="1922234A"/>
    <w:rsid w:val="19632DB3"/>
    <w:rsid w:val="198310E9"/>
    <w:rsid w:val="198D747A"/>
    <w:rsid w:val="19E17DEB"/>
    <w:rsid w:val="1A065E3F"/>
    <w:rsid w:val="1A9E72B8"/>
    <w:rsid w:val="1AA85649"/>
    <w:rsid w:val="1AFF6057"/>
    <w:rsid w:val="1B0A7C6C"/>
    <w:rsid w:val="1B3F26C4"/>
    <w:rsid w:val="1B6B3188"/>
    <w:rsid w:val="1B80312D"/>
    <w:rsid w:val="1C6F4FB4"/>
    <w:rsid w:val="1CBB7632"/>
    <w:rsid w:val="1D120041"/>
    <w:rsid w:val="1D1D63D2"/>
    <w:rsid w:val="1D1E6052"/>
    <w:rsid w:val="1D345FF7"/>
    <w:rsid w:val="1D8B6A06"/>
    <w:rsid w:val="1DD65800"/>
    <w:rsid w:val="1DF63B37"/>
    <w:rsid w:val="1DFD3690"/>
    <w:rsid w:val="1F282C09"/>
    <w:rsid w:val="1F9F4BCD"/>
    <w:rsid w:val="1FBF3122"/>
    <w:rsid w:val="1FD04873"/>
    <w:rsid w:val="1FF45B7B"/>
    <w:rsid w:val="204001F8"/>
    <w:rsid w:val="20D81670"/>
    <w:rsid w:val="213A3C94"/>
    <w:rsid w:val="21702AE9"/>
    <w:rsid w:val="21C734F7"/>
    <w:rsid w:val="21E914AE"/>
    <w:rsid w:val="225F01F3"/>
    <w:rsid w:val="226A6584"/>
    <w:rsid w:val="228A48BA"/>
    <w:rsid w:val="228C453A"/>
    <w:rsid w:val="229628CB"/>
    <w:rsid w:val="22A10C5C"/>
    <w:rsid w:val="231879A1"/>
    <w:rsid w:val="23593C8E"/>
    <w:rsid w:val="2364201F"/>
    <w:rsid w:val="23BA2A2E"/>
    <w:rsid w:val="23D07150"/>
    <w:rsid w:val="23E634F2"/>
    <w:rsid w:val="243D3F00"/>
    <w:rsid w:val="2489657E"/>
    <w:rsid w:val="24EB0BA1"/>
    <w:rsid w:val="24F536AF"/>
    <w:rsid w:val="250052C3"/>
    <w:rsid w:val="25171665"/>
    <w:rsid w:val="25594315"/>
    <w:rsid w:val="2598673B"/>
    <w:rsid w:val="25DA2A28"/>
    <w:rsid w:val="26307BB3"/>
    <w:rsid w:val="26665E8F"/>
    <w:rsid w:val="26675B0F"/>
    <w:rsid w:val="269221D6"/>
    <w:rsid w:val="26FF6F87"/>
    <w:rsid w:val="27762449"/>
    <w:rsid w:val="27B76736"/>
    <w:rsid w:val="27EC7CBB"/>
    <w:rsid w:val="2845181D"/>
    <w:rsid w:val="288F421B"/>
    <w:rsid w:val="2907735C"/>
    <w:rsid w:val="29082BE0"/>
    <w:rsid w:val="293E52B8"/>
    <w:rsid w:val="29507616"/>
    <w:rsid w:val="29747D10"/>
    <w:rsid w:val="29B53FFD"/>
    <w:rsid w:val="2A4D5475"/>
    <w:rsid w:val="2A583806"/>
    <w:rsid w:val="2A621B97"/>
    <w:rsid w:val="2A6D37AC"/>
    <w:rsid w:val="2A847B4D"/>
    <w:rsid w:val="2A863F60"/>
    <w:rsid w:val="2AFB0E77"/>
    <w:rsid w:val="2AFB6893"/>
    <w:rsid w:val="2B513A1E"/>
    <w:rsid w:val="2B5272A1"/>
    <w:rsid w:val="2B6739C3"/>
    <w:rsid w:val="2B7319D4"/>
    <w:rsid w:val="2BFE50E3"/>
    <w:rsid w:val="2C401128"/>
    <w:rsid w:val="2CFD7BC7"/>
    <w:rsid w:val="2D0568E8"/>
    <w:rsid w:val="2D5B72F6"/>
    <w:rsid w:val="2DB27D05"/>
    <w:rsid w:val="2E070A94"/>
    <w:rsid w:val="2E334DDB"/>
    <w:rsid w:val="2E3E316C"/>
    <w:rsid w:val="2EAB7F1D"/>
    <w:rsid w:val="2EB61B31"/>
    <w:rsid w:val="2ECB6253"/>
    <w:rsid w:val="2EF8259B"/>
    <w:rsid w:val="2F424F98"/>
    <w:rsid w:val="2F642F4F"/>
    <w:rsid w:val="30260A8E"/>
    <w:rsid w:val="3088782E"/>
    <w:rsid w:val="30B43B75"/>
    <w:rsid w:val="30C93B1B"/>
    <w:rsid w:val="30CB1369"/>
    <w:rsid w:val="31350C4C"/>
    <w:rsid w:val="314C0871"/>
    <w:rsid w:val="314C4FED"/>
    <w:rsid w:val="316C3324"/>
    <w:rsid w:val="316E2FA4"/>
    <w:rsid w:val="31AE7611"/>
    <w:rsid w:val="31CF1D43"/>
    <w:rsid w:val="31FA1C8E"/>
    <w:rsid w:val="3204479C"/>
    <w:rsid w:val="321B43C1"/>
    <w:rsid w:val="32300AE3"/>
    <w:rsid w:val="32D33B70"/>
    <w:rsid w:val="32E93B15"/>
    <w:rsid w:val="32F11E81"/>
    <w:rsid w:val="33540C46"/>
    <w:rsid w:val="338B331E"/>
    <w:rsid w:val="33CD760B"/>
    <w:rsid w:val="33D7599C"/>
    <w:rsid w:val="342E63AB"/>
    <w:rsid w:val="34856DB9"/>
    <w:rsid w:val="34D11437"/>
    <w:rsid w:val="34FD1EFB"/>
    <w:rsid w:val="353B0C19"/>
    <w:rsid w:val="3569702C"/>
    <w:rsid w:val="35740C40"/>
    <w:rsid w:val="3631344C"/>
    <w:rsid w:val="36386400"/>
    <w:rsid w:val="3647586B"/>
    <w:rsid w:val="36622AC7"/>
    <w:rsid w:val="368D718F"/>
    <w:rsid w:val="36B934D6"/>
    <w:rsid w:val="37253E8A"/>
    <w:rsid w:val="374765BD"/>
    <w:rsid w:val="37785DC5"/>
    <w:rsid w:val="380940FC"/>
    <w:rsid w:val="38203D22"/>
    <w:rsid w:val="38B56F92"/>
    <w:rsid w:val="396665B7"/>
    <w:rsid w:val="39704948"/>
    <w:rsid w:val="39825F30"/>
    <w:rsid w:val="39B10FB5"/>
    <w:rsid w:val="39E7368D"/>
    <w:rsid w:val="3A1E5D66"/>
    <w:rsid w:val="3A332488"/>
    <w:rsid w:val="3A49242D"/>
    <w:rsid w:val="3A5E23D3"/>
    <w:rsid w:val="3AD60D98"/>
    <w:rsid w:val="3AEB54BA"/>
    <w:rsid w:val="3B181801"/>
    <w:rsid w:val="3B4D4259"/>
    <w:rsid w:val="3B4E3ED9"/>
    <w:rsid w:val="3B846932"/>
    <w:rsid w:val="3BD00FAF"/>
    <w:rsid w:val="3BF072E6"/>
    <w:rsid w:val="3C111A19"/>
    <w:rsid w:val="3C1A73E2"/>
    <w:rsid w:val="3C317D4F"/>
    <w:rsid w:val="3C535D05"/>
    <w:rsid w:val="3C7207B9"/>
    <w:rsid w:val="3CD42DDC"/>
    <w:rsid w:val="3D0B54B4"/>
    <w:rsid w:val="3D201BD6"/>
    <w:rsid w:val="3D615EC3"/>
    <w:rsid w:val="3DA3692C"/>
    <w:rsid w:val="3DED132A"/>
    <w:rsid w:val="3E1A5671"/>
    <w:rsid w:val="3E4F320A"/>
    <w:rsid w:val="3ED34AA0"/>
    <w:rsid w:val="3F697EBC"/>
    <w:rsid w:val="3F815EBD"/>
    <w:rsid w:val="3FB60916"/>
    <w:rsid w:val="3FC26926"/>
    <w:rsid w:val="402E3A57"/>
    <w:rsid w:val="404A3285"/>
    <w:rsid w:val="40A5279C"/>
    <w:rsid w:val="40DB4E75"/>
    <w:rsid w:val="40E66A89"/>
    <w:rsid w:val="40F14E1A"/>
    <w:rsid w:val="413D3C14"/>
    <w:rsid w:val="4154383A"/>
    <w:rsid w:val="41A945C9"/>
    <w:rsid w:val="42161379"/>
    <w:rsid w:val="425659E6"/>
    <w:rsid w:val="429960CF"/>
    <w:rsid w:val="42B94406"/>
    <w:rsid w:val="43097BD7"/>
    <w:rsid w:val="43104E14"/>
    <w:rsid w:val="4345786D"/>
    <w:rsid w:val="435C3C0F"/>
    <w:rsid w:val="43D32954"/>
    <w:rsid w:val="44202C22"/>
    <w:rsid w:val="442B2FE3"/>
    <w:rsid w:val="44522C83"/>
    <w:rsid w:val="445676AA"/>
    <w:rsid w:val="446012BE"/>
    <w:rsid w:val="448C1D82"/>
    <w:rsid w:val="44A21D28"/>
    <w:rsid w:val="44B71CCD"/>
    <w:rsid w:val="44C602C6"/>
    <w:rsid w:val="45030AC7"/>
    <w:rsid w:val="452D4DE9"/>
    <w:rsid w:val="45476DEF"/>
    <w:rsid w:val="455A53D0"/>
    <w:rsid w:val="461C7016"/>
    <w:rsid w:val="465E3302"/>
    <w:rsid w:val="467576A4"/>
    <w:rsid w:val="468A3DC6"/>
    <w:rsid w:val="468A764A"/>
    <w:rsid w:val="46CA0433"/>
    <w:rsid w:val="47380A67"/>
    <w:rsid w:val="474D5189"/>
    <w:rsid w:val="47AE3F29"/>
    <w:rsid w:val="482728EE"/>
    <w:rsid w:val="487D32FD"/>
    <w:rsid w:val="48C920F7"/>
    <w:rsid w:val="48E9042E"/>
    <w:rsid w:val="49202B06"/>
    <w:rsid w:val="494A71CD"/>
    <w:rsid w:val="496C5184"/>
    <w:rsid w:val="49825129"/>
    <w:rsid w:val="4997184B"/>
    <w:rsid w:val="4A192D1E"/>
    <w:rsid w:val="4A1F7CEC"/>
    <w:rsid w:val="4A2F2CC3"/>
    <w:rsid w:val="4AAF6ADD"/>
    <w:rsid w:val="4AB27A19"/>
    <w:rsid w:val="4AFE2097"/>
    <w:rsid w:val="4B1E4B4A"/>
    <w:rsid w:val="4B6A71C8"/>
    <w:rsid w:val="4B7F716D"/>
    <w:rsid w:val="4C6E0FF4"/>
    <w:rsid w:val="4D13022B"/>
    <w:rsid w:val="4D1B2411"/>
    <w:rsid w:val="4D73213F"/>
    <w:rsid w:val="4D7D11B1"/>
    <w:rsid w:val="4E2C224E"/>
    <w:rsid w:val="4E843E1F"/>
    <w:rsid w:val="4ED9366C"/>
    <w:rsid w:val="4F3B240C"/>
    <w:rsid w:val="501F267E"/>
    <w:rsid w:val="505605DA"/>
    <w:rsid w:val="50C20F8E"/>
    <w:rsid w:val="515A2406"/>
    <w:rsid w:val="51640797"/>
    <w:rsid w:val="518F4E5F"/>
    <w:rsid w:val="51A61200"/>
    <w:rsid w:val="527E6CE5"/>
    <w:rsid w:val="52880638"/>
    <w:rsid w:val="531639E1"/>
    <w:rsid w:val="53211D72"/>
    <w:rsid w:val="532B0103"/>
    <w:rsid w:val="53376114"/>
    <w:rsid w:val="534244A5"/>
    <w:rsid w:val="534D2836"/>
    <w:rsid w:val="536227DB"/>
    <w:rsid w:val="53D654FE"/>
    <w:rsid w:val="53E57531"/>
    <w:rsid w:val="53F142A3"/>
    <w:rsid w:val="548825BE"/>
    <w:rsid w:val="5492094F"/>
    <w:rsid w:val="54DE7749"/>
    <w:rsid w:val="54FC4FC9"/>
    <w:rsid w:val="55281F28"/>
    <w:rsid w:val="556C60B3"/>
    <w:rsid w:val="55C36AC2"/>
    <w:rsid w:val="55D831E4"/>
    <w:rsid w:val="56085CD7"/>
    <w:rsid w:val="560F58BD"/>
    <w:rsid w:val="565902BA"/>
    <w:rsid w:val="567B6271"/>
    <w:rsid w:val="56B00CC9"/>
    <w:rsid w:val="56C708EE"/>
    <w:rsid w:val="56E803BD"/>
    <w:rsid w:val="56F83532"/>
    <w:rsid w:val="570E7044"/>
    <w:rsid w:val="5728768E"/>
    <w:rsid w:val="57540152"/>
    <w:rsid w:val="57751D0C"/>
    <w:rsid w:val="57C00B06"/>
    <w:rsid w:val="57C52DA1"/>
    <w:rsid w:val="57C956CF"/>
    <w:rsid w:val="57D65228"/>
    <w:rsid w:val="580D3184"/>
    <w:rsid w:val="582C5C37"/>
    <w:rsid w:val="582E78D1"/>
    <w:rsid w:val="58425BDC"/>
    <w:rsid w:val="58BA45A1"/>
    <w:rsid w:val="59114FB0"/>
    <w:rsid w:val="59813C27"/>
    <w:rsid w:val="59DE0E81"/>
    <w:rsid w:val="59F50AA6"/>
    <w:rsid w:val="5A0315C2"/>
    <w:rsid w:val="5A1631D9"/>
    <w:rsid w:val="5A6C3F68"/>
    <w:rsid w:val="5AE4292D"/>
    <w:rsid w:val="5AE470AA"/>
    <w:rsid w:val="5AF9704F"/>
    <w:rsid w:val="5B4516CD"/>
    <w:rsid w:val="5BA7046C"/>
    <w:rsid w:val="5BD079EF"/>
    <w:rsid w:val="5BE84759"/>
    <w:rsid w:val="5BF32AEA"/>
    <w:rsid w:val="5BFD0E7B"/>
    <w:rsid w:val="5C343553"/>
    <w:rsid w:val="5C54188A"/>
    <w:rsid w:val="5C60789B"/>
    <w:rsid w:val="5C9522F3"/>
    <w:rsid w:val="5D433711"/>
    <w:rsid w:val="5D4E5156"/>
    <w:rsid w:val="5D6F7A58"/>
    <w:rsid w:val="5D9B3D9F"/>
    <w:rsid w:val="5E1D0E75"/>
    <w:rsid w:val="5E214953"/>
    <w:rsid w:val="5E3D71AC"/>
    <w:rsid w:val="5E47553D"/>
    <w:rsid w:val="5EB522EE"/>
    <w:rsid w:val="5F164911"/>
    <w:rsid w:val="5F212CA2"/>
    <w:rsid w:val="5FAE2505"/>
    <w:rsid w:val="607138C8"/>
    <w:rsid w:val="60A85FA1"/>
    <w:rsid w:val="60C7316A"/>
    <w:rsid w:val="60D422E8"/>
    <w:rsid w:val="60E9228D"/>
    <w:rsid w:val="615C132D"/>
    <w:rsid w:val="619736AB"/>
    <w:rsid w:val="61EE40B9"/>
    <w:rsid w:val="62001A0A"/>
    <w:rsid w:val="62246792"/>
    <w:rsid w:val="627B71A0"/>
    <w:rsid w:val="62DC5F40"/>
    <w:rsid w:val="63072608"/>
    <w:rsid w:val="632905BE"/>
    <w:rsid w:val="63483071"/>
    <w:rsid w:val="63693B8C"/>
    <w:rsid w:val="639F3A80"/>
    <w:rsid w:val="64172445"/>
    <w:rsid w:val="64592EAE"/>
    <w:rsid w:val="64C53862"/>
    <w:rsid w:val="651F553D"/>
    <w:rsid w:val="65310993"/>
    <w:rsid w:val="657213FC"/>
    <w:rsid w:val="659473B3"/>
    <w:rsid w:val="65A93AD5"/>
    <w:rsid w:val="661F281A"/>
    <w:rsid w:val="66295ADE"/>
    <w:rsid w:val="663527BF"/>
    <w:rsid w:val="66616B07"/>
    <w:rsid w:val="667C6A4B"/>
    <w:rsid w:val="66AD1184"/>
    <w:rsid w:val="66D91C48"/>
    <w:rsid w:val="672542C6"/>
    <w:rsid w:val="67302657"/>
    <w:rsid w:val="673A09E8"/>
    <w:rsid w:val="675A6D1E"/>
    <w:rsid w:val="677A5055"/>
    <w:rsid w:val="679113F7"/>
    <w:rsid w:val="67BC5ABE"/>
    <w:rsid w:val="67FD1DAB"/>
    <w:rsid w:val="680A6B1D"/>
    <w:rsid w:val="687D1EB4"/>
    <w:rsid w:val="68D73C8C"/>
    <w:rsid w:val="68D77510"/>
    <w:rsid w:val="691702F9"/>
    <w:rsid w:val="69187F79"/>
    <w:rsid w:val="691F746E"/>
    <w:rsid w:val="6985092D"/>
    <w:rsid w:val="69A94E9F"/>
    <w:rsid w:val="69F46A2B"/>
    <w:rsid w:val="6A3264C7"/>
    <w:rsid w:val="6A47646D"/>
    <w:rsid w:val="6A5247FE"/>
    <w:rsid w:val="6A680BA0"/>
    <w:rsid w:val="6AA9520C"/>
    <w:rsid w:val="6B426304"/>
    <w:rsid w:val="6B924F89"/>
    <w:rsid w:val="6B996D13"/>
    <w:rsid w:val="6BA350A4"/>
    <w:rsid w:val="6BB9504A"/>
    <w:rsid w:val="6BD93380"/>
    <w:rsid w:val="6BEE7AA2"/>
    <w:rsid w:val="6C4504B1"/>
    <w:rsid w:val="6C7C2B89"/>
    <w:rsid w:val="6CAB34E9"/>
    <w:rsid w:val="6CB25261"/>
    <w:rsid w:val="6D1E5C16"/>
    <w:rsid w:val="6D293FA7"/>
    <w:rsid w:val="6D3B4DD0"/>
    <w:rsid w:val="6D504C80"/>
    <w:rsid w:val="6D5502EE"/>
    <w:rsid w:val="6D601F02"/>
    <w:rsid w:val="6D60667F"/>
    <w:rsid w:val="6D840A97"/>
    <w:rsid w:val="6D970D57"/>
    <w:rsid w:val="6DF87AF7"/>
    <w:rsid w:val="6E4F3D89"/>
    <w:rsid w:val="6EC5724B"/>
    <w:rsid w:val="6F33787F"/>
    <w:rsid w:val="6F8A028E"/>
    <w:rsid w:val="6F9F49B0"/>
    <w:rsid w:val="70427A3C"/>
    <w:rsid w:val="70AF47ED"/>
    <w:rsid w:val="70C50F0F"/>
    <w:rsid w:val="70E57245"/>
    <w:rsid w:val="71920663"/>
    <w:rsid w:val="719E6674"/>
    <w:rsid w:val="71C92D3B"/>
    <w:rsid w:val="71F57082"/>
    <w:rsid w:val="720A37A4"/>
    <w:rsid w:val="725807F4"/>
    <w:rsid w:val="72F90EAF"/>
    <w:rsid w:val="73245576"/>
    <w:rsid w:val="733B1918"/>
    <w:rsid w:val="73B1065D"/>
    <w:rsid w:val="75435570"/>
    <w:rsid w:val="75B41EFF"/>
    <w:rsid w:val="75E605FD"/>
    <w:rsid w:val="76271066"/>
    <w:rsid w:val="7647739D"/>
    <w:rsid w:val="7652572E"/>
    <w:rsid w:val="765E373E"/>
    <w:rsid w:val="774B5945"/>
    <w:rsid w:val="778238A1"/>
    <w:rsid w:val="77CE269B"/>
    <w:rsid w:val="77EE09D2"/>
    <w:rsid w:val="782F143B"/>
    <w:rsid w:val="78304CBF"/>
    <w:rsid w:val="784513E1"/>
    <w:rsid w:val="78A87E00"/>
    <w:rsid w:val="78FF080F"/>
    <w:rsid w:val="79144F31"/>
    <w:rsid w:val="79343267"/>
    <w:rsid w:val="798164A7"/>
    <w:rsid w:val="7A8F3305"/>
    <w:rsid w:val="7AC5017B"/>
    <w:rsid w:val="7B1C0B89"/>
    <w:rsid w:val="7B7D7929"/>
    <w:rsid w:val="7B7F75A9"/>
    <w:rsid w:val="7B8A593A"/>
    <w:rsid w:val="7BEB46DA"/>
    <w:rsid w:val="7BEB7F5D"/>
    <w:rsid w:val="7C4250E9"/>
    <w:rsid w:val="7C63309F"/>
    <w:rsid w:val="7CB7235A"/>
    <w:rsid w:val="7CBA3AAE"/>
    <w:rsid w:val="7CFA4897"/>
    <w:rsid w:val="7D5052A6"/>
    <w:rsid w:val="7D894AA5"/>
    <w:rsid w:val="7D9D7924"/>
    <w:rsid w:val="7DE91FA1"/>
    <w:rsid w:val="7E006343"/>
    <w:rsid w:val="7E285351"/>
    <w:rsid w:val="7E6B3474"/>
    <w:rsid w:val="7E6C6CF7"/>
    <w:rsid w:val="7E9633BF"/>
    <w:rsid w:val="7EFC589E"/>
    <w:rsid w:val="7F04016F"/>
    <w:rsid w:val="7F242C23"/>
    <w:rsid w:val="7F392BC8"/>
    <w:rsid w:val="7FD178C3"/>
    <w:rsid w:val="7FE63FE5"/>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2"/>
      <o:rules v:ext="edit">
        <o:r id="V:Rule1" type="connector" idref="#Straight Connector 233"/>
        <o:r id="V:Rule2" type="connector" idref="#Straight Connector 232"/>
        <o:r id="V:Rule3" type="connector" idref="#Straight Connector 231"/>
        <o:r id="V:Rule4" type="connector" idref="#Straight Connector 230"/>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39" w:semiHidden="0" w:name="toc 1"/>
    <w:lsdException w:unhideWhenUsed="0" w:uiPriority="39" w:semiHidden="0" w:name="toc 2"/>
    <w:lsdException w:unhideWhenUsed="0" w:uiPriority="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280" w:lineRule="exact"/>
      <w:jc w:val="both"/>
    </w:pPr>
    <w:rPr>
      <w:rFonts w:ascii="微软雅黑" w:hAnsi="Arial" w:eastAsia="微软雅黑" w:cs="Times New Roman"/>
      <w:kern w:val="2"/>
      <w:sz w:val="14"/>
      <w:szCs w:val="21"/>
      <w:lang w:val="en-US" w:eastAsia="zh-CN" w:bidi="ar-SA"/>
    </w:rPr>
  </w:style>
  <w:style w:type="paragraph" w:styleId="2">
    <w:name w:val="heading 1"/>
    <w:basedOn w:val="1"/>
    <w:next w:val="1"/>
    <w:qFormat/>
    <w:uiPriority w:val="0"/>
    <w:pPr>
      <w:keepNext/>
      <w:keepLines/>
      <w:spacing w:line="240" w:lineRule="auto"/>
      <w:jc w:val="left"/>
      <w:outlineLvl w:val="0"/>
    </w:pPr>
    <w:rPr>
      <w:rFonts w:hAnsi="Times New Roman"/>
      <w:b/>
      <w:bCs/>
      <w:kern w:val="44"/>
      <w:sz w:val="24"/>
      <w:szCs w:val="28"/>
    </w:rPr>
  </w:style>
  <w:style w:type="paragraph" w:styleId="3">
    <w:name w:val="heading 2"/>
    <w:basedOn w:val="1"/>
    <w:next w:val="1"/>
    <w:link w:val="32"/>
    <w:qFormat/>
    <w:uiPriority w:val="0"/>
    <w:pPr>
      <w:keepNext/>
      <w:keepLines/>
      <w:spacing w:before="60" w:after="60" w:line="240" w:lineRule="auto"/>
      <w:outlineLvl w:val="1"/>
    </w:pPr>
    <w:rPr>
      <w:rFonts w:hAnsi="Times New Roman"/>
      <w:b/>
      <w:bCs/>
      <w:sz w:val="18"/>
    </w:rPr>
  </w:style>
  <w:style w:type="paragraph" w:styleId="4">
    <w:name w:val="heading 3"/>
    <w:basedOn w:val="1"/>
    <w:next w:val="1"/>
    <w:link w:val="33"/>
    <w:qFormat/>
    <w:uiPriority w:val="0"/>
    <w:pPr>
      <w:keepNext/>
      <w:keepLines/>
      <w:spacing w:line="240" w:lineRule="auto"/>
      <w:outlineLvl w:val="2"/>
    </w:pPr>
    <w:rPr>
      <w:rFonts w:hAnsi="Times New Roman"/>
      <w:b/>
      <w:bCs/>
      <w:sz w:val="16"/>
    </w:rPr>
  </w:style>
  <w:style w:type="paragraph" w:styleId="5">
    <w:name w:val="heading 4"/>
    <w:basedOn w:val="1"/>
    <w:next w:val="1"/>
    <w:link w:val="35"/>
    <w:unhideWhenUsed/>
    <w:qFormat/>
    <w:uiPriority w:val="0"/>
    <w:pPr>
      <w:keepNext/>
      <w:keepLines/>
      <w:spacing w:before="280" w:after="290" w:line="376" w:lineRule="atLeast"/>
      <w:outlineLvl w:val="3"/>
    </w:pPr>
    <w:rPr>
      <w:rFonts w:ascii="Cambria" w:hAnsi="Cambria" w:eastAsia="宋体" w:cs="黑体"/>
      <w:b/>
      <w:bCs/>
      <w:sz w:val="28"/>
      <w:szCs w:val="28"/>
    </w:rPr>
  </w:style>
  <w:style w:type="character" w:default="1" w:styleId="20">
    <w:name w:val="Default Paragraph Font"/>
    <w:unhideWhenUsed/>
    <w:uiPriority w:val="1"/>
  </w:style>
  <w:style w:type="table" w:default="1" w:styleId="18">
    <w:name w:val="Normal Table"/>
    <w:unhideWhenUsed/>
    <w:qFormat/>
    <w:uiPriority w:val="99"/>
    <w:tblPr>
      <w:tblLayout w:type="fixed"/>
      <w:tblCellMar>
        <w:top w:w="0" w:type="dxa"/>
        <w:left w:w="108" w:type="dxa"/>
        <w:bottom w:w="0" w:type="dxa"/>
        <w:right w:w="108" w:type="dxa"/>
      </w:tblCellMar>
    </w:tblPr>
  </w:style>
  <w:style w:type="paragraph" w:styleId="6">
    <w:name w:val="Normal Indent"/>
    <w:basedOn w:val="1"/>
    <w:uiPriority w:val="0"/>
    <w:pPr>
      <w:spacing w:beforeLines="30" w:afterLines="30" w:line="240" w:lineRule="auto"/>
      <w:ind w:firstLine="200" w:firstLineChars="200"/>
    </w:pPr>
    <w:rPr>
      <w:rFonts w:ascii="Times New Roman" w:hAnsi="Times New Roman" w:eastAsia="宋体"/>
      <w:bCs/>
      <w:kern w:val="0"/>
      <w:sz w:val="21"/>
      <w:szCs w:val="24"/>
    </w:rPr>
  </w:style>
  <w:style w:type="paragraph" w:styleId="7">
    <w:name w:val="Document Map"/>
    <w:basedOn w:val="1"/>
    <w:semiHidden/>
    <w:uiPriority w:val="0"/>
    <w:pPr>
      <w:shd w:val="clear" w:color="auto" w:fill="000080"/>
    </w:pPr>
  </w:style>
  <w:style w:type="paragraph" w:styleId="8">
    <w:name w:val="annotation text"/>
    <w:basedOn w:val="1"/>
    <w:link w:val="29"/>
    <w:uiPriority w:val="0"/>
    <w:pPr>
      <w:jc w:val="left"/>
    </w:pPr>
  </w:style>
  <w:style w:type="paragraph" w:styleId="9">
    <w:name w:val="toc 3"/>
    <w:basedOn w:val="1"/>
    <w:next w:val="1"/>
    <w:semiHidden/>
    <w:uiPriority w:val="0"/>
    <w:pPr>
      <w:ind w:left="840" w:leftChars="400"/>
    </w:pPr>
    <w:rPr>
      <w:rFonts w:hAnsi="Times New Roman"/>
    </w:rPr>
  </w:style>
  <w:style w:type="paragraph" w:styleId="10">
    <w:name w:val="Balloon Text"/>
    <w:basedOn w:val="1"/>
    <w:semiHidden/>
    <w:uiPriority w:val="0"/>
    <w:rPr>
      <w:sz w:val="18"/>
      <w:szCs w:val="18"/>
    </w:rPr>
  </w:style>
  <w:style w:type="paragraph" w:styleId="11">
    <w:name w:val="footer"/>
    <w:basedOn w:val="1"/>
    <w:uiPriority w:val="0"/>
    <w:pPr>
      <w:tabs>
        <w:tab w:val="center" w:pos="4153"/>
        <w:tab w:val="right" w:pos="8306"/>
      </w:tabs>
      <w:snapToGrid w:val="0"/>
      <w:spacing w:line="240" w:lineRule="auto"/>
      <w:jc w:val="left"/>
    </w:pPr>
    <w:rPr>
      <w:sz w:val="18"/>
      <w:szCs w:val="18"/>
    </w:rPr>
  </w:style>
  <w:style w:type="paragraph" w:styleId="12">
    <w:name w:val="header"/>
    <w:basedOn w:val="1"/>
    <w:uiPriority w:val="0"/>
    <w:pPr>
      <w:pBdr>
        <w:bottom w:val="single" w:color="auto" w:sz="6" w:space="1"/>
      </w:pBdr>
      <w:tabs>
        <w:tab w:val="center" w:pos="4153"/>
        <w:tab w:val="right" w:pos="8306"/>
      </w:tabs>
      <w:snapToGrid w:val="0"/>
      <w:spacing w:line="240" w:lineRule="auto"/>
      <w:jc w:val="center"/>
    </w:pPr>
    <w:rPr>
      <w:sz w:val="18"/>
      <w:szCs w:val="18"/>
    </w:rPr>
  </w:style>
  <w:style w:type="paragraph" w:styleId="13">
    <w:name w:val="toc 1"/>
    <w:basedOn w:val="1"/>
    <w:next w:val="1"/>
    <w:uiPriority w:val="39"/>
    <w:rPr>
      <w:rFonts w:hAnsi="Times New Roman"/>
    </w:rPr>
  </w:style>
  <w:style w:type="paragraph" w:styleId="14">
    <w:name w:val="footnote text"/>
    <w:basedOn w:val="1"/>
    <w:link w:val="31"/>
    <w:uiPriority w:val="0"/>
    <w:pPr>
      <w:snapToGrid w:val="0"/>
      <w:jc w:val="left"/>
    </w:pPr>
    <w:rPr>
      <w:sz w:val="18"/>
      <w:szCs w:val="18"/>
    </w:rPr>
  </w:style>
  <w:style w:type="paragraph" w:styleId="15">
    <w:name w:val="toc 2"/>
    <w:basedOn w:val="1"/>
    <w:next w:val="1"/>
    <w:uiPriority w:val="39"/>
    <w:pPr>
      <w:ind w:left="200" w:leftChars="200"/>
    </w:pPr>
    <w:rPr>
      <w:rFonts w:hAnsi="Times New Roman"/>
    </w:rPr>
  </w:style>
  <w:style w:type="paragraph" w:styleId="16">
    <w:name w:val="index 2"/>
    <w:basedOn w:val="1"/>
    <w:next w:val="1"/>
    <w:semiHidden/>
    <w:uiPriority w:val="0"/>
    <w:pPr>
      <w:ind w:left="200" w:leftChars="200"/>
    </w:pPr>
  </w:style>
  <w:style w:type="paragraph" w:styleId="17">
    <w:name w:val="annotation subject"/>
    <w:basedOn w:val="8"/>
    <w:next w:val="8"/>
    <w:link w:val="30"/>
    <w:uiPriority w:val="0"/>
    <w:rPr>
      <w:b/>
      <w:bCs/>
    </w:rPr>
  </w:style>
  <w:style w:type="table" w:styleId="19">
    <w:name w:val="Table Grid"/>
    <w:basedOn w:val="18"/>
    <w:uiPriority w:val="0"/>
    <w:pPr>
      <w:widowControl w:val="0"/>
      <w:spacing w:line="30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21">
    <w:name w:val="page number"/>
    <w:basedOn w:val="20"/>
    <w:uiPriority w:val="0"/>
  </w:style>
  <w:style w:type="character" w:styleId="22">
    <w:name w:val="Hyperlink"/>
    <w:uiPriority w:val="99"/>
    <w:rPr>
      <w:color w:val="0000FF"/>
      <w:u w:val="single"/>
    </w:rPr>
  </w:style>
  <w:style w:type="character" w:styleId="23">
    <w:name w:val="annotation reference"/>
    <w:uiPriority w:val="0"/>
    <w:rPr>
      <w:sz w:val="21"/>
      <w:szCs w:val="21"/>
    </w:rPr>
  </w:style>
  <w:style w:type="character" w:styleId="24">
    <w:name w:val="footnote reference"/>
    <w:basedOn w:val="20"/>
    <w:uiPriority w:val="0"/>
    <w:rPr>
      <w:vertAlign w:val="superscript"/>
    </w:rPr>
  </w:style>
  <w:style w:type="paragraph" w:customStyle="1" w:styleId="25">
    <w:name w:val="列出段落1"/>
    <w:basedOn w:val="1"/>
    <w:qFormat/>
    <w:uiPriority w:val="34"/>
    <w:pPr>
      <w:ind w:firstLine="420" w:firstLineChars="200"/>
    </w:pPr>
  </w:style>
  <w:style w:type="paragraph" w:customStyle="1" w:styleId="26">
    <w:name w:val="p0"/>
    <w:basedOn w:val="1"/>
    <w:uiPriority w:val="0"/>
    <w:pPr>
      <w:widowControl/>
      <w:spacing w:line="280" w:lineRule="atLeast"/>
    </w:pPr>
    <w:rPr>
      <w:rFonts w:hAnsi="微软雅黑" w:cs="宋体"/>
      <w:kern w:val="0"/>
      <w:szCs w:val="14"/>
    </w:rPr>
  </w:style>
  <w:style w:type="paragraph" w:customStyle="1" w:styleId="27">
    <w:name w:val="List Paragraph"/>
    <w:basedOn w:val="1"/>
    <w:qFormat/>
    <w:uiPriority w:val="34"/>
    <w:pPr>
      <w:ind w:firstLine="420" w:firstLineChars="200"/>
    </w:pPr>
  </w:style>
  <w:style w:type="character" w:customStyle="1" w:styleId="28">
    <w:name w:val="已访问的超链接1"/>
    <w:uiPriority w:val="0"/>
    <w:rPr>
      <w:color w:val="800080"/>
      <w:u w:val="single"/>
    </w:rPr>
  </w:style>
  <w:style w:type="character" w:customStyle="1" w:styleId="29">
    <w:name w:val="批注文字 Char"/>
    <w:link w:val="8"/>
    <w:uiPriority w:val="0"/>
    <w:rPr>
      <w:rFonts w:ascii="微软雅黑" w:hAnsi="Arial" w:eastAsia="微软雅黑"/>
      <w:kern w:val="2"/>
      <w:sz w:val="14"/>
      <w:szCs w:val="21"/>
    </w:rPr>
  </w:style>
  <w:style w:type="character" w:customStyle="1" w:styleId="30">
    <w:name w:val="批注主题 Char"/>
    <w:link w:val="17"/>
    <w:uiPriority w:val="0"/>
    <w:rPr>
      <w:rFonts w:ascii="微软雅黑" w:hAnsi="Arial" w:eastAsia="微软雅黑"/>
      <w:b/>
      <w:bCs/>
      <w:kern w:val="2"/>
      <w:sz w:val="14"/>
      <w:szCs w:val="21"/>
    </w:rPr>
  </w:style>
  <w:style w:type="character" w:customStyle="1" w:styleId="31">
    <w:name w:val="脚注文本 Char"/>
    <w:basedOn w:val="20"/>
    <w:link w:val="14"/>
    <w:uiPriority w:val="0"/>
    <w:rPr>
      <w:rFonts w:ascii="微软雅黑" w:hAnsi="Arial" w:eastAsia="微软雅黑"/>
      <w:kern w:val="2"/>
      <w:sz w:val="18"/>
      <w:szCs w:val="18"/>
    </w:rPr>
  </w:style>
  <w:style w:type="character" w:customStyle="1" w:styleId="32">
    <w:name w:val="标题 2 Char"/>
    <w:basedOn w:val="20"/>
    <w:link w:val="3"/>
    <w:uiPriority w:val="0"/>
    <w:rPr>
      <w:rFonts w:ascii="微软雅黑" w:eastAsia="微软雅黑"/>
      <w:b/>
      <w:bCs/>
      <w:kern w:val="2"/>
      <w:sz w:val="18"/>
      <w:szCs w:val="21"/>
    </w:rPr>
  </w:style>
  <w:style w:type="character" w:customStyle="1" w:styleId="33">
    <w:name w:val="标题 3 Char"/>
    <w:basedOn w:val="20"/>
    <w:link w:val="4"/>
    <w:uiPriority w:val="0"/>
    <w:rPr>
      <w:rFonts w:ascii="微软雅黑" w:eastAsia="微软雅黑"/>
      <w:b/>
      <w:bCs/>
      <w:kern w:val="2"/>
      <w:sz w:val="16"/>
      <w:szCs w:val="21"/>
    </w:rPr>
  </w:style>
  <w:style w:type="character" w:customStyle="1" w:styleId="34">
    <w:name w:val="占位符文本1"/>
    <w:basedOn w:val="20"/>
    <w:semiHidden/>
    <w:uiPriority w:val="99"/>
    <w:rPr>
      <w:color w:val="808080"/>
    </w:rPr>
  </w:style>
  <w:style w:type="character" w:customStyle="1" w:styleId="35">
    <w:name w:val="标题 4 Char"/>
    <w:basedOn w:val="20"/>
    <w:link w:val="5"/>
    <w:uiPriority w:val="0"/>
    <w:rPr>
      <w:rFonts w:ascii="Cambria" w:hAnsi="Cambria" w:eastAsia="宋体" w:cs="黑体"/>
      <w:b/>
      <w:bCs/>
      <w:kern w:val="2"/>
      <w:sz w:val="28"/>
      <w:szCs w:val="28"/>
    </w:rPr>
  </w:style>
</w:styles>
</file>

<file path=word/_rels/document.xml.rels><?xml version="1.0" encoding="UTF-8" standalone="yes"?>
<Relationships xmlns="http://schemas.openxmlformats.org/package/2006/relationships"><Relationship Id="rId98" Type="http://schemas.openxmlformats.org/officeDocument/2006/relationships/fontTable" Target="fontTable.xml"/><Relationship Id="rId97" Type="http://schemas.openxmlformats.org/officeDocument/2006/relationships/numbering" Target="numbering.xml"/><Relationship Id="rId96" Type="http://schemas.openxmlformats.org/officeDocument/2006/relationships/customXml" Target="../customXml/item1.xml"/><Relationship Id="rId95" Type="http://schemas.openxmlformats.org/officeDocument/2006/relationships/image" Target="media/image84.emf"/><Relationship Id="rId94" Type="http://schemas.openxmlformats.org/officeDocument/2006/relationships/image" Target="media/image83.jpeg"/><Relationship Id="rId93" Type="http://schemas.openxmlformats.org/officeDocument/2006/relationships/image" Target="media/image82.jpeg"/><Relationship Id="rId92" Type="http://schemas.openxmlformats.org/officeDocument/2006/relationships/image" Target="media/image81.jpeg"/><Relationship Id="rId91" Type="http://schemas.openxmlformats.org/officeDocument/2006/relationships/image" Target="media/image80.jpeg"/><Relationship Id="rId90" Type="http://schemas.openxmlformats.org/officeDocument/2006/relationships/image" Target="media/image79.jpeg"/><Relationship Id="rId9" Type="http://schemas.openxmlformats.org/officeDocument/2006/relationships/footer" Target="footer6.xml"/><Relationship Id="rId89" Type="http://schemas.openxmlformats.org/officeDocument/2006/relationships/image" Target="media/image78.jpeg"/><Relationship Id="rId88" Type="http://schemas.openxmlformats.org/officeDocument/2006/relationships/image" Target="media/image77.jpeg"/><Relationship Id="rId87" Type="http://schemas.openxmlformats.org/officeDocument/2006/relationships/image" Target="media/image76.jpeg"/><Relationship Id="rId86" Type="http://schemas.openxmlformats.org/officeDocument/2006/relationships/image" Target="media/image75.jpeg"/><Relationship Id="rId85" Type="http://schemas.openxmlformats.org/officeDocument/2006/relationships/image" Target="media/image74.jpeg"/><Relationship Id="rId84" Type="http://schemas.openxmlformats.org/officeDocument/2006/relationships/image" Target="media/image73.jpeg"/><Relationship Id="rId83" Type="http://schemas.openxmlformats.org/officeDocument/2006/relationships/image" Target="media/image72.jpeg"/><Relationship Id="rId82" Type="http://schemas.openxmlformats.org/officeDocument/2006/relationships/image" Target="media/image71.jpeg"/><Relationship Id="rId81" Type="http://schemas.openxmlformats.org/officeDocument/2006/relationships/image" Target="media/image70.jpeg"/><Relationship Id="rId80" Type="http://schemas.openxmlformats.org/officeDocument/2006/relationships/image" Target="media/image69.jpeg"/><Relationship Id="rId8" Type="http://schemas.openxmlformats.org/officeDocument/2006/relationships/footer" Target="footer5.xml"/><Relationship Id="rId79" Type="http://schemas.openxmlformats.org/officeDocument/2006/relationships/image" Target="media/image68.jpeg"/><Relationship Id="rId78" Type="http://schemas.openxmlformats.org/officeDocument/2006/relationships/image" Target="media/image67.jpeg"/><Relationship Id="rId77" Type="http://schemas.openxmlformats.org/officeDocument/2006/relationships/image" Target="media/image66.jpeg"/><Relationship Id="rId76" Type="http://schemas.openxmlformats.org/officeDocument/2006/relationships/image" Target="media/image65.jpeg"/><Relationship Id="rId75" Type="http://schemas.openxmlformats.org/officeDocument/2006/relationships/image" Target="media/image64.jpeg"/><Relationship Id="rId74" Type="http://schemas.openxmlformats.org/officeDocument/2006/relationships/image" Target="media/image63.jpeg"/><Relationship Id="rId73" Type="http://schemas.openxmlformats.org/officeDocument/2006/relationships/image" Target="media/image62.jpeg"/><Relationship Id="rId72" Type="http://schemas.openxmlformats.org/officeDocument/2006/relationships/image" Target="media/image61.jpeg"/><Relationship Id="rId71" Type="http://schemas.openxmlformats.org/officeDocument/2006/relationships/image" Target="media/image60.jpeg"/><Relationship Id="rId70" Type="http://schemas.openxmlformats.org/officeDocument/2006/relationships/image" Target="media/image59.jpeg"/><Relationship Id="rId7" Type="http://schemas.openxmlformats.org/officeDocument/2006/relationships/footer" Target="footer4.xml"/><Relationship Id="rId69" Type="http://schemas.openxmlformats.org/officeDocument/2006/relationships/image" Target="media/image58.jpeg"/><Relationship Id="rId68" Type="http://schemas.openxmlformats.org/officeDocument/2006/relationships/image" Target="media/image57.jpeg"/><Relationship Id="rId67" Type="http://schemas.openxmlformats.org/officeDocument/2006/relationships/image" Target="media/image56.jpeg"/><Relationship Id="rId66" Type="http://schemas.openxmlformats.org/officeDocument/2006/relationships/image" Target="media/image55.jpeg"/><Relationship Id="rId65" Type="http://schemas.openxmlformats.org/officeDocument/2006/relationships/image" Target="media/image54.jpeg"/><Relationship Id="rId64" Type="http://schemas.openxmlformats.org/officeDocument/2006/relationships/image" Target="media/image53.jpeg"/><Relationship Id="rId63" Type="http://schemas.openxmlformats.org/officeDocument/2006/relationships/image" Target="media/image52.jpeg"/><Relationship Id="rId62" Type="http://schemas.openxmlformats.org/officeDocument/2006/relationships/image" Target="media/image51.jpeg"/><Relationship Id="rId61" Type="http://schemas.openxmlformats.org/officeDocument/2006/relationships/image" Target="media/image50.jpeg"/><Relationship Id="rId60" Type="http://schemas.openxmlformats.org/officeDocument/2006/relationships/image" Target="media/image49.jpeg"/><Relationship Id="rId6" Type="http://schemas.openxmlformats.org/officeDocument/2006/relationships/footer" Target="footer3.xml"/><Relationship Id="rId59" Type="http://schemas.openxmlformats.org/officeDocument/2006/relationships/image" Target="media/image48.jpeg"/><Relationship Id="rId58" Type="http://schemas.openxmlformats.org/officeDocument/2006/relationships/image" Target="media/image47.jpeg"/><Relationship Id="rId57" Type="http://schemas.openxmlformats.org/officeDocument/2006/relationships/image" Target="media/image46.jpeg"/><Relationship Id="rId56" Type="http://schemas.openxmlformats.org/officeDocument/2006/relationships/image" Target="media/image45.jpeg"/><Relationship Id="rId55" Type="http://schemas.openxmlformats.org/officeDocument/2006/relationships/image" Target="media/image44.jpeg"/><Relationship Id="rId54" Type="http://schemas.openxmlformats.org/officeDocument/2006/relationships/image" Target="media/image43.jpeg"/><Relationship Id="rId53" Type="http://schemas.openxmlformats.org/officeDocument/2006/relationships/image" Target="media/image42.jpeg"/><Relationship Id="rId52" Type="http://schemas.openxmlformats.org/officeDocument/2006/relationships/image" Target="media/image41.jpeg"/><Relationship Id="rId51" Type="http://schemas.openxmlformats.org/officeDocument/2006/relationships/image" Target="media/image40.jpeg"/><Relationship Id="rId50" Type="http://schemas.openxmlformats.org/officeDocument/2006/relationships/image" Target="media/image39.jpeg"/><Relationship Id="rId5" Type="http://schemas.openxmlformats.org/officeDocument/2006/relationships/footer" Target="footer2.xml"/><Relationship Id="rId49" Type="http://schemas.openxmlformats.org/officeDocument/2006/relationships/image" Target="media/image38.jpeg"/><Relationship Id="rId48" Type="http://schemas.openxmlformats.org/officeDocument/2006/relationships/image" Target="media/image37.jpeg"/><Relationship Id="rId47" Type="http://schemas.openxmlformats.org/officeDocument/2006/relationships/image" Target="media/image36.jpeg"/><Relationship Id="rId46" Type="http://schemas.openxmlformats.org/officeDocument/2006/relationships/image" Target="media/image35.jpeg"/><Relationship Id="rId45" Type="http://schemas.openxmlformats.org/officeDocument/2006/relationships/image" Target="media/image34.jpeg"/><Relationship Id="rId44" Type="http://schemas.openxmlformats.org/officeDocument/2006/relationships/image" Target="media/image33.jpeg"/><Relationship Id="rId43" Type="http://schemas.openxmlformats.org/officeDocument/2006/relationships/image" Target="media/image32.jpeg"/><Relationship Id="rId42" Type="http://schemas.openxmlformats.org/officeDocument/2006/relationships/image" Target="media/image31.jpeg"/><Relationship Id="rId41" Type="http://schemas.openxmlformats.org/officeDocument/2006/relationships/image" Target="media/image30.jpeg"/><Relationship Id="rId40" Type="http://schemas.openxmlformats.org/officeDocument/2006/relationships/image" Target="media/image29.jpeg"/><Relationship Id="rId4" Type="http://schemas.openxmlformats.org/officeDocument/2006/relationships/footer" Target="footer1.xml"/><Relationship Id="rId39" Type="http://schemas.openxmlformats.org/officeDocument/2006/relationships/image" Target="media/image28.jpeg"/><Relationship Id="rId38" Type="http://schemas.openxmlformats.org/officeDocument/2006/relationships/image" Target="media/image27.jpeg"/><Relationship Id="rId37" Type="http://schemas.openxmlformats.org/officeDocument/2006/relationships/image" Target="media/image26.jpeg"/><Relationship Id="rId36" Type="http://schemas.openxmlformats.org/officeDocument/2006/relationships/image" Target="media/image25.jpeg"/><Relationship Id="rId35" Type="http://schemas.openxmlformats.org/officeDocument/2006/relationships/image" Target="media/image24.jpeg"/><Relationship Id="rId34" Type="http://schemas.openxmlformats.org/officeDocument/2006/relationships/image" Target="media/image23.jpeg"/><Relationship Id="rId33" Type="http://schemas.openxmlformats.org/officeDocument/2006/relationships/image" Target="media/image22.jpeg"/><Relationship Id="rId32" Type="http://schemas.openxmlformats.org/officeDocument/2006/relationships/image" Target="media/image21.jpeg"/><Relationship Id="rId31" Type="http://schemas.openxmlformats.org/officeDocument/2006/relationships/image" Target="media/image20.jpeg"/><Relationship Id="rId30" Type="http://schemas.openxmlformats.org/officeDocument/2006/relationships/image" Target="media/image19.jpeg"/><Relationship Id="rId3" Type="http://schemas.openxmlformats.org/officeDocument/2006/relationships/header" Target="header1.xml"/><Relationship Id="rId29" Type="http://schemas.openxmlformats.org/officeDocument/2006/relationships/image" Target="media/image18.jpeg"/><Relationship Id="rId28" Type="http://schemas.openxmlformats.org/officeDocument/2006/relationships/image" Target="media/image17.jpeg"/><Relationship Id="rId27" Type="http://schemas.openxmlformats.org/officeDocument/2006/relationships/image" Target="media/image16.jpeg"/><Relationship Id="rId26" Type="http://schemas.openxmlformats.org/officeDocument/2006/relationships/image" Target="media/image15.jpeg"/><Relationship Id="rId25" Type="http://schemas.openxmlformats.org/officeDocument/2006/relationships/image" Target="media/image14.emf"/><Relationship Id="rId24" Type="http://schemas.openxmlformats.org/officeDocument/2006/relationships/image" Target="media/image13.jpeg"/><Relationship Id="rId23" Type="http://schemas.openxmlformats.org/officeDocument/2006/relationships/image" Target="media/image12.jpeg"/><Relationship Id="rId22" Type="http://schemas.openxmlformats.org/officeDocument/2006/relationships/image" Target="media/image11.jpeg"/><Relationship Id="rId21" Type="http://schemas.openxmlformats.org/officeDocument/2006/relationships/image" Target="media/image10.jpe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wmf"/><Relationship Id="rId17" Type="http://schemas.openxmlformats.org/officeDocument/2006/relationships/image" Target="media/image6.wmf"/><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png"/><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3073" textRotate="1"/>
    <customShpInfo spid="_x0000_s3074" textRotate="1"/>
    <customShpInfo spid="_x0000_s3075" textRotate="1"/>
    <customShpInfo spid="_x0000_s3076" textRotate="1"/>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099"/>
    <customShpInfo spid="_x0000_s2100"/>
    <customShpInfo spid="_x0000_s2101"/>
    <customShpInfo spid="_x0000_s2102"/>
    <customShpInfo spid="_x0000_s2103"/>
    <customShpInfo spid="_x0000_s2104"/>
    <customShpInfo spid="_x0000_s2105"/>
    <customShpInfo spid="_x0000_s2106"/>
    <customShpInfo spid="_x0000_s2107"/>
    <customShpInfo spid="_x0000_s2108"/>
    <customShpInfo spid="_x0000_s2109"/>
    <customShpInfo spid="_x0000_s2110"/>
    <customShpInfo spid="_x0000_s2111"/>
    <customShpInfo spid="_x0000_s2112"/>
    <customShpInfo spid="_x0000_s2113"/>
    <customShpInfo spid="_x0000_s2114"/>
    <customShpInfo spid="_x0000_s2115"/>
    <customShpInfo spid="_x0000_s2116"/>
    <customShpInfo spid="_x0000_s2117"/>
    <customShpInfo spid="_x0000_s2118"/>
    <customShpInfo spid="_x0000_s2119"/>
    <customShpInfo spid="_x0000_s2120"/>
    <customShpInfo spid="_x0000_s2121"/>
    <customShpInfo spid="_x0000_s2122"/>
    <customShpInfo spid="_x0000_s2123"/>
    <customShpInfo spid="_x0000_s2124"/>
    <customShpInfo spid="_x0000_s2125"/>
    <customShpInfo spid="_x0000_s2126"/>
    <customShpInfo spid="_x0000_s2127"/>
    <customShpInfo spid="_x0000_s2128"/>
    <customShpInfo spid="_x0000_s2129"/>
    <customShpInfo spid="_x0000_s2130"/>
    <customShpInfo spid="_x0000_s2131"/>
    <customShpInfo spid="_x0000_s2132"/>
    <customShpInfo spid="_x0000_s2133"/>
    <customShpInfo spid="_x0000_s2134"/>
    <customShpInfo spid="_x0000_s2135"/>
    <customShpInfo spid="_x0000_s2136"/>
    <customShpInfo spid="_x0000_s2137"/>
    <customShpInfo spid="_x0000_s2138"/>
    <customShpInfo spid="_x0000_s2139"/>
    <customShpInfo spid="_x0000_s2140"/>
    <customShpInfo spid="_x0000_s2141"/>
    <customShpInfo spid="_x0000_s2142"/>
    <customShpInfo spid="_x0000_s2143"/>
    <customShpInfo spid="_x0000_s2144"/>
    <customShpInfo spid="_x0000_s2145"/>
    <customShpInfo spid="_x0000_s2146"/>
    <customShpInfo spid="_x0000_s2147"/>
    <customShpInfo spid="_x0000_s2148"/>
    <customShpInfo spid="_x0000_s2149"/>
    <customShpInfo spid="_x0000_s2150"/>
    <customShpInfo spid="_x0000_s2151"/>
    <customShpInfo spid="_x0000_s2152"/>
    <customShpInfo spid="_x0000_s215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pilot</Company>
  <Pages>52</Pages>
  <Words>2746</Words>
  <Characters>15657</Characters>
  <Lines>130</Lines>
  <Paragraphs>36</Paragraphs>
  <TotalTime>16</TotalTime>
  <ScaleCrop>false</ScaleCrop>
  <LinksUpToDate>false</LinksUpToDate>
  <CharactersWithSpaces>0</CharactersWithSpaces>
  <Application>WPS Office_11.1.0.9098_F1E327BC-269C-435d-A152-05C5408002CA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2012-04-01T03:13:00Z</dcterms:created>
  <dc:creator>李苇</dc:creator>
  <cp:lastModifiedBy>Administrator</cp:lastModifiedBy>
  <cp:lastPrinted>2015-04-22T08:14:00Z</cp:lastPrinted>
  <dcterms:modified xsi:type="dcterms:W3CDTF">2019-10-15T01:49:29Z</dcterms:modified>
  <dc:title>PMAC720多功能电力监控仪表</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2052-11.1.0.9098</vt:lpwstr>
  </property>
</Properties>
</file>